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8947" w14:textId="77777777" w:rsidR="00510CA8" w:rsidRPr="00510CA8" w:rsidRDefault="00510CA8" w:rsidP="00510CA8">
      <w:pPr>
        <w:pStyle w:val="SCSATitle1"/>
      </w:pPr>
      <w:bookmarkStart w:id="0" w:name="_Hlk130985801"/>
      <w:r w:rsidRPr="00510CA8">
        <w:t>Western Australian Curriculum</w:t>
      </w:r>
    </w:p>
    <w:p w14:paraId="20A1E3CD" w14:textId="77777777" w:rsidR="00510CA8" w:rsidRDefault="00510CA8" w:rsidP="00510CA8">
      <w:pPr>
        <w:pStyle w:val="SCSATitle2"/>
        <w:pBdr>
          <w:bottom w:val="single" w:sz="4" w:space="1" w:color="F26A21" w:themeColor="accent1"/>
        </w:pBdr>
      </w:pPr>
      <w:r>
        <w:t>Mathematics</w:t>
      </w:r>
    </w:p>
    <w:p w14:paraId="07DCEB75" w14:textId="0B0CE522" w:rsidR="00510CA8" w:rsidRDefault="00510CA8" w:rsidP="00510CA8">
      <w:pPr>
        <w:pStyle w:val="SCSATitle3"/>
      </w:pPr>
      <w:r w:rsidRPr="00510CA8">
        <w:t>Scope and sequence | Year</w:t>
      </w:r>
      <w:r>
        <w:t>s 7–10</w:t>
      </w:r>
      <w:r w:rsidRPr="00510CA8">
        <w:t xml:space="preserve"> </w:t>
      </w:r>
      <w:r w:rsidR="00D64E1B">
        <w:t xml:space="preserve">| </w:t>
      </w:r>
      <w:r w:rsidRPr="00510CA8">
        <w:t>For implementation in 2026</w:t>
      </w:r>
    </w:p>
    <w:p w14:paraId="66F1B60C" w14:textId="51179B3D" w:rsidR="00510CA8" w:rsidRPr="00510CA8" w:rsidRDefault="002D57D4" w:rsidP="00090D5A">
      <w:pPr>
        <w:pStyle w:val="SCSATitle35"/>
      </w:pPr>
      <w:r>
        <w:t>A</w:t>
      </w:r>
      <w:r w:rsidR="00510CA8" w:rsidRPr="00510CA8">
        <w:t>lternative curriculum</w:t>
      </w:r>
      <w:r>
        <w:t xml:space="preserve"> template</w:t>
      </w:r>
    </w:p>
    <w:p w14:paraId="72FCF639" w14:textId="77777777" w:rsidR="00510CA8" w:rsidRPr="00510CA8" w:rsidRDefault="00510CA8" w:rsidP="00510CA8">
      <w:pPr>
        <w:pStyle w:val="SCSATitle2"/>
        <w:sectPr w:rsidR="00510CA8" w:rsidRPr="00510CA8" w:rsidSect="00510CA8">
          <w:headerReference w:type="default" r:id="rId8"/>
          <w:pgSz w:w="16838" w:h="11906" w:orient="landscape" w:code="9"/>
          <w:pgMar w:top="1644" w:right="1418" w:bottom="1276" w:left="1418" w:header="709" w:footer="567" w:gutter="0"/>
          <w:cols w:space="708"/>
          <w:docGrid w:linePitch="360"/>
        </w:sectPr>
      </w:pPr>
    </w:p>
    <w:p w14:paraId="005C7695" w14:textId="77777777" w:rsidR="00DF6079" w:rsidRPr="00287780" w:rsidRDefault="00DF6079" w:rsidP="00DF6079">
      <w:pPr>
        <w:keepNext/>
        <w:rPr>
          <w:rFonts w:cs="Calibri"/>
          <w:b/>
        </w:rPr>
      </w:pPr>
      <w:bookmarkStart w:id="1" w:name="_Hlk70493238"/>
      <w:bookmarkEnd w:id="0"/>
      <w:r w:rsidRPr="00287780">
        <w:rPr>
          <w:rFonts w:cs="Calibri"/>
          <w:b/>
        </w:rPr>
        <w:lastRenderedPageBreak/>
        <w:t>Acknowledgement of Country</w:t>
      </w:r>
    </w:p>
    <w:p w14:paraId="763DD771" w14:textId="77777777" w:rsidR="00DF6079" w:rsidRPr="00AA2FDC" w:rsidRDefault="00DF6079" w:rsidP="004174E4">
      <w:pPr>
        <w:spacing w:before="120" w:after="2400"/>
        <w:rPr>
          <w:rFonts w:eastAsia="Calibri"/>
        </w:rPr>
      </w:pPr>
      <w:r w:rsidRPr="00287780">
        <w:rPr>
          <w:rFonts w:eastAsia="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D7EF56D" w14:textId="77777777" w:rsidR="00DF6079" w:rsidRPr="00B61BA9" w:rsidRDefault="00DF6079" w:rsidP="00DF6079">
      <w:pPr>
        <w:jc w:val="both"/>
        <w:rPr>
          <w:b/>
          <w:sz w:val="20"/>
          <w:szCs w:val="20"/>
        </w:rPr>
      </w:pPr>
      <w:r w:rsidRPr="00B61BA9">
        <w:rPr>
          <w:b/>
          <w:sz w:val="20"/>
          <w:szCs w:val="20"/>
        </w:rPr>
        <w:t>Copyright</w:t>
      </w:r>
    </w:p>
    <w:p w14:paraId="4A9A23B3" w14:textId="77777777" w:rsidR="00DF6079" w:rsidRPr="00B61BA9" w:rsidRDefault="00DF6079" w:rsidP="00DF6079">
      <w:pPr>
        <w:jc w:val="both"/>
        <w:rPr>
          <w:rFonts w:cstheme="minorHAnsi"/>
          <w:sz w:val="20"/>
          <w:szCs w:val="20"/>
          <w:lang w:val="en-GB"/>
        </w:rPr>
      </w:pPr>
      <w:r w:rsidRPr="00B61BA9">
        <w:rPr>
          <w:rFonts w:cstheme="minorHAnsi"/>
          <w:sz w:val="20"/>
          <w:szCs w:val="20"/>
          <w:lang w:val="en-GB"/>
        </w:rPr>
        <w:t>© School Curriculum and Standards Authority, 202</w:t>
      </w:r>
      <w:r>
        <w:rPr>
          <w:rFonts w:cstheme="minorHAnsi"/>
          <w:sz w:val="20"/>
          <w:szCs w:val="20"/>
          <w:lang w:val="en-GB"/>
        </w:rPr>
        <w:t>6</w:t>
      </w:r>
    </w:p>
    <w:p w14:paraId="16586059" w14:textId="77777777" w:rsidR="00DF6079" w:rsidRPr="00B61BA9" w:rsidRDefault="00DF6079" w:rsidP="00DF6079">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774F366" w14:textId="77777777" w:rsidR="00DF6079" w:rsidRPr="00B61BA9" w:rsidRDefault="00DF6079" w:rsidP="00DF6079">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CAA6B51" w14:textId="13270C51" w:rsidR="00DF6079" w:rsidRDefault="00DF6079" w:rsidP="00DF6079">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r w:rsidR="00D64E1B">
        <w:rPr>
          <w:rFonts w:cstheme="minorHAnsi"/>
          <w:sz w:val="20"/>
          <w:szCs w:val="20"/>
        </w:rPr>
        <w:t xml:space="preserve"> </w:t>
      </w:r>
    </w:p>
    <w:p w14:paraId="322B9FBF" w14:textId="6B9EA7B3" w:rsidR="004174E4" w:rsidRDefault="004174E4" w:rsidP="00DF6079">
      <w:pPr>
        <w:rPr>
          <w:rFonts w:cstheme="minorHAnsi"/>
          <w:sz w:val="20"/>
          <w:szCs w:val="20"/>
        </w:rPr>
      </w:pPr>
      <w:r w:rsidRPr="004174E4">
        <w:rPr>
          <w:rFonts w:cstheme="minorHAnsi"/>
          <w:sz w:val="20"/>
          <w:szCs w:val="20"/>
        </w:rPr>
        <w:t>This document incorporates material from Mathematics K–10 Syllabus (2022) © 2022 NSW Education Standards Authority (NESA) for and on behalf of the Crown in right of the State of New South Wales.</w:t>
      </w:r>
    </w:p>
    <w:p w14:paraId="70E3E567" w14:textId="77777777" w:rsidR="00DF6079" w:rsidRPr="00B61BA9" w:rsidRDefault="00DF6079" w:rsidP="00DF6079">
      <w:pPr>
        <w:jc w:val="both"/>
        <w:rPr>
          <w:rFonts w:cstheme="minorHAnsi"/>
          <w:b/>
          <w:sz w:val="20"/>
          <w:szCs w:val="20"/>
          <w:lang w:val="en-GB"/>
        </w:rPr>
      </w:pPr>
      <w:r w:rsidRPr="00B61BA9">
        <w:rPr>
          <w:rFonts w:cstheme="minorHAnsi"/>
          <w:b/>
          <w:sz w:val="20"/>
          <w:szCs w:val="20"/>
          <w:lang w:val="en-GB"/>
        </w:rPr>
        <w:t>Disclaimer</w:t>
      </w:r>
    </w:p>
    <w:p w14:paraId="71E49E98" w14:textId="77777777" w:rsidR="00DF6079" w:rsidRPr="00AA2FDC" w:rsidRDefault="00DF6079" w:rsidP="00DF6079">
      <w:pPr>
        <w:rPr>
          <w:sz w:val="20"/>
          <w:szCs w:val="20"/>
        </w:r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6AA528EC" w14:textId="77777777" w:rsidR="00DF6079" w:rsidRPr="00AA2FDC" w:rsidRDefault="00DF6079" w:rsidP="00DF6079">
      <w:pPr>
        <w:rPr>
          <w:sz w:val="20"/>
          <w:szCs w:val="20"/>
        </w:rPr>
        <w:sectPr w:rsidR="00DF6079" w:rsidRPr="00AA2FDC" w:rsidSect="00DF6079">
          <w:headerReference w:type="default" r:id="rId10"/>
          <w:footerReference w:type="default" r:id="rId11"/>
          <w:pgSz w:w="16838" w:h="11906" w:orient="landscape" w:code="9"/>
          <w:pgMar w:top="1644" w:right="1418" w:bottom="1276" w:left="1418" w:header="680" w:footer="567" w:gutter="0"/>
          <w:cols w:space="708"/>
          <w:docGrid w:linePitch="360"/>
        </w:sectPr>
      </w:pPr>
    </w:p>
    <w:p w14:paraId="36552564" w14:textId="69134DD2" w:rsidR="00F24A0D" w:rsidRPr="002E55AF" w:rsidRDefault="00F24A0D" w:rsidP="00D64E1B">
      <w:pPr>
        <w:pStyle w:val="SCSAHeading2"/>
      </w:pPr>
      <w:r w:rsidRPr="002E55AF">
        <w:lastRenderedPageBreak/>
        <w:t>Instructions for completing</w:t>
      </w:r>
      <w:r w:rsidR="00D525A9">
        <w:t xml:space="preserve"> this</w:t>
      </w:r>
      <w:r w:rsidRPr="002E55AF">
        <w:t xml:space="preserve"> template:</w:t>
      </w:r>
    </w:p>
    <w:p w14:paraId="7B882B24" w14:textId="2F0B0675" w:rsidR="00F24A0D" w:rsidRPr="002E55AF" w:rsidRDefault="00F24A0D" w:rsidP="002E55AF">
      <w:pPr>
        <w:numPr>
          <w:ilvl w:val="0"/>
          <w:numId w:val="3"/>
        </w:numPr>
        <w:ind w:left="357" w:hanging="357"/>
        <w:contextualSpacing/>
        <w:rPr>
          <w:rFonts w:eastAsiaTheme="minorEastAsia" w:cstheme="minorBidi"/>
          <w14:ligatures w14:val="standardContextual"/>
        </w:rPr>
      </w:pPr>
      <w:r w:rsidRPr="002E55AF">
        <w:rPr>
          <w:rFonts w:eastAsiaTheme="minorEastAsia" w:cstheme="minorBidi"/>
          <w14:ligatures w14:val="standardContextual"/>
        </w:rPr>
        <w:t xml:space="preserve">If your submission is for </w:t>
      </w:r>
      <w:r w:rsidRPr="002E55AF">
        <w:rPr>
          <w:rFonts w:eastAsiaTheme="minorEastAsia" w:cstheme="minorBidi"/>
          <w:b/>
          <w:bCs/>
          <w14:ligatures w14:val="standardContextual"/>
        </w:rPr>
        <w:t>Pre-primary–Year 10</w:t>
      </w:r>
      <w:r w:rsidR="00D525A9">
        <w:rPr>
          <w:rFonts w:eastAsiaTheme="minorEastAsia" w:cstheme="minorBidi"/>
          <w14:ligatures w14:val="standardContextual"/>
        </w:rPr>
        <w:t>,</w:t>
      </w:r>
      <w:r w:rsidRPr="002E55AF">
        <w:rPr>
          <w:rFonts w:eastAsiaTheme="minorEastAsia" w:cstheme="minorBidi"/>
          <w14:ligatures w14:val="standardContextual"/>
        </w:rPr>
        <w:t xml:space="preserve"> please</w:t>
      </w:r>
      <w:r w:rsidR="00F142FB">
        <w:rPr>
          <w:rFonts w:eastAsiaTheme="minorEastAsia" w:cstheme="minorBidi"/>
          <w14:ligatures w14:val="standardContextual"/>
        </w:rPr>
        <w:t xml:space="preserve"> also</w:t>
      </w:r>
      <w:r w:rsidRPr="002E55AF">
        <w:rPr>
          <w:rFonts w:eastAsiaTheme="minorEastAsia" w:cstheme="minorBidi"/>
          <w14:ligatures w14:val="standardContextual"/>
        </w:rPr>
        <w:t xml:space="preserve"> complete the </w:t>
      </w:r>
      <w:r w:rsidR="00DB264D" w:rsidRPr="002E55AF">
        <w:rPr>
          <w:rFonts w:eastAsiaTheme="minorEastAsia" w:cstheme="minorBidi"/>
          <w14:ligatures w14:val="standardContextual"/>
        </w:rPr>
        <w:t>Pre-primary</w:t>
      </w:r>
      <w:r w:rsidR="00D525A9">
        <w:rPr>
          <w:rFonts w:eastAsiaTheme="minorEastAsia" w:cstheme="minorBidi"/>
          <w14:ligatures w14:val="standardContextual"/>
        </w:rPr>
        <w:t>–</w:t>
      </w:r>
      <w:r w:rsidR="00DB264D" w:rsidRPr="002E55AF">
        <w:rPr>
          <w:rFonts w:eastAsiaTheme="minorEastAsia" w:cstheme="minorBidi"/>
          <w14:ligatures w14:val="standardContextual"/>
        </w:rPr>
        <w:t>Year 6</w:t>
      </w:r>
      <w:r w:rsidRPr="002E55AF">
        <w:rPr>
          <w:rFonts w:eastAsiaTheme="minorEastAsia" w:cstheme="minorBidi"/>
          <w14:ligatures w14:val="standardContextual"/>
        </w:rPr>
        <w:t xml:space="preserve"> template.</w:t>
      </w:r>
    </w:p>
    <w:p w14:paraId="31EBFEA9" w14:textId="6C7C9E50" w:rsidR="00F24A0D" w:rsidRPr="002E55AF" w:rsidRDefault="00F24A0D" w:rsidP="002E55AF">
      <w:pPr>
        <w:numPr>
          <w:ilvl w:val="0"/>
          <w:numId w:val="3"/>
        </w:numPr>
        <w:ind w:left="357" w:hanging="357"/>
        <w:contextualSpacing/>
        <w:rPr>
          <w:rFonts w:eastAsiaTheme="minorEastAsia" w:cstheme="minorBidi"/>
          <w14:ligatures w14:val="standardContextual"/>
        </w:rPr>
      </w:pPr>
      <w:r w:rsidRPr="002E55AF">
        <w:rPr>
          <w:rFonts w:eastAsiaTheme="minorEastAsia" w:cstheme="minorBidi"/>
          <w14:ligatures w14:val="standardContextual"/>
        </w:rPr>
        <w:t xml:space="preserve">Do </w:t>
      </w:r>
      <w:r w:rsidR="00D525A9" w:rsidRPr="008124C2">
        <w:rPr>
          <w:rFonts w:eastAsiaTheme="minorEastAsia" w:cstheme="minorBidi"/>
          <w:b/>
          <w:bCs/>
          <w14:ligatures w14:val="standardContextual"/>
        </w:rPr>
        <w:t>not</w:t>
      </w:r>
      <w:r w:rsidR="00D525A9" w:rsidRPr="002E55AF">
        <w:rPr>
          <w:rFonts w:eastAsiaTheme="minorEastAsia" w:cstheme="minorBidi"/>
          <w14:ligatures w14:val="standardContextual"/>
        </w:rPr>
        <w:t xml:space="preserve"> </w:t>
      </w:r>
      <w:r w:rsidRPr="002E55AF">
        <w:rPr>
          <w:rFonts w:eastAsiaTheme="minorEastAsia" w:cstheme="minorBidi"/>
          <w14:ligatures w14:val="standardContextual"/>
        </w:rPr>
        <w:t xml:space="preserve">delete any content from the </w:t>
      </w:r>
      <w:r w:rsidR="002D57D4" w:rsidRPr="00D525A9">
        <w:rPr>
          <w:rFonts w:eastAsiaTheme="minorEastAsia" w:cstheme="minorBidi"/>
          <w14:ligatures w14:val="standardContextual"/>
        </w:rPr>
        <w:t>C</w:t>
      </w:r>
      <w:r w:rsidR="00E47EB1" w:rsidRPr="00D525A9">
        <w:rPr>
          <w:rFonts w:eastAsiaTheme="minorEastAsia" w:cstheme="minorBidi"/>
          <w14:ligatures w14:val="standardContextual"/>
        </w:rPr>
        <w:t>ontent descriptions</w:t>
      </w:r>
      <w:r w:rsidR="00E47EB1" w:rsidRPr="002E55AF">
        <w:rPr>
          <w:rFonts w:eastAsiaTheme="minorEastAsia" w:cstheme="minorBidi"/>
          <w14:ligatures w14:val="standardContextual"/>
        </w:rPr>
        <w:t xml:space="preserve"> </w:t>
      </w:r>
      <w:r w:rsidR="00D525A9">
        <w:rPr>
          <w:rFonts w:eastAsiaTheme="minorEastAsia" w:cstheme="minorBidi"/>
          <w14:ligatures w14:val="standardContextual"/>
        </w:rPr>
        <w:t>column</w:t>
      </w:r>
      <w:r w:rsidRPr="002E55AF">
        <w:rPr>
          <w:rFonts w:eastAsiaTheme="minorEastAsia" w:cstheme="minorBidi"/>
          <w14:ligatures w14:val="standardContextual"/>
        </w:rPr>
        <w:t>.</w:t>
      </w:r>
    </w:p>
    <w:p w14:paraId="45957987" w14:textId="682EF547" w:rsidR="00F24A0D" w:rsidRPr="002E55AF" w:rsidRDefault="00F24A0D" w:rsidP="002E55AF">
      <w:pPr>
        <w:numPr>
          <w:ilvl w:val="0"/>
          <w:numId w:val="3"/>
        </w:numPr>
        <w:ind w:left="357" w:hanging="357"/>
        <w:contextualSpacing/>
        <w:rPr>
          <w:rFonts w:eastAsiaTheme="minorEastAsia" w:cstheme="minorBidi"/>
          <w14:ligatures w14:val="standardContextual"/>
        </w:rPr>
      </w:pPr>
      <w:r w:rsidRPr="002E55AF">
        <w:rPr>
          <w:rFonts w:eastAsiaTheme="minorEastAsia" w:cstheme="minorBidi"/>
          <w14:ligatures w14:val="standardContextual"/>
        </w:rPr>
        <w:t xml:space="preserve">Include your curriculum against the appropriate </w:t>
      </w:r>
      <w:r w:rsidR="002D57D4">
        <w:rPr>
          <w:rFonts w:eastAsiaTheme="minorEastAsia" w:cstheme="minorBidi"/>
          <w14:ligatures w14:val="standardContextual"/>
        </w:rPr>
        <w:t>C</w:t>
      </w:r>
      <w:r w:rsidR="00E47EB1" w:rsidRPr="002E55AF">
        <w:rPr>
          <w:rFonts w:eastAsiaTheme="minorEastAsia" w:cstheme="minorBidi"/>
          <w14:ligatures w14:val="standardContextual"/>
        </w:rPr>
        <w:t xml:space="preserve">ontent descriptions </w:t>
      </w:r>
      <w:r w:rsidRPr="002E55AF">
        <w:rPr>
          <w:rFonts w:eastAsiaTheme="minorEastAsia" w:cstheme="minorBidi"/>
          <w14:ligatures w14:val="standardContextual"/>
        </w:rPr>
        <w:t xml:space="preserve">in the </w:t>
      </w:r>
      <w:r w:rsidR="00D525A9" w:rsidRPr="006B66BD">
        <w:rPr>
          <w:rFonts w:cstheme="minorHAnsi"/>
          <w:b/>
          <w:bCs/>
        </w:rPr>
        <w:t>Submitted alternative curriculum</w:t>
      </w:r>
      <w:r w:rsidR="00D525A9" w:rsidRPr="006B66BD" w:rsidDel="003B77D8">
        <w:rPr>
          <w:rFonts w:cstheme="minorHAnsi"/>
        </w:rPr>
        <w:t xml:space="preserve"> </w:t>
      </w:r>
      <w:r w:rsidRPr="002E55AF">
        <w:rPr>
          <w:rFonts w:eastAsiaTheme="minorEastAsia" w:cstheme="minorBidi"/>
          <w14:ligatures w14:val="standardContextual"/>
        </w:rPr>
        <w:t xml:space="preserve">column.  </w:t>
      </w:r>
    </w:p>
    <w:p w14:paraId="12640B9C" w14:textId="6C849A34" w:rsidR="00F24A0D" w:rsidRPr="002E55AF" w:rsidRDefault="00F24A0D" w:rsidP="002E55AF">
      <w:pPr>
        <w:numPr>
          <w:ilvl w:val="0"/>
          <w:numId w:val="3"/>
        </w:numPr>
        <w:ind w:left="357" w:hanging="357"/>
        <w:contextualSpacing/>
        <w:rPr>
          <w:rFonts w:eastAsiaTheme="minorEastAsia" w:cstheme="minorBidi"/>
          <w14:ligatures w14:val="standardContextual"/>
        </w:rPr>
      </w:pPr>
      <w:r w:rsidRPr="002E55AF">
        <w:rPr>
          <w:rFonts w:eastAsiaTheme="minorEastAsia" w:cstheme="minorBidi"/>
          <w14:ligatures w14:val="standardContextual"/>
        </w:rPr>
        <w:t xml:space="preserve">Provide an explanation of how gaps are addressed and why different content is valued in the </w:t>
      </w:r>
      <w:r w:rsidR="00D525A9" w:rsidRPr="006B66BD">
        <w:rPr>
          <w:rFonts w:cstheme="minorHAnsi"/>
          <w:b/>
          <w:bCs/>
        </w:rPr>
        <w:t>Explanation</w:t>
      </w:r>
      <w:r w:rsidR="00D525A9" w:rsidRPr="006B66BD">
        <w:rPr>
          <w:rFonts w:cstheme="minorHAnsi"/>
        </w:rPr>
        <w:t xml:space="preserve"> </w:t>
      </w:r>
      <w:r w:rsidRPr="002E55AF">
        <w:rPr>
          <w:rFonts w:eastAsiaTheme="minorEastAsia" w:cstheme="minorBidi"/>
          <w14:ligatures w14:val="standardContextual"/>
        </w:rPr>
        <w:t>column.</w:t>
      </w:r>
    </w:p>
    <w:p w14:paraId="231E11CD" w14:textId="00FD9D53" w:rsidR="001B53BA" w:rsidRPr="002E55AF" w:rsidRDefault="001B53BA" w:rsidP="00D64E1B">
      <w:pPr>
        <w:pStyle w:val="SCSAHeading1"/>
      </w:pPr>
      <w:r w:rsidRPr="002E55AF">
        <w:t xml:space="preserve">Curriculum and </w:t>
      </w:r>
      <w:r w:rsidR="008F7A0C">
        <w:t>a</w:t>
      </w:r>
      <w:r w:rsidRPr="002E55AF">
        <w:t xml:space="preserve">ssessment </w:t>
      </w:r>
      <w:r w:rsidR="008F7A0C">
        <w:t>o</w:t>
      </w:r>
      <w:r w:rsidRPr="002E55AF">
        <w:t xml:space="preserve">verview </w:t>
      </w:r>
    </w:p>
    <w:p w14:paraId="539DACCE" w14:textId="2CEB8F62" w:rsidR="001B53BA" w:rsidRPr="002E55AF" w:rsidRDefault="0036309F" w:rsidP="002E55AF">
      <w:pPr>
        <w:pStyle w:val="SCSAPlainHeading2"/>
      </w:pPr>
      <w:r w:rsidRPr="002E55AF">
        <w:t>Mathematics</w:t>
      </w:r>
    </w:p>
    <w:bookmarkEnd w:id="1"/>
    <w:p w14:paraId="62FB31AD" w14:textId="6820568D" w:rsidR="001B53BA" w:rsidRPr="00285AC0" w:rsidRDefault="00613F98" w:rsidP="00741246">
      <w:pPr>
        <w:tabs>
          <w:tab w:val="left" w:pos="3686"/>
        </w:tabs>
        <w:spacing w:after="240"/>
        <w:rPr>
          <w:bCs/>
        </w:rPr>
      </w:pPr>
      <w:r>
        <w:rPr>
          <w:bCs/>
        </w:rPr>
        <w:t xml:space="preserve">Secondary </w:t>
      </w:r>
      <w:r w:rsidR="00D525A9">
        <w:rPr>
          <w:bCs/>
        </w:rPr>
        <w:t>y</w:t>
      </w:r>
      <w:r w:rsidR="001B53BA" w:rsidRPr="00285AC0">
        <w:rPr>
          <w:bCs/>
        </w:rPr>
        <w:t xml:space="preserve">ear </w:t>
      </w:r>
      <w:r w:rsidR="00D525A9">
        <w:rPr>
          <w:bCs/>
        </w:rPr>
        <w:t>l</w:t>
      </w:r>
      <w:r w:rsidR="001B53BA" w:rsidRPr="00285AC0">
        <w:rPr>
          <w:bCs/>
        </w:rPr>
        <w:t xml:space="preserve">evels: </w:t>
      </w:r>
      <w:r>
        <w:rPr>
          <w:bCs/>
        </w:rPr>
        <w:t>7, 8, 9</w:t>
      </w:r>
      <w:r w:rsidR="001B53BA" w:rsidRPr="00285AC0">
        <w:rPr>
          <w:bCs/>
        </w:rPr>
        <w:t xml:space="preserve"> </w:t>
      </w:r>
      <w:r w:rsidR="00E47EB1">
        <w:rPr>
          <w:bCs/>
        </w:rPr>
        <w:t>and</w:t>
      </w:r>
      <w:r w:rsidR="001B53BA" w:rsidRPr="00285AC0">
        <w:rPr>
          <w:bCs/>
        </w:rPr>
        <w:t xml:space="preserve"> </w:t>
      </w:r>
      <w:r>
        <w:rPr>
          <w:bCs/>
        </w:rPr>
        <w:t>10</w:t>
      </w:r>
      <w:r w:rsidR="001B53BA" w:rsidRPr="00285AC0">
        <w:rPr>
          <w:bCs/>
        </w:rPr>
        <w:tab/>
        <w:t xml:space="preserve"> </w:t>
      </w:r>
    </w:p>
    <w:p w14:paraId="59ADA7B1" w14:textId="77777777" w:rsidR="003D5DCE" w:rsidRPr="002E55AF" w:rsidRDefault="001B53BA" w:rsidP="002D57D4">
      <w:pPr>
        <w:tabs>
          <w:tab w:val="left" w:leader="underscore" w:pos="8505"/>
        </w:tabs>
        <w:spacing w:before="120"/>
        <w:rPr>
          <w:rFonts w:eastAsiaTheme="minorEastAsia" w:cstheme="minorBidi"/>
          <w:b/>
          <w14:ligatures w14:val="standardContextual"/>
        </w:rPr>
      </w:pPr>
      <w:r w:rsidRPr="002E55AF">
        <w:rPr>
          <w:rFonts w:eastAsiaTheme="minorEastAsia" w:cstheme="minorBidi"/>
          <w:b/>
          <w14:ligatures w14:val="standardContextual"/>
        </w:rPr>
        <w:t xml:space="preserve">Name of school/organisation: </w:t>
      </w:r>
      <w:r w:rsidRPr="002E55AF">
        <w:rPr>
          <w:rFonts w:eastAsiaTheme="minorEastAsia" w:cstheme="minorBidi"/>
          <w:b/>
          <w14:ligatures w14:val="standardContextual"/>
        </w:rPr>
        <w:tab/>
      </w:r>
    </w:p>
    <w:p w14:paraId="76071614" w14:textId="77777777" w:rsidR="00613F98" w:rsidRPr="00810D2F" w:rsidRDefault="00613F98" w:rsidP="001118D7">
      <w:pPr>
        <w:pBdr>
          <w:top w:val="nil"/>
          <w:left w:val="nil"/>
          <w:bottom w:val="nil"/>
          <w:right w:val="nil"/>
          <w:between w:val="nil"/>
          <w:bar w:val="nil"/>
        </w:pBdr>
        <w:tabs>
          <w:tab w:val="left" w:leader="underscore" w:pos="8505"/>
        </w:tabs>
        <w:rPr>
          <w:rFonts w:cs="Calibri"/>
        </w:rPr>
      </w:pPr>
      <w:r w:rsidRPr="00810D2F">
        <w:rPr>
          <w:rFonts w:cs="Calibri"/>
        </w:rPr>
        <w:t xml:space="preserve">The Western Australian Curriculum: Mathematics has been adapted from the previous Western Australian Curriculum (adopted from the Australian Curriculum version 8.1), the New South Wales Curriculum (following the New South Wales Curriculum Reform) and the Australian Curriculum version 9. It has been contextualised for the </w:t>
      </w:r>
      <w:r w:rsidRPr="00810D2F">
        <w:rPr>
          <w:rFonts w:cs="Calibri"/>
          <w:i/>
          <w:iCs/>
        </w:rPr>
        <w:t>Western Australian Curriculum and Assessment Outline</w:t>
      </w:r>
      <w:r w:rsidRPr="00810D2F">
        <w:rPr>
          <w:rFonts w:cs="Calibri"/>
        </w:rPr>
        <w:t>.</w:t>
      </w:r>
    </w:p>
    <w:p w14:paraId="08E6E2DF" w14:textId="77777777" w:rsidR="00613F98" w:rsidRPr="00810D2F" w:rsidRDefault="00613F98" w:rsidP="00613F98">
      <w:pPr>
        <w:spacing w:after="160"/>
        <w:rPr>
          <w:rFonts w:cs="Calibri"/>
        </w:rPr>
      </w:pPr>
      <w:bookmarkStart w:id="2" w:name="_Toc188279621"/>
      <w:r w:rsidRPr="00810D2F">
        <w:rPr>
          <w:rFonts w:cs="Calibri"/>
        </w:rPr>
        <w:t>This Scope and sequence shows the Years 7–10 Mathematics curriculum.</w:t>
      </w:r>
    </w:p>
    <w:p w14:paraId="1C9A442E" w14:textId="77777777" w:rsidR="00613F98" w:rsidRPr="00810D2F" w:rsidRDefault="00613F98" w:rsidP="00613F98">
      <w:pPr>
        <w:spacing w:after="160"/>
        <w:rPr>
          <w:rFonts w:cs="Calibri"/>
        </w:rPr>
      </w:pPr>
      <w:r w:rsidRPr="00810D2F">
        <w:rPr>
          <w:rFonts w:cs="Calibri"/>
        </w:rPr>
        <w:t>The Mathematics curriculum is organised by three Mathematics strands: Number and algebra; Measurement and geometry; and Probability and statistics.</w:t>
      </w:r>
    </w:p>
    <w:p w14:paraId="653650E8" w14:textId="3BA53EE8" w:rsidR="00613F98" w:rsidRPr="00810D2F" w:rsidRDefault="00613F98" w:rsidP="00613F98">
      <w:pPr>
        <w:spacing w:after="160"/>
        <w:rPr>
          <w:rFonts w:cs="Calibri"/>
        </w:rPr>
      </w:pPr>
      <w:r w:rsidRPr="00810D2F">
        <w:rPr>
          <w:rFonts w:cs="Calibri"/>
        </w:rPr>
        <w:t xml:space="preserve">The </w:t>
      </w:r>
      <w:r w:rsidRPr="00810D2F">
        <w:rPr>
          <w:rFonts w:cs="Calibri"/>
          <w:b/>
          <w:bCs/>
        </w:rPr>
        <w:t>Number and algebra</w:t>
      </w:r>
      <w:r w:rsidRPr="00810D2F">
        <w:rPr>
          <w:rFonts w:cs="Calibri"/>
        </w:rPr>
        <w:t xml:space="preserve"> strand for </w:t>
      </w:r>
      <w:r w:rsidRPr="00810D2F">
        <w:rPr>
          <w:rFonts w:cs="Calibri"/>
          <w:b/>
          <w:bCs/>
        </w:rPr>
        <w:t>Years 7–10</w:t>
      </w:r>
      <w:r w:rsidRPr="00810D2F">
        <w:rPr>
          <w:rFonts w:cs="Calibri"/>
        </w:rPr>
        <w:t xml:space="preserve"> includes Understanding number; Calculating with number; Algebraic techniques; Linear and non-linear equations and inequalities; Linear and non-linear patterns and relationships; Financial mathematics; and Modelling with number and algebra.</w:t>
      </w:r>
    </w:p>
    <w:p w14:paraId="6FCAB6F6" w14:textId="4D6B2265" w:rsidR="00613F98" w:rsidRPr="00810D2F" w:rsidRDefault="00613F98" w:rsidP="00613F98">
      <w:pPr>
        <w:spacing w:after="160"/>
        <w:rPr>
          <w:rFonts w:cs="Calibri"/>
          <w:color w:val="000000"/>
        </w:rPr>
      </w:pPr>
      <w:r w:rsidRPr="00810D2F">
        <w:rPr>
          <w:rFonts w:cs="Calibri"/>
        </w:rPr>
        <w:t xml:space="preserve">The </w:t>
      </w:r>
      <w:r w:rsidRPr="00810D2F">
        <w:rPr>
          <w:rFonts w:cs="Calibri"/>
          <w:b/>
          <w:bCs/>
        </w:rPr>
        <w:t>Measurement and geometry</w:t>
      </w:r>
      <w:r w:rsidRPr="00810D2F">
        <w:rPr>
          <w:rFonts w:cs="Calibri"/>
        </w:rPr>
        <w:t xml:space="preserve"> strand for </w:t>
      </w:r>
      <w:r w:rsidRPr="00810D2F">
        <w:rPr>
          <w:rFonts w:cs="Calibri"/>
          <w:b/>
          <w:bCs/>
        </w:rPr>
        <w:t>Years 7–10</w:t>
      </w:r>
      <w:r w:rsidRPr="00810D2F">
        <w:rPr>
          <w:rFonts w:cs="Calibri"/>
        </w:rPr>
        <w:t xml:space="preserve"> includes Two-dimensional space and structures; Three-dimensional space and structures; </w:t>
      </w:r>
      <w:r w:rsidRPr="00810D2F">
        <w:rPr>
          <w:rFonts w:cs="Calibri"/>
          <w:color w:val="000000"/>
        </w:rPr>
        <w:t>Non</w:t>
      </w:r>
      <w:r w:rsidRPr="00810D2F">
        <w:rPr>
          <w:rFonts w:cs="Calibri"/>
          <w:color w:val="000000"/>
        </w:rPr>
        <w:noBreakHyphen/>
        <w:t>spatial measurement; and Modelling with measurement and geometry.</w:t>
      </w:r>
    </w:p>
    <w:p w14:paraId="4ED9DDAC" w14:textId="22136DE9" w:rsidR="00613F98" w:rsidRPr="00810D2F" w:rsidRDefault="00613F98" w:rsidP="00613F98">
      <w:pPr>
        <w:spacing w:after="160"/>
        <w:rPr>
          <w:rFonts w:cs="Calibri"/>
        </w:rPr>
      </w:pPr>
      <w:r w:rsidRPr="00810D2F">
        <w:rPr>
          <w:rFonts w:cs="Calibri"/>
        </w:rPr>
        <w:t xml:space="preserve">The </w:t>
      </w:r>
      <w:r w:rsidRPr="00810D2F">
        <w:rPr>
          <w:rFonts w:cs="Calibri"/>
          <w:b/>
          <w:bCs/>
        </w:rPr>
        <w:t>Probability and statistics</w:t>
      </w:r>
      <w:r w:rsidRPr="00810D2F">
        <w:rPr>
          <w:rFonts w:cs="Calibri"/>
        </w:rPr>
        <w:t xml:space="preserve"> strand for </w:t>
      </w:r>
      <w:r w:rsidRPr="00810D2F">
        <w:rPr>
          <w:rFonts w:cs="Calibri"/>
          <w:b/>
          <w:bCs/>
        </w:rPr>
        <w:t>Years 7–10</w:t>
      </w:r>
      <w:r w:rsidRPr="00810D2F">
        <w:rPr>
          <w:rFonts w:cs="Calibri"/>
        </w:rPr>
        <w:t xml:space="preserve"> includes Probability and statistics; and Modelling with probability and statistics. </w:t>
      </w:r>
    </w:p>
    <w:p w14:paraId="1719F551" w14:textId="77777777" w:rsidR="00613F98" w:rsidRPr="00810D2F" w:rsidRDefault="00613F98" w:rsidP="00613F98">
      <w:pPr>
        <w:spacing w:after="160"/>
        <w:rPr>
          <w:rFonts w:cs="Calibri"/>
        </w:rPr>
      </w:pPr>
      <w:r w:rsidRPr="00810D2F">
        <w:rPr>
          <w:rFonts w:cs="Calibri"/>
        </w:rPr>
        <w:t xml:space="preserve">The Mathematics curriculum includes optional content in Years 9 and 10, which is intended to build and extend students’ year level knowledge according to areas of interest, understanding of content and preparation for subsequent study. </w:t>
      </w:r>
      <w:bookmarkStart w:id="3" w:name="_Hlk187836866"/>
      <w:r w:rsidRPr="00810D2F">
        <w:rPr>
          <w:rFonts w:cs="Calibri"/>
        </w:rPr>
        <w:t xml:space="preserve">Teachers may choose optional content according to the needs of </w:t>
      </w:r>
      <w:r w:rsidRPr="00810D2F">
        <w:rPr>
          <w:rFonts w:cs="Calibri"/>
        </w:rPr>
        <w:br/>
        <w:t>the student/s.</w:t>
      </w:r>
      <w:bookmarkEnd w:id="3"/>
    </w:p>
    <w:p w14:paraId="59E4D221" w14:textId="4F5FD07F" w:rsidR="00810D2F" w:rsidRPr="00DB264D" w:rsidRDefault="00810D2F" w:rsidP="00810D2F">
      <w:pPr>
        <w:rPr>
          <w:rFonts w:cs="Calibri"/>
        </w:rPr>
      </w:pPr>
      <w:bookmarkStart w:id="4" w:name="_Hlk199509685"/>
      <w:r w:rsidRPr="00DB264D">
        <w:rPr>
          <w:rFonts w:cs="Calibri"/>
        </w:rPr>
        <w:lastRenderedPageBreak/>
        <w:t>The table</w:t>
      </w:r>
      <w:r w:rsidR="001A5C04">
        <w:rPr>
          <w:rFonts w:cs="Calibri"/>
        </w:rPr>
        <w:t>s</w:t>
      </w:r>
      <w:r w:rsidRPr="00DB264D">
        <w:rPr>
          <w:rFonts w:cs="Calibri"/>
        </w:rPr>
        <w:t xml:space="preserve"> below outline the subject organisation for the Years 7–10 Mathematics curriculum. </w:t>
      </w:r>
    </w:p>
    <w:p w14:paraId="7510E95B" w14:textId="77777777" w:rsidR="00D64E1B" w:rsidRPr="00D64E1B" w:rsidRDefault="00D64E1B" w:rsidP="00D64E1B">
      <w:pPr>
        <w:rPr>
          <w:b/>
          <w:bCs/>
        </w:rPr>
      </w:pPr>
      <w:r w:rsidRPr="00D64E1B">
        <w:rPr>
          <w:b/>
          <w:bCs/>
        </w:rPr>
        <w:t>Years 7–10</w:t>
      </w:r>
    </w:p>
    <w:tbl>
      <w:tblPr>
        <w:tblStyle w:val="TableGrid"/>
        <w:tblW w:w="0" w:type="auto"/>
        <w:tblCellMar>
          <w:top w:w="57" w:type="dxa"/>
          <w:bottom w:w="28" w:type="dxa"/>
        </w:tblCellMar>
        <w:tblLook w:val="04A0" w:firstRow="1" w:lastRow="0" w:firstColumn="1" w:lastColumn="0" w:noHBand="0" w:noVBand="1"/>
      </w:tblPr>
      <w:tblGrid>
        <w:gridCol w:w="1992"/>
        <w:gridCol w:w="1993"/>
        <w:gridCol w:w="1992"/>
        <w:gridCol w:w="1993"/>
        <w:gridCol w:w="1992"/>
        <w:gridCol w:w="1993"/>
        <w:gridCol w:w="1993"/>
      </w:tblGrid>
      <w:tr w:rsidR="00D64E1B" w:rsidRPr="000503E2" w14:paraId="21F7CA0E" w14:textId="77777777" w:rsidTr="00D64E1B">
        <w:tc>
          <w:tcPr>
            <w:tcW w:w="13948" w:type="dxa"/>
            <w:gridSpan w:val="7"/>
            <w:tcBorders>
              <w:top w:val="single" w:sz="4" w:space="0" w:color="F26A21" w:themeColor="accent1"/>
              <w:left w:val="single" w:sz="4" w:space="0" w:color="F26A21" w:themeColor="accent1"/>
              <w:bottom w:val="single" w:sz="4" w:space="0" w:color="F26A21" w:themeColor="accent1"/>
              <w:right w:val="single" w:sz="4" w:space="0" w:color="F26A21" w:themeColor="accent1"/>
            </w:tcBorders>
            <w:shd w:val="clear" w:color="auto" w:fill="F26A21" w:themeFill="accent1"/>
          </w:tcPr>
          <w:p w14:paraId="24D5324F" w14:textId="77777777" w:rsidR="00D64E1B" w:rsidRPr="000503E2" w:rsidRDefault="00D64E1B" w:rsidP="00C63D26">
            <w:pPr>
              <w:spacing w:line="240" w:lineRule="auto"/>
              <w:jc w:val="center"/>
              <w:rPr>
                <w:rFonts w:cs="Calibri"/>
                <w:b/>
                <w:bCs/>
                <w:color w:val="FFFFFF" w:themeColor="background1"/>
                <w:sz w:val="28"/>
                <w:szCs w:val="32"/>
              </w:rPr>
            </w:pPr>
            <w:r w:rsidRPr="000503E2">
              <w:rPr>
                <w:rFonts w:cs="Calibri"/>
                <w:b/>
                <w:bCs/>
                <w:color w:val="FFFFFF" w:themeColor="background1"/>
                <w:sz w:val="28"/>
                <w:szCs w:val="32"/>
              </w:rPr>
              <w:t>Number and algebra</w:t>
            </w:r>
          </w:p>
        </w:tc>
      </w:tr>
      <w:tr w:rsidR="00D64E1B" w14:paraId="2B7429B1" w14:textId="77777777" w:rsidTr="00D64E1B">
        <w:tc>
          <w:tcPr>
            <w:tcW w:w="1992"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3A0F4E42" w14:textId="77777777" w:rsidR="00D64E1B" w:rsidRPr="00773AE1" w:rsidRDefault="00D64E1B" w:rsidP="005200CB">
            <w:pPr>
              <w:spacing w:before="40" w:after="40"/>
              <w:jc w:val="center"/>
            </w:pPr>
            <w:r w:rsidRPr="00773AE1">
              <w:t>Understanding</w:t>
            </w:r>
            <w:r>
              <w:t xml:space="preserve"> </w:t>
            </w:r>
            <w:r>
              <w:rPr>
                <w:color w:val="000000"/>
              </w:rPr>
              <w:t>number</w:t>
            </w:r>
          </w:p>
        </w:tc>
        <w:tc>
          <w:tcPr>
            <w:tcW w:w="1993"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783A0547" w14:textId="77777777" w:rsidR="00D64E1B" w:rsidRDefault="00D64E1B" w:rsidP="005200CB">
            <w:pPr>
              <w:spacing w:before="40" w:after="40" w:line="240" w:lineRule="auto"/>
              <w:jc w:val="center"/>
              <w:rPr>
                <w:rFonts w:cs="Calibri"/>
                <w:b/>
                <w:bCs/>
              </w:rPr>
            </w:pPr>
            <w:r>
              <w:rPr>
                <w:color w:val="000000"/>
              </w:rPr>
              <w:t>Calculating with number</w:t>
            </w:r>
          </w:p>
        </w:tc>
        <w:tc>
          <w:tcPr>
            <w:tcW w:w="1992"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64E963AF" w14:textId="77777777" w:rsidR="00D64E1B" w:rsidRDefault="00D64E1B" w:rsidP="005200CB">
            <w:pPr>
              <w:spacing w:before="40" w:after="40" w:line="240" w:lineRule="auto"/>
              <w:jc w:val="center"/>
              <w:rPr>
                <w:rFonts w:cs="Calibri"/>
                <w:b/>
                <w:bCs/>
              </w:rPr>
            </w:pPr>
            <w:r>
              <w:rPr>
                <w:color w:val="000000"/>
              </w:rPr>
              <w:t>Algebraic techniques</w:t>
            </w:r>
          </w:p>
        </w:tc>
        <w:tc>
          <w:tcPr>
            <w:tcW w:w="1993"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68A22A2E" w14:textId="77777777" w:rsidR="00D64E1B" w:rsidRDefault="00D64E1B" w:rsidP="005200CB">
            <w:pPr>
              <w:spacing w:before="40" w:after="40" w:line="240" w:lineRule="auto"/>
              <w:jc w:val="center"/>
              <w:rPr>
                <w:rFonts w:cs="Calibri"/>
                <w:b/>
                <w:bCs/>
              </w:rPr>
            </w:pPr>
            <w:r>
              <w:rPr>
                <w:color w:val="000000"/>
              </w:rPr>
              <w:t>Linear and non</w:t>
            </w:r>
            <w:r>
              <w:rPr>
                <w:color w:val="000000"/>
              </w:rPr>
              <w:noBreakHyphen/>
              <w:t>linear equations and inequalities</w:t>
            </w:r>
          </w:p>
        </w:tc>
        <w:tc>
          <w:tcPr>
            <w:tcW w:w="1992"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30391F59" w14:textId="77777777" w:rsidR="00D64E1B" w:rsidRDefault="00D64E1B" w:rsidP="005200CB">
            <w:pPr>
              <w:spacing w:before="40" w:after="40" w:line="240" w:lineRule="auto"/>
              <w:jc w:val="center"/>
              <w:rPr>
                <w:rFonts w:cs="Calibri"/>
                <w:b/>
                <w:bCs/>
              </w:rPr>
            </w:pPr>
            <w:r>
              <w:rPr>
                <w:color w:val="000000"/>
              </w:rPr>
              <w:t>Linear and non</w:t>
            </w:r>
            <w:r>
              <w:rPr>
                <w:color w:val="000000"/>
              </w:rPr>
              <w:noBreakHyphen/>
              <w:t>linear patterns and relationships</w:t>
            </w:r>
          </w:p>
        </w:tc>
        <w:tc>
          <w:tcPr>
            <w:tcW w:w="1993"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1A745DBF" w14:textId="77777777" w:rsidR="00D64E1B" w:rsidRDefault="00D64E1B" w:rsidP="005200CB">
            <w:pPr>
              <w:spacing w:before="40" w:after="40" w:line="240" w:lineRule="auto"/>
              <w:jc w:val="center"/>
              <w:rPr>
                <w:rFonts w:cs="Calibri"/>
                <w:b/>
                <w:bCs/>
              </w:rPr>
            </w:pPr>
            <w:r>
              <w:rPr>
                <w:color w:val="000000"/>
              </w:rPr>
              <w:t>Financial mathematics</w:t>
            </w:r>
          </w:p>
        </w:tc>
        <w:tc>
          <w:tcPr>
            <w:tcW w:w="1993" w:type="dxa"/>
            <w:tcBorders>
              <w:top w:val="single" w:sz="4" w:space="0" w:color="F26A21" w:themeColor="accent1"/>
              <w:left w:val="single" w:sz="4" w:space="0" w:color="F26A21" w:themeColor="accent1"/>
              <w:bottom w:val="single" w:sz="4" w:space="0" w:color="F26A21" w:themeColor="accent1"/>
              <w:right w:val="single" w:sz="4" w:space="0" w:color="F26A21" w:themeColor="accent1"/>
            </w:tcBorders>
            <w:vAlign w:val="center"/>
          </w:tcPr>
          <w:p w14:paraId="7D3D15A4" w14:textId="77777777" w:rsidR="00D64E1B" w:rsidRDefault="00D64E1B" w:rsidP="005200CB">
            <w:pPr>
              <w:spacing w:before="40" w:after="40" w:line="240" w:lineRule="auto"/>
              <w:jc w:val="center"/>
              <w:rPr>
                <w:color w:val="000000"/>
              </w:rPr>
            </w:pPr>
            <w:r>
              <w:rPr>
                <w:color w:val="000000"/>
              </w:rPr>
              <w:t>Modelling with number and algebra</w:t>
            </w:r>
          </w:p>
        </w:tc>
      </w:tr>
    </w:tbl>
    <w:p w14:paraId="2270418C" w14:textId="77777777" w:rsidR="00D64E1B" w:rsidRPr="004D08DD" w:rsidRDefault="00D64E1B" w:rsidP="002D57D4">
      <w:pPr>
        <w:spacing w:after="0"/>
        <w:rPr>
          <w:b/>
          <w:bCs/>
          <w:sz w:val="12"/>
          <w:szCs w:val="14"/>
        </w:rPr>
      </w:pPr>
    </w:p>
    <w:tbl>
      <w:tblPr>
        <w:tblStyle w:val="TableGrid"/>
        <w:tblW w:w="0" w:type="auto"/>
        <w:tblCellMar>
          <w:top w:w="57" w:type="dxa"/>
          <w:bottom w:w="57" w:type="dxa"/>
        </w:tblCellMar>
        <w:tblLook w:val="04A0" w:firstRow="1" w:lastRow="0" w:firstColumn="1" w:lastColumn="0" w:noHBand="0" w:noVBand="1"/>
      </w:tblPr>
      <w:tblGrid>
        <w:gridCol w:w="3487"/>
        <w:gridCol w:w="3487"/>
        <w:gridCol w:w="3487"/>
        <w:gridCol w:w="3487"/>
      </w:tblGrid>
      <w:tr w:rsidR="00D64E1B" w14:paraId="5FAE8F63" w14:textId="77777777" w:rsidTr="00C63D26">
        <w:tc>
          <w:tcPr>
            <w:tcW w:w="13948" w:type="dxa"/>
            <w:gridSpan w:val="4"/>
            <w:tcBorders>
              <w:top w:val="single" w:sz="4" w:space="0" w:color="F26A21"/>
              <w:left w:val="single" w:sz="4" w:space="0" w:color="F26A21"/>
              <w:bottom w:val="single" w:sz="4" w:space="0" w:color="F26A21" w:themeColor="accent1"/>
              <w:right w:val="single" w:sz="4" w:space="0" w:color="F26A21"/>
            </w:tcBorders>
            <w:shd w:val="clear" w:color="auto" w:fill="F26A21" w:themeFill="accent1"/>
          </w:tcPr>
          <w:p w14:paraId="478F4DF5" w14:textId="77777777" w:rsidR="00D64E1B" w:rsidRPr="00872423" w:rsidRDefault="00D64E1B" w:rsidP="00C63D26">
            <w:pPr>
              <w:spacing w:line="240" w:lineRule="auto"/>
              <w:jc w:val="center"/>
              <w:rPr>
                <w:rFonts w:cs="Calibri"/>
                <w:b/>
                <w:bCs/>
              </w:rPr>
            </w:pPr>
            <w:r w:rsidRPr="00872423">
              <w:rPr>
                <w:b/>
                <w:bCs/>
                <w:color w:val="FFFFFF" w:themeColor="background1"/>
                <w:sz w:val="28"/>
                <w:szCs w:val="28"/>
              </w:rPr>
              <w:t>Measurement and geometry</w:t>
            </w:r>
          </w:p>
        </w:tc>
      </w:tr>
      <w:tr w:rsidR="00D64E1B" w14:paraId="251589C5" w14:textId="77777777" w:rsidTr="00C63D26">
        <w:tc>
          <w:tcPr>
            <w:tcW w:w="3487" w:type="dxa"/>
            <w:tcBorders>
              <w:top w:val="single" w:sz="4" w:space="0" w:color="F26A21"/>
              <w:left w:val="single" w:sz="4" w:space="0" w:color="F26A21"/>
              <w:bottom w:val="single" w:sz="4" w:space="0" w:color="F26A21"/>
              <w:right w:val="single" w:sz="4" w:space="0" w:color="F26A21"/>
            </w:tcBorders>
            <w:vAlign w:val="center"/>
          </w:tcPr>
          <w:p w14:paraId="46BFAB92" w14:textId="77777777" w:rsidR="00D64E1B" w:rsidRDefault="00D64E1B" w:rsidP="005200CB">
            <w:pPr>
              <w:spacing w:before="40" w:after="40" w:line="240" w:lineRule="auto"/>
              <w:jc w:val="center"/>
              <w:rPr>
                <w:rFonts w:cs="Calibri"/>
                <w:b/>
                <w:bCs/>
              </w:rPr>
            </w:pPr>
            <w:r w:rsidRPr="00303A45">
              <w:rPr>
                <w:color w:val="000000"/>
              </w:rPr>
              <w:t>Two-dimensional space and structures</w:t>
            </w:r>
          </w:p>
        </w:tc>
        <w:tc>
          <w:tcPr>
            <w:tcW w:w="3487" w:type="dxa"/>
            <w:tcBorders>
              <w:top w:val="single" w:sz="4" w:space="0" w:color="F26A21" w:themeColor="accent1"/>
              <w:left w:val="single" w:sz="4" w:space="0" w:color="F26A21"/>
              <w:bottom w:val="single" w:sz="4" w:space="0" w:color="F26A21"/>
              <w:right w:val="single" w:sz="4" w:space="0" w:color="F26A21"/>
            </w:tcBorders>
            <w:vAlign w:val="center"/>
          </w:tcPr>
          <w:p w14:paraId="4225DB60" w14:textId="77777777" w:rsidR="00D64E1B" w:rsidRDefault="00D64E1B" w:rsidP="005200CB">
            <w:pPr>
              <w:spacing w:before="40" w:after="40" w:line="240" w:lineRule="auto"/>
              <w:jc w:val="center"/>
              <w:rPr>
                <w:rFonts w:cs="Calibri"/>
                <w:b/>
                <w:bCs/>
              </w:rPr>
            </w:pPr>
            <w:r w:rsidRPr="00303A45">
              <w:rPr>
                <w:color w:val="000000"/>
              </w:rPr>
              <w:t>Three-dimensional space and structures</w:t>
            </w:r>
          </w:p>
        </w:tc>
        <w:tc>
          <w:tcPr>
            <w:tcW w:w="3487" w:type="dxa"/>
            <w:tcBorders>
              <w:top w:val="single" w:sz="4" w:space="0" w:color="F26A21" w:themeColor="accent1"/>
              <w:left w:val="single" w:sz="4" w:space="0" w:color="F26A21"/>
              <w:bottom w:val="single" w:sz="4" w:space="0" w:color="F26A21"/>
              <w:right w:val="single" w:sz="4" w:space="0" w:color="F26A21"/>
            </w:tcBorders>
            <w:vAlign w:val="center"/>
          </w:tcPr>
          <w:p w14:paraId="415DDBD3" w14:textId="77777777" w:rsidR="00D64E1B" w:rsidRDefault="00D64E1B" w:rsidP="005200CB">
            <w:pPr>
              <w:spacing w:before="40" w:after="40" w:line="240" w:lineRule="auto"/>
              <w:jc w:val="center"/>
              <w:rPr>
                <w:rFonts w:cs="Calibri"/>
                <w:b/>
                <w:bCs/>
              </w:rPr>
            </w:pPr>
            <w:r>
              <w:rPr>
                <w:color w:val="000000"/>
              </w:rPr>
              <w:t>Non-spatial measurement</w:t>
            </w:r>
          </w:p>
        </w:tc>
        <w:tc>
          <w:tcPr>
            <w:tcW w:w="3487" w:type="dxa"/>
            <w:tcBorders>
              <w:top w:val="single" w:sz="4" w:space="0" w:color="F26A21" w:themeColor="accent1"/>
              <w:left w:val="single" w:sz="4" w:space="0" w:color="F26A21"/>
              <w:bottom w:val="single" w:sz="4" w:space="0" w:color="F26A21"/>
              <w:right w:val="single" w:sz="4" w:space="0" w:color="F26A21"/>
            </w:tcBorders>
            <w:vAlign w:val="center"/>
          </w:tcPr>
          <w:p w14:paraId="158B890E" w14:textId="43269B9C" w:rsidR="00D64E1B" w:rsidRPr="00741246" w:rsidRDefault="00D64E1B" w:rsidP="005200CB">
            <w:pPr>
              <w:spacing w:before="40" w:after="40"/>
              <w:jc w:val="center"/>
              <w:rPr>
                <w:rFonts w:cs="Myanmar Text"/>
              </w:rPr>
            </w:pPr>
            <w:r w:rsidRPr="00773AE1">
              <w:t>Modelling with measurement</w:t>
            </w:r>
            <w:r w:rsidR="00741246">
              <w:br/>
            </w:r>
            <w:r w:rsidRPr="00773AE1">
              <w:t>and geometry</w:t>
            </w:r>
          </w:p>
        </w:tc>
      </w:tr>
    </w:tbl>
    <w:p w14:paraId="4653206F" w14:textId="77777777" w:rsidR="00D64E1B" w:rsidRPr="004D08DD" w:rsidRDefault="00D64E1B" w:rsidP="002D57D4">
      <w:pPr>
        <w:spacing w:after="0"/>
        <w:rPr>
          <w:b/>
          <w:bCs/>
          <w:sz w:val="12"/>
          <w:szCs w:val="14"/>
        </w:rPr>
      </w:pPr>
    </w:p>
    <w:tbl>
      <w:tblPr>
        <w:tblStyle w:val="TableGrid"/>
        <w:tblW w:w="5000" w:type="pct"/>
        <w:tblCellMar>
          <w:top w:w="57" w:type="dxa"/>
          <w:bottom w:w="57" w:type="dxa"/>
        </w:tblCellMar>
        <w:tblLook w:val="04A0" w:firstRow="1" w:lastRow="0" w:firstColumn="1" w:lastColumn="0" w:noHBand="0" w:noVBand="1"/>
      </w:tblPr>
      <w:tblGrid>
        <w:gridCol w:w="6996"/>
        <w:gridCol w:w="6996"/>
      </w:tblGrid>
      <w:tr w:rsidR="00D64E1B" w14:paraId="4C00FE53" w14:textId="77777777" w:rsidTr="00C63D26">
        <w:tc>
          <w:tcPr>
            <w:tcW w:w="13948" w:type="dxa"/>
            <w:gridSpan w:val="2"/>
            <w:tcBorders>
              <w:top w:val="single" w:sz="4" w:space="0" w:color="F26A21"/>
              <w:left w:val="single" w:sz="4" w:space="0" w:color="F26A21"/>
              <w:bottom w:val="single" w:sz="4" w:space="0" w:color="F26A21"/>
              <w:right w:val="single" w:sz="4" w:space="0" w:color="F26A21"/>
            </w:tcBorders>
            <w:shd w:val="clear" w:color="auto" w:fill="F26A21" w:themeFill="accent1"/>
          </w:tcPr>
          <w:p w14:paraId="7E10224E" w14:textId="77777777" w:rsidR="00D64E1B" w:rsidRPr="00872423" w:rsidRDefault="00D64E1B" w:rsidP="00C63D26">
            <w:pPr>
              <w:spacing w:line="240" w:lineRule="auto"/>
              <w:jc w:val="center"/>
              <w:rPr>
                <w:b/>
                <w:bCs/>
                <w:color w:val="000000"/>
              </w:rPr>
            </w:pPr>
            <w:r w:rsidRPr="00872423">
              <w:rPr>
                <w:b/>
                <w:bCs/>
                <w:color w:val="FFFFFF" w:themeColor="background1"/>
                <w:sz w:val="28"/>
                <w:szCs w:val="28"/>
              </w:rPr>
              <w:t>Probability and statistics</w:t>
            </w:r>
          </w:p>
        </w:tc>
      </w:tr>
      <w:tr w:rsidR="00D64E1B" w14:paraId="30952F3F" w14:textId="77777777" w:rsidTr="00C63D26">
        <w:tc>
          <w:tcPr>
            <w:tcW w:w="6974" w:type="dxa"/>
            <w:tcBorders>
              <w:top w:val="single" w:sz="4" w:space="0" w:color="F26A21"/>
              <w:left w:val="single" w:sz="4" w:space="0" w:color="F26A21"/>
              <w:bottom w:val="single" w:sz="4" w:space="0" w:color="F26A21"/>
              <w:right w:val="single" w:sz="4" w:space="0" w:color="F26A21"/>
            </w:tcBorders>
          </w:tcPr>
          <w:p w14:paraId="5D2996E2" w14:textId="77777777" w:rsidR="00D64E1B" w:rsidRDefault="00D64E1B" w:rsidP="00C63D26">
            <w:pPr>
              <w:spacing w:before="40" w:after="40" w:line="240" w:lineRule="auto"/>
              <w:jc w:val="center"/>
              <w:rPr>
                <w:rFonts w:cs="Calibri"/>
                <w:b/>
                <w:bCs/>
              </w:rPr>
            </w:pPr>
            <w:r>
              <w:rPr>
                <w:color w:val="000000"/>
              </w:rPr>
              <w:t>Probability and statistics</w:t>
            </w:r>
          </w:p>
        </w:tc>
        <w:tc>
          <w:tcPr>
            <w:tcW w:w="6974" w:type="dxa"/>
            <w:tcBorders>
              <w:top w:val="single" w:sz="4" w:space="0" w:color="F26A21" w:themeColor="accent1"/>
              <w:left w:val="single" w:sz="4" w:space="0" w:color="F26A21"/>
              <w:bottom w:val="single" w:sz="4" w:space="0" w:color="F26A21"/>
              <w:right w:val="single" w:sz="4" w:space="0" w:color="F26A21"/>
            </w:tcBorders>
          </w:tcPr>
          <w:p w14:paraId="1F8E490D" w14:textId="77777777" w:rsidR="00D64E1B" w:rsidRDefault="00D64E1B" w:rsidP="00C63D26">
            <w:pPr>
              <w:spacing w:before="40" w:after="40" w:line="240" w:lineRule="auto"/>
              <w:jc w:val="center"/>
              <w:rPr>
                <w:rFonts w:cs="Calibri"/>
                <w:b/>
                <w:bCs/>
              </w:rPr>
            </w:pPr>
            <w:r w:rsidRPr="004D08DD">
              <w:rPr>
                <w:color w:val="000000"/>
              </w:rPr>
              <w:t>Modelling with probability and statistics</w:t>
            </w:r>
          </w:p>
        </w:tc>
      </w:tr>
    </w:tbl>
    <w:p w14:paraId="73EB6722" w14:textId="77777777" w:rsidR="00D64E1B" w:rsidRDefault="00D64E1B" w:rsidP="00D64E1B">
      <w:pPr>
        <w:spacing w:before="120"/>
        <w:sectPr w:rsidR="00D64E1B" w:rsidSect="002E55AF">
          <w:footerReference w:type="default" r:id="rId12"/>
          <w:headerReference w:type="first" r:id="rId13"/>
          <w:footerReference w:type="first" r:id="rId14"/>
          <w:pgSz w:w="16838" w:h="11906" w:orient="landscape" w:code="9"/>
          <w:pgMar w:top="1644" w:right="1418" w:bottom="1276" w:left="1418" w:header="680" w:footer="567" w:gutter="0"/>
          <w:pgNumType w:start="1"/>
          <w:cols w:space="708"/>
          <w:titlePg/>
          <w:docGrid w:linePitch="360"/>
        </w:sectPr>
      </w:pPr>
    </w:p>
    <w:p w14:paraId="534C8BC3" w14:textId="5FA9B51E" w:rsidR="00D64E1B" w:rsidRPr="000A1448" w:rsidRDefault="00D64E1B" w:rsidP="00D64E1B">
      <w:pPr>
        <w:pStyle w:val="SCSAHeading1"/>
        <w:rPr>
          <w:rFonts w:asciiTheme="majorHAnsi" w:hAnsiTheme="majorHAnsi" w:cstheme="majorHAnsi"/>
        </w:rPr>
      </w:pPr>
      <w:bookmarkStart w:id="5" w:name="_Toc216944845"/>
      <w:r w:rsidRPr="000A1448">
        <w:rPr>
          <w:rFonts w:asciiTheme="majorHAnsi" w:hAnsiTheme="majorHAnsi" w:cstheme="majorHAnsi"/>
        </w:rPr>
        <w:lastRenderedPageBreak/>
        <w:t>Strand: Number and algebra</w:t>
      </w:r>
      <w:bookmarkEnd w:id="5"/>
    </w:p>
    <w:p w14:paraId="706A3078" w14:textId="614B43C1" w:rsidR="00CB4A13" w:rsidRPr="00D64E1B" w:rsidRDefault="00D64E1B" w:rsidP="00D64E1B">
      <w:pPr>
        <w:pStyle w:val="SCSAHeading2"/>
        <w:rPr>
          <w:rFonts w:asciiTheme="majorHAnsi" w:hAnsiTheme="majorHAnsi" w:cstheme="majorHAnsi"/>
        </w:rPr>
      </w:pPr>
      <w:bookmarkStart w:id="6" w:name="_Toc216944846"/>
      <w:bookmarkStart w:id="7" w:name="_Hlk164682005"/>
      <w:r w:rsidRPr="000A1448">
        <w:rPr>
          <w:rFonts w:asciiTheme="majorHAnsi" w:hAnsiTheme="majorHAnsi" w:cstheme="majorHAnsi"/>
        </w:rPr>
        <w:t>Sub-strand: Understanding number</w:t>
      </w:r>
      <w:bookmarkEnd w:id="6"/>
      <w:bookmarkEnd w:id="7"/>
    </w:p>
    <w:tbl>
      <w:tblPr>
        <w:tblStyle w:val="SCSATable"/>
        <w:tblW w:w="5000" w:type="pct"/>
        <w:tblLook w:val="04A0" w:firstRow="1" w:lastRow="0" w:firstColumn="1" w:lastColumn="0" w:noHBand="0" w:noVBand="1"/>
      </w:tblPr>
      <w:tblGrid>
        <w:gridCol w:w="1271"/>
        <w:gridCol w:w="4522"/>
        <w:gridCol w:w="4104"/>
        <w:gridCol w:w="4095"/>
      </w:tblGrid>
      <w:tr w:rsidR="00CB4A13" w:rsidRPr="002E55AF" w14:paraId="66D74A56" w14:textId="77777777" w:rsidTr="003025D1">
        <w:trPr>
          <w:cnfStyle w:val="100000000000" w:firstRow="1" w:lastRow="0" w:firstColumn="0" w:lastColumn="0" w:oddVBand="0" w:evenVBand="0" w:oddHBand="0" w:evenHBand="0" w:firstRowFirstColumn="0" w:firstRowLastColumn="0" w:lastRowFirstColumn="0" w:lastRowLastColumn="0"/>
          <w:trHeight w:val="20"/>
        </w:trPr>
        <w:tc>
          <w:tcPr>
            <w:tcW w:w="1271" w:type="dxa"/>
          </w:tcPr>
          <w:bookmarkEnd w:id="2"/>
          <w:bookmarkEnd w:id="4"/>
          <w:p w14:paraId="34D2619B" w14:textId="77777777" w:rsidR="0060694F" w:rsidRPr="00741246" w:rsidRDefault="0060694F" w:rsidP="00741246">
            <w:pPr>
              <w:spacing w:after="0"/>
              <w:rPr>
                <w:color w:val="580F8B"/>
                <w:szCs w:val="24"/>
              </w:rPr>
            </w:pPr>
            <w:r w:rsidRPr="00741246">
              <w:rPr>
                <w:color w:val="580F8B"/>
                <w:szCs w:val="24"/>
              </w:rPr>
              <w:t>Year level</w:t>
            </w:r>
          </w:p>
        </w:tc>
        <w:tc>
          <w:tcPr>
            <w:tcW w:w="4522" w:type="dxa"/>
          </w:tcPr>
          <w:p w14:paraId="05F75473" w14:textId="65A63E45" w:rsidR="0060694F" w:rsidRPr="00741246" w:rsidRDefault="00DA461D" w:rsidP="00741246">
            <w:pPr>
              <w:spacing w:after="0"/>
              <w:rPr>
                <w:color w:val="580F8B"/>
                <w:szCs w:val="24"/>
              </w:rPr>
            </w:pPr>
            <w:r w:rsidRPr="00741246">
              <w:rPr>
                <w:color w:val="580F8B"/>
                <w:szCs w:val="24"/>
              </w:rPr>
              <w:t>C</w:t>
            </w:r>
            <w:r w:rsidR="0060694F" w:rsidRPr="00741246">
              <w:rPr>
                <w:color w:val="580F8B"/>
                <w:szCs w:val="24"/>
              </w:rPr>
              <w:t xml:space="preserve">ontent </w:t>
            </w:r>
            <w:r w:rsidR="007E2B3D" w:rsidRPr="00741246">
              <w:rPr>
                <w:color w:val="580F8B"/>
                <w:szCs w:val="24"/>
              </w:rPr>
              <w:t>d</w:t>
            </w:r>
            <w:r w:rsidR="0060694F" w:rsidRPr="00741246">
              <w:rPr>
                <w:color w:val="580F8B"/>
                <w:szCs w:val="24"/>
              </w:rPr>
              <w:t>escriptions</w:t>
            </w:r>
            <w:r w:rsidR="00741246" w:rsidRPr="00741246">
              <w:rPr>
                <w:color w:val="580F8B"/>
                <w:szCs w:val="24"/>
              </w:rPr>
              <w:t xml:space="preserve"> </w:t>
            </w:r>
          </w:p>
        </w:tc>
        <w:tc>
          <w:tcPr>
            <w:tcW w:w="4104" w:type="dxa"/>
          </w:tcPr>
          <w:p w14:paraId="7C6F6AC8" w14:textId="77777777" w:rsidR="0060694F" w:rsidRPr="00741246" w:rsidRDefault="0060694F" w:rsidP="00741246">
            <w:pPr>
              <w:spacing w:after="0"/>
              <w:rPr>
                <w:color w:val="580F8B"/>
                <w:szCs w:val="24"/>
              </w:rPr>
            </w:pPr>
            <w:r w:rsidRPr="00741246">
              <w:rPr>
                <w:color w:val="580F8B"/>
                <w:szCs w:val="24"/>
              </w:rPr>
              <w:t xml:space="preserve">Submitted </w:t>
            </w:r>
            <w:r w:rsidR="007E2B3D" w:rsidRPr="00741246">
              <w:rPr>
                <w:color w:val="580F8B"/>
                <w:szCs w:val="24"/>
              </w:rPr>
              <w:t>a</w:t>
            </w:r>
            <w:r w:rsidRPr="00741246">
              <w:rPr>
                <w:color w:val="580F8B"/>
                <w:szCs w:val="24"/>
              </w:rPr>
              <w:t xml:space="preserve">lternative </w:t>
            </w:r>
            <w:r w:rsidR="007E2B3D" w:rsidRPr="00741246">
              <w:rPr>
                <w:color w:val="580F8B"/>
                <w:szCs w:val="24"/>
              </w:rPr>
              <w:t>c</w:t>
            </w:r>
            <w:r w:rsidRPr="00741246">
              <w:rPr>
                <w:color w:val="580F8B"/>
                <w:szCs w:val="24"/>
              </w:rPr>
              <w:t>urriculum</w:t>
            </w:r>
          </w:p>
        </w:tc>
        <w:tc>
          <w:tcPr>
            <w:tcW w:w="4095" w:type="dxa"/>
          </w:tcPr>
          <w:p w14:paraId="596084E6" w14:textId="77777777" w:rsidR="0060694F" w:rsidRPr="00741246" w:rsidRDefault="0060694F" w:rsidP="00741246">
            <w:pPr>
              <w:spacing w:after="0"/>
              <w:rPr>
                <w:color w:val="580F8B"/>
                <w:szCs w:val="24"/>
              </w:rPr>
            </w:pPr>
            <w:r w:rsidRPr="00741246">
              <w:rPr>
                <w:color w:val="580F8B"/>
                <w:szCs w:val="24"/>
              </w:rPr>
              <w:t>Explanation</w:t>
            </w:r>
          </w:p>
        </w:tc>
      </w:tr>
      <w:tr w:rsidR="000C37C4" w:rsidRPr="00125015" w14:paraId="6759B981" w14:textId="77777777" w:rsidTr="003025D1">
        <w:trPr>
          <w:trHeight w:val="20"/>
        </w:trPr>
        <w:tc>
          <w:tcPr>
            <w:tcW w:w="1271" w:type="dxa"/>
            <w:vMerge w:val="restart"/>
          </w:tcPr>
          <w:p w14:paraId="6C4BBCD3" w14:textId="3B71A03F" w:rsidR="000C37C4" w:rsidRPr="00125015" w:rsidRDefault="009F5250"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7</w:t>
            </w:r>
          </w:p>
        </w:tc>
        <w:tc>
          <w:tcPr>
            <w:tcW w:w="4522" w:type="dxa"/>
          </w:tcPr>
          <w:p w14:paraId="3097E6F6" w14:textId="77777777" w:rsidR="00057A7A" w:rsidRPr="00125015" w:rsidRDefault="004B1BC3" w:rsidP="005051C3">
            <w:pPr>
              <w:pBdr>
                <w:top w:val="none" w:sz="0" w:space="0" w:color="000000"/>
                <w:left w:val="none" w:sz="0" w:space="0" w:color="000000"/>
                <w:bottom w:val="none" w:sz="0" w:space="0" w:color="000000"/>
                <w:right w:val="none" w:sz="0" w:space="0" w:color="000000"/>
                <w:between w:val="none" w:sz="0" w:space="0" w:color="000000"/>
              </w:pBdr>
              <w:spacing w:after="80" w:line="276" w:lineRule="auto"/>
              <w:rPr>
                <w:rFonts w:cs="Calibri"/>
              </w:rPr>
            </w:pPr>
            <w:r w:rsidRPr="00125015">
              <w:rPr>
                <w:rFonts w:cs="Calibri"/>
              </w:rPr>
              <w:t xml:space="preserve">Explore and represent equivalent fractions with related and unrelated denominators, visually </w:t>
            </w:r>
            <w:r w:rsidRPr="00125015">
              <w:rPr>
                <w:rFonts w:cs="Calibri"/>
              </w:rPr>
              <w:br/>
              <w:t xml:space="preserve">and numerically </w:t>
            </w:r>
          </w:p>
          <w:p w14:paraId="4E842C08" w14:textId="77777777" w:rsidR="00125015" w:rsidRPr="00125015" w:rsidRDefault="00125015"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125015">
              <w:rPr>
                <w:rFonts w:cs="Calibri"/>
                <w:b/>
                <w:bCs/>
              </w:rPr>
              <w:t>WA7MNAUN1</w:t>
            </w:r>
          </w:p>
        </w:tc>
        <w:tc>
          <w:tcPr>
            <w:tcW w:w="4104" w:type="dxa"/>
            <w:vMerge w:val="restart"/>
          </w:tcPr>
          <w:p w14:paraId="3F99FF61" w14:textId="77777777" w:rsidR="000C37C4" w:rsidRPr="00125015" w:rsidRDefault="000C37C4" w:rsidP="00000BA1">
            <w:pPr>
              <w:rPr>
                <w:rFonts w:cs="Calibri"/>
              </w:rPr>
            </w:pPr>
          </w:p>
        </w:tc>
        <w:tc>
          <w:tcPr>
            <w:tcW w:w="4095" w:type="dxa"/>
            <w:vMerge w:val="restart"/>
          </w:tcPr>
          <w:p w14:paraId="11E7093A" w14:textId="77777777" w:rsidR="000C37C4" w:rsidRPr="00125015" w:rsidRDefault="000C37C4" w:rsidP="00000BA1">
            <w:pPr>
              <w:rPr>
                <w:rFonts w:cs="Calibri"/>
              </w:rPr>
            </w:pPr>
          </w:p>
        </w:tc>
      </w:tr>
      <w:tr w:rsidR="000C37C4" w:rsidRPr="00125015" w14:paraId="31F497F7" w14:textId="77777777" w:rsidTr="003025D1">
        <w:trPr>
          <w:trHeight w:val="20"/>
        </w:trPr>
        <w:tc>
          <w:tcPr>
            <w:tcW w:w="1271" w:type="dxa"/>
            <w:vMerge/>
          </w:tcPr>
          <w:p w14:paraId="782E75FB" w14:textId="77777777" w:rsidR="000C37C4" w:rsidRPr="00125015" w:rsidRDefault="000C37C4" w:rsidP="008124C2">
            <w:pPr>
              <w:spacing w:line="276" w:lineRule="auto"/>
              <w:rPr>
                <w:rFonts w:cs="Calibri"/>
                <w:bCs/>
              </w:rPr>
            </w:pPr>
          </w:p>
        </w:tc>
        <w:tc>
          <w:tcPr>
            <w:tcW w:w="4522" w:type="dxa"/>
          </w:tcPr>
          <w:p w14:paraId="29712282" w14:textId="77777777" w:rsidR="005F1BDB" w:rsidRDefault="00057A7A" w:rsidP="008124C2">
            <w:pPr>
              <w:spacing w:line="276" w:lineRule="auto"/>
              <w:rPr>
                <w:rFonts w:cs="Calibri"/>
              </w:rPr>
            </w:pPr>
            <w:r w:rsidRPr="00125015">
              <w:rPr>
                <w:rFonts w:cs="Calibri"/>
              </w:rPr>
              <w:t>Explore and explain relationships between fractions, decimals and percentages</w:t>
            </w:r>
          </w:p>
          <w:p w14:paraId="7445A6AC" w14:textId="77777777" w:rsidR="00125015" w:rsidRPr="00125015" w:rsidRDefault="00125015" w:rsidP="008124C2">
            <w:pPr>
              <w:spacing w:after="0" w:line="276" w:lineRule="auto"/>
              <w:rPr>
                <w:rFonts w:cs="Calibri"/>
                <w:b/>
                <w:bCs/>
              </w:rPr>
            </w:pPr>
            <w:r w:rsidRPr="00125015">
              <w:rPr>
                <w:rFonts w:cs="Calibri"/>
                <w:b/>
                <w:bCs/>
              </w:rPr>
              <w:t>WA7MNAUN2</w:t>
            </w:r>
          </w:p>
        </w:tc>
        <w:tc>
          <w:tcPr>
            <w:tcW w:w="4104" w:type="dxa"/>
            <w:vMerge/>
          </w:tcPr>
          <w:p w14:paraId="2F17FF55" w14:textId="77777777" w:rsidR="000C37C4" w:rsidRPr="00125015" w:rsidRDefault="000C37C4" w:rsidP="00000BA1">
            <w:pPr>
              <w:rPr>
                <w:rFonts w:cs="Calibri"/>
              </w:rPr>
            </w:pPr>
          </w:p>
        </w:tc>
        <w:tc>
          <w:tcPr>
            <w:tcW w:w="4095" w:type="dxa"/>
            <w:vMerge/>
          </w:tcPr>
          <w:p w14:paraId="46AB3A9E" w14:textId="77777777" w:rsidR="000C37C4" w:rsidRPr="00125015" w:rsidRDefault="000C37C4" w:rsidP="00000BA1">
            <w:pPr>
              <w:rPr>
                <w:rFonts w:cs="Calibri"/>
              </w:rPr>
            </w:pPr>
          </w:p>
        </w:tc>
      </w:tr>
      <w:tr w:rsidR="005F1BDB" w:rsidRPr="00125015" w14:paraId="5587CC93" w14:textId="77777777" w:rsidTr="003025D1">
        <w:trPr>
          <w:trHeight w:val="20"/>
        </w:trPr>
        <w:tc>
          <w:tcPr>
            <w:tcW w:w="1271" w:type="dxa"/>
            <w:vMerge/>
          </w:tcPr>
          <w:p w14:paraId="0F76AD09" w14:textId="77777777" w:rsidR="005F1BDB" w:rsidRPr="00125015" w:rsidRDefault="005F1BDB" w:rsidP="008124C2">
            <w:pPr>
              <w:spacing w:line="276" w:lineRule="auto"/>
              <w:rPr>
                <w:rFonts w:cs="Calibri"/>
                <w:bCs/>
              </w:rPr>
            </w:pPr>
          </w:p>
        </w:tc>
        <w:tc>
          <w:tcPr>
            <w:tcW w:w="4522" w:type="dxa"/>
          </w:tcPr>
          <w:p w14:paraId="56D8DEA0" w14:textId="77777777" w:rsidR="005F1BDB" w:rsidRDefault="005F1BDB"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25015">
              <w:rPr>
                <w:rFonts w:cs="Calibri"/>
              </w:rPr>
              <w:t xml:space="preserve">Draw and label, or use a given number line, to locate, order and compare with equality and inequality symbols, fractions, terminating decimals, percentages and integers </w:t>
            </w:r>
          </w:p>
          <w:p w14:paraId="58E18E58" w14:textId="77777777" w:rsidR="00125015" w:rsidRPr="00125015" w:rsidRDefault="00125015"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125015">
              <w:rPr>
                <w:rFonts w:cs="Calibri"/>
                <w:b/>
                <w:bCs/>
              </w:rPr>
              <w:t>WA7MNAUN3</w:t>
            </w:r>
          </w:p>
        </w:tc>
        <w:tc>
          <w:tcPr>
            <w:tcW w:w="4104" w:type="dxa"/>
            <w:vMerge/>
          </w:tcPr>
          <w:p w14:paraId="601EA739" w14:textId="77777777" w:rsidR="005F1BDB" w:rsidRPr="00125015" w:rsidRDefault="005F1BDB" w:rsidP="00000BA1">
            <w:pPr>
              <w:rPr>
                <w:rFonts w:cs="Calibri"/>
              </w:rPr>
            </w:pPr>
          </w:p>
        </w:tc>
        <w:tc>
          <w:tcPr>
            <w:tcW w:w="4095" w:type="dxa"/>
            <w:vMerge/>
          </w:tcPr>
          <w:p w14:paraId="13022D12" w14:textId="77777777" w:rsidR="005F1BDB" w:rsidRPr="00125015" w:rsidRDefault="005F1BDB" w:rsidP="00000BA1">
            <w:pPr>
              <w:rPr>
                <w:rFonts w:cs="Calibri"/>
              </w:rPr>
            </w:pPr>
          </w:p>
        </w:tc>
      </w:tr>
      <w:tr w:rsidR="005F1BDB" w:rsidRPr="00125015" w14:paraId="4407CB98" w14:textId="77777777" w:rsidTr="003025D1">
        <w:trPr>
          <w:trHeight w:val="20"/>
        </w:trPr>
        <w:tc>
          <w:tcPr>
            <w:tcW w:w="1271" w:type="dxa"/>
            <w:vMerge/>
          </w:tcPr>
          <w:p w14:paraId="55C016B7" w14:textId="77777777" w:rsidR="005F1BDB" w:rsidRPr="00125015" w:rsidRDefault="005F1BDB" w:rsidP="008124C2">
            <w:pPr>
              <w:spacing w:line="276" w:lineRule="auto"/>
              <w:rPr>
                <w:rFonts w:cs="Calibri"/>
                <w:bCs/>
              </w:rPr>
            </w:pPr>
          </w:p>
        </w:tc>
        <w:tc>
          <w:tcPr>
            <w:tcW w:w="4522" w:type="dxa"/>
          </w:tcPr>
          <w:p w14:paraId="45345939" w14:textId="77777777" w:rsidR="005F1BDB" w:rsidRPr="008D4723" w:rsidRDefault="005F1BDB" w:rsidP="008124C2">
            <w:pPr>
              <w:spacing w:line="276" w:lineRule="auto"/>
              <w:rPr>
                <w:rFonts w:cs="Calibri"/>
              </w:rPr>
            </w:pPr>
            <w:r w:rsidRPr="008D4723">
              <w:rPr>
                <w:rFonts w:cs="Calibri"/>
              </w:rPr>
              <w:t>Explore to extend addition and subtraction of positive integers to include negative integers</w:t>
            </w:r>
            <w:r w:rsidR="00BF5447" w:rsidRPr="008D4723">
              <w:rPr>
                <w:rFonts w:cs="Calibri"/>
              </w:rPr>
              <w:t xml:space="preserve"> </w:t>
            </w:r>
          </w:p>
          <w:p w14:paraId="044FCB62" w14:textId="77777777" w:rsidR="008D4723" w:rsidRPr="008D4723" w:rsidRDefault="008D4723" w:rsidP="008124C2">
            <w:pPr>
              <w:spacing w:after="0" w:line="276" w:lineRule="auto"/>
              <w:rPr>
                <w:rFonts w:cs="Calibri"/>
                <w:b/>
                <w:bCs/>
              </w:rPr>
            </w:pPr>
            <w:r w:rsidRPr="008D4723">
              <w:rPr>
                <w:rFonts w:cs="Calibri"/>
                <w:b/>
                <w:bCs/>
              </w:rPr>
              <w:t>WA7MNAUN4</w:t>
            </w:r>
          </w:p>
        </w:tc>
        <w:tc>
          <w:tcPr>
            <w:tcW w:w="4104" w:type="dxa"/>
            <w:vMerge/>
          </w:tcPr>
          <w:p w14:paraId="043A22C1" w14:textId="77777777" w:rsidR="005F1BDB" w:rsidRPr="00125015" w:rsidRDefault="005F1BDB" w:rsidP="00000BA1">
            <w:pPr>
              <w:rPr>
                <w:rFonts w:cs="Calibri"/>
              </w:rPr>
            </w:pPr>
          </w:p>
        </w:tc>
        <w:tc>
          <w:tcPr>
            <w:tcW w:w="4095" w:type="dxa"/>
            <w:vMerge/>
          </w:tcPr>
          <w:p w14:paraId="455409C6" w14:textId="77777777" w:rsidR="005F1BDB" w:rsidRPr="00125015" w:rsidRDefault="005F1BDB" w:rsidP="00000BA1">
            <w:pPr>
              <w:rPr>
                <w:rFonts w:cs="Calibri"/>
              </w:rPr>
            </w:pPr>
          </w:p>
        </w:tc>
      </w:tr>
      <w:tr w:rsidR="005F1BDB" w:rsidRPr="00125015" w14:paraId="4393272F" w14:textId="77777777" w:rsidTr="003025D1">
        <w:trPr>
          <w:trHeight w:val="20"/>
        </w:trPr>
        <w:tc>
          <w:tcPr>
            <w:tcW w:w="1271" w:type="dxa"/>
            <w:vMerge/>
          </w:tcPr>
          <w:p w14:paraId="7A1A57D0" w14:textId="77777777" w:rsidR="005F1BDB" w:rsidRPr="00125015" w:rsidRDefault="005F1BDB" w:rsidP="008124C2">
            <w:pPr>
              <w:spacing w:line="276" w:lineRule="auto"/>
              <w:rPr>
                <w:rFonts w:cs="Calibri"/>
                <w:bCs/>
              </w:rPr>
            </w:pPr>
          </w:p>
        </w:tc>
        <w:tc>
          <w:tcPr>
            <w:tcW w:w="4522" w:type="dxa"/>
          </w:tcPr>
          <w:p w14:paraId="5FA7BF58" w14:textId="77777777" w:rsidR="005F1BDB" w:rsidRPr="008A24F3" w:rsidRDefault="005F1BDB"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A24F3">
              <w:rPr>
                <w:rFonts w:cs="Calibri"/>
              </w:rPr>
              <w:t>Explore and interpret multiplication and division of positive fractions, visually and numerically</w:t>
            </w:r>
          </w:p>
          <w:p w14:paraId="41648BAE" w14:textId="77777777" w:rsidR="005F1BDB" w:rsidRPr="008A24F3" w:rsidRDefault="008A24F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8A24F3">
              <w:rPr>
                <w:rFonts w:cs="Calibri"/>
                <w:b/>
                <w:bCs/>
              </w:rPr>
              <w:t>WA7MNAUN5</w:t>
            </w:r>
            <w:r w:rsidR="005F1BDB" w:rsidRPr="008A24F3">
              <w:rPr>
                <w:rFonts w:cs="Calibri"/>
                <w:b/>
                <w:bCs/>
              </w:rPr>
              <w:t xml:space="preserve">            </w:t>
            </w:r>
          </w:p>
        </w:tc>
        <w:tc>
          <w:tcPr>
            <w:tcW w:w="4104" w:type="dxa"/>
            <w:vMerge/>
          </w:tcPr>
          <w:p w14:paraId="494F5D97" w14:textId="77777777" w:rsidR="005F1BDB" w:rsidRPr="00125015" w:rsidRDefault="005F1BDB" w:rsidP="00000BA1">
            <w:pPr>
              <w:rPr>
                <w:rFonts w:cs="Calibri"/>
              </w:rPr>
            </w:pPr>
          </w:p>
        </w:tc>
        <w:tc>
          <w:tcPr>
            <w:tcW w:w="4095" w:type="dxa"/>
            <w:vMerge/>
          </w:tcPr>
          <w:p w14:paraId="04C6395C" w14:textId="77777777" w:rsidR="005F1BDB" w:rsidRPr="00125015" w:rsidRDefault="005F1BDB" w:rsidP="00000BA1">
            <w:pPr>
              <w:rPr>
                <w:rFonts w:cs="Calibri"/>
              </w:rPr>
            </w:pPr>
          </w:p>
        </w:tc>
      </w:tr>
      <w:tr w:rsidR="005F1BDB" w:rsidRPr="00125015" w14:paraId="583D1206" w14:textId="77777777" w:rsidTr="003025D1">
        <w:trPr>
          <w:trHeight w:val="20"/>
        </w:trPr>
        <w:tc>
          <w:tcPr>
            <w:tcW w:w="1271" w:type="dxa"/>
            <w:vMerge/>
          </w:tcPr>
          <w:p w14:paraId="7F5308B7" w14:textId="77777777" w:rsidR="005F1BDB" w:rsidRPr="00125015" w:rsidRDefault="005F1BDB" w:rsidP="008124C2">
            <w:pPr>
              <w:spacing w:line="276" w:lineRule="auto"/>
              <w:rPr>
                <w:rFonts w:cs="Calibri"/>
                <w:bCs/>
              </w:rPr>
            </w:pPr>
          </w:p>
        </w:tc>
        <w:tc>
          <w:tcPr>
            <w:tcW w:w="4522" w:type="dxa"/>
          </w:tcPr>
          <w:p w14:paraId="2F826219" w14:textId="77777777" w:rsidR="004830C9" w:rsidRPr="003465EE" w:rsidRDefault="004830C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3465EE">
              <w:rPr>
                <w:rFonts w:cs="Calibri"/>
              </w:rPr>
              <w:t>Explore and interpret multiplication and division of positive decimals, visually and numerically</w:t>
            </w:r>
          </w:p>
          <w:p w14:paraId="37FA183F" w14:textId="77777777" w:rsidR="00ED2D85" w:rsidRPr="000D24CB" w:rsidRDefault="003465EE"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3465EE">
              <w:rPr>
                <w:rFonts w:cs="Calibri"/>
                <w:b/>
                <w:bCs/>
              </w:rPr>
              <w:t>WA7MNAUN6</w:t>
            </w:r>
          </w:p>
        </w:tc>
        <w:tc>
          <w:tcPr>
            <w:tcW w:w="4104" w:type="dxa"/>
            <w:vMerge/>
          </w:tcPr>
          <w:p w14:paraId="10810773" w14:textId="77777777" w:rsidR="005F1BDB" w:rsidRPr="00125015" w:rsidRDefault="005F1BDB" w:rsidP="00000BA1">
            <w:pPr>
              <w:rPr>
                <w:rFonts w:cs="Calibri"/>
              </w:rPr>
            </w:pPr>
          </w:p>
        </w:tc>
        <w:tc>
          <w:tcPr>
            <w:tcW w:w="4095" w:type="dxa"/>
            <w:vMerge/>
          </w:tcPr>
          <w:p w14:paraId="41078318" w14:textId="77777777" w:rsidR="005F1BDB" w:rsidRPr="00125015" w:rsidRDefault="005F1BDB" w:rsidP="00000BA1">
            <w:pPr>
              <w:rPr>
                <w:rFonts w:cs="Calibri"/>
              </w:rPr>
            </w:pPr>
          </w:p>
        </w:tc>
      </w:tr>
      <w:tr w:rsidR="005F1BDB" w:rsidRPr="00125015" w14:paraId="2100F8AB" w14:textId="77777777" w:rsidTr="003025D1">
        <w:trPr>
          <w:trHeight w:val="20"/>
        </w:trPr>
        <w:tc>
          <w:tcPr>
            <w:tcW w:w="1271" w:type="dxa"/>
            <w:vMerge/>
          </w:tcPr>
          <w:p w14:paraId="39E95602" w14:textId="77777777" w:rsidR="005F1BDB" w:rsidRPr="00125015" w:rsidRDefault="005F1BDB" w:rsidP="008124C2">
            <w:pPr>
              <w:spacing w:line="276" w:lineRule="auto"/>
              <w:rPr>
                <w:rFonts w:cs="Calibri"/>
                <w:bCs/>
              </w:rPr>
            </w:pPr>
          </w:p>
        </w:tc>
        <w:tc>
          <w:tcPr>
            <w:tcW w:w="4522" w:type="dxa"/>
          </w:tcPr>
          <w:p w14:paraId="47955ECC" w14:textId="77777777" w:rsidR="00856825" w:rsidRDefault="00D8510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25015">
              <w:rPr>
                <w:rFonts w:cs="Calibri"/>
              </w:rPr>
              <w:t xml:space="preserve">Use place value understanding to explore rounding decimals to a specified number of decimal places </w:t>
            </w:r>
          </w:p>
          <w:p w14:paraId="48628A4E" w14:textId="77777777" w:rsidR="005F1BDB" w:rsidRPr="00856825" w:rsidRDefault="00856825"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856825">
              <w:rPr>
                <w:rFonts w:cs="Calibri"/>
                <w:b/>
                <w:bCs/>
              </w:rPr>
              <w:t>WA7MNAUN7</w:t>
            </w:r>
          </w:p>
        </w:tc>
        <w:tc>
          <w:tcPr>
            <w:tcW w:w="4104" w:type="dxa"/>
            <w:vMerge/>
          </w:tcPr>
          <w:p w14:paraId="0760B625" w14:textId="77777777" w:rsidR="005F1BDB" w:rsidRPr="00125015" w:rsidRDefault="005F1BDB" w:rsidP="00000BA1">
            <w:pPr>
              <w:rPr>
                <w:rFonts w:cs="Calibri"/>
              </w:rPr>
            </w:pPr>
          </w:p>
        </w:tc>
        <w:tc>
          <w:tcPr>
            <w:tcW w:w="4095" w:type="dxa"/>
            <w:vMerge/>
          </w:tcPr>
          <w:p w14:paraId="24385AD2" w14:textId="77777777" w:rsidR="005F1BDB" w:rsidRPr="00125015" w:rsidRDefault="005F1BDB" w:rsidP="00000BA1">
            <w:pPr>
              <w:rPr>
                <w:rFonts w:cs="Calibri"/>
              </w:rPr>
            </w:pPr>
          </w:p>
        </w:tc>
      </w:tr>
      <w:tr w:rsidR="005F1BDB" w:rsidRPr="00125015" w14:paraId="1A0567D7" w14:textId="77777777" w:rsidTr="003025D1">
        <w:trPr>
          <w:trHeight w:val="20"/>
        </w:trPr>
        <w:tc>
          <w:tcPr>
            <w:tcW w:w="1271" w:type="dxa"/>
            <w:vMerge/>
          </w:tcPr>
          <w:p w14:paraId="3D506B73" w14:textId="77777777" w:rsidR="005F1BDB" w:rsidRPr="00125015" w:rsidRDefault="005F1BDB" w:rsidP="008124C2">
            <w:pPr>
              <w:spacing w:line="276" w:lineRule="auto"/>
              <w:rPr>
                <w:rFonts w:cs="Calibri"/>
                <w:bCs/>
              </w:rPr>
            </w:pPr>
          </w:p>
        </w:tc>
        <w:tc>
          <w:tcPr>
            <w:tcW w:w="4522" w:type="dxa"/>
          </w:tcPr>
          <w:p w14:paraId="5136DE83" w14:textId="77777777" w:rsidR="002A4816" w:rsidRDefault="00D8510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25015">
              <w:rPr>
                <w:rFonts w:cs="Calibri"/>
              </w:rPr>
              <w:t xml:space="preserve">Extend the use of associative, commutative and distributive laws, additive and multiplicative partitioning, inverse operations, order of operations, equality and inequality to validate a range of mental and written strategies involving the four operations on whole numbers, positive fractions and decimals, and addition and subtraction of integers </w:t>
            </w:r>
          </w:p>
          <w:p w14:paraId="41032939" w14:textId="77777777" w:rsidR="005F1BDB" w:rsidRPr="002A4816" w:rsidRDefault="002A481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2A4816">
              <w:rPr>
                <w:rFonts w:cs="Calibri"/>
                <w:b/>
                <w:bCs/>
              </w:rPr>
              <w:t>WA7MNAUN8</w:t>
            </w:r>
          </w:p>
        </w:tc>
        <w:tc>
          <w:tcPr>
            <w:tcW w:w="4104" w:type="dxa"/>
            <w:vMerge/>
          </w:tcPr>
          <w:p w14:paraId="31513D2F" w14:textId="77777777" w:rsidR="005F1BDB" w:rsidRPr="00125015" w:rsidRDefault="005F1BDB" w:rsidP="00000BA1">
            <w:pPr>
              <w:rPr>
                <w:rFonts w:cs="Calibri"/>
              </w:rPr>
            </w:pPr>
          </w:p>
        </w:tc>
        <w:tc>
          <w:tcPr>
            <w:tcW w:w="4095" w:type="dxa"/>
            <w:vMerge/>
          </w:tcPr>
          <w:p w14:paraId="14A506DF" w14:textId="77777777" w:rsidR="005F1BDB" w:rsidRPr="00125015" w:rsidRDefault="005F1BDB" w:rsidP="00000BA1">
            <w:pPr>
              <w:rPr>
                <w:rFonts w:cs="Calibri"/>
              </w:rPr>
            </w:pPr>
          </w:p>
        </w:tc>
      </w:tr>
      <w:tr w:rsidR="005F1BDB" w:rsidRPr="00125015" w14:paraId="5A0408E7" w14:textId="77777777" w:rsidTr="003025D1">
        <w:trPr>
          <w:trHeight w:val="20"/>
        </w:trPr>
        <w:tc>
          <w:tcPr>
            <w:tcW w:w="1271" w:type="dxa"/>
            <w:vMerge/>
          </w:tcPr>
          <w:p w14:paraId="5C6D59E0" w14:textId="77777777" w:rsidR="005F1BDB" w:rsidRPr="00125015" w:rsidRDefault="005F1BDB" w:rsidP="008124C2">
            <w:pPr>
              <w:spacing w:line="276" w:lineRule="auto"/>
              <w:rPr>
                <w:rFonts w:cs="Calibri"/>
                <w:bCs/>
              </w:rPr>
            </w:pPr>
          </w:p>
        </w:tc>
        <w:tc>
          <w:tcPr>
            <w:tcW w:w="4522" w:type="dxa"/>
          </w:tcPr>
          <w:p w14:paraId="6A1DDE1C" w14:textId="77777777" w:rsidR="00B84824" w:rsidRPr="00B84824" w:rsidRDefault="00D8510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84824">
              <w:rPr>
                <w:rFonts w:cs="Calibri"/>
              </w:rPr>
              <w:t xml:space="preserve">Explore and explain the use of ratios and fractions to compare numbers and quantities. Make connections between equivalent fractions and between equivalent ratios </w:t>
            </w:r>
          </w:p>
          <w:p w14:paraId="16DEBC0E" w14:textId="77777777" w:rsidR="005F1BDB" w:rsidRPr="00B84824" w:rsidRDefault="00B8482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B84824">
              <w:rPr>
                <w:rFonts w:cs="Calibri"/>
                <w:b/>
                <w:bCs/>
              </w:rPr>
              <w:t>WA7MNAUN9</w:t>
            </w:r>
          </w:p>
        </w:tc>
        <w:tc>
          <w:tcPr>
            <w:tcW w:w="4104" w:type="dxa"/>
            <w:vMerge/>
          </w:tcPr>
          <w:p w14:paraId="79E11D6E" w14:textId="77777777" w:rsidR="005F1BDB" w:rsidRPr="00125015" w:rsidRDefault="005F1BDB" w:rsidP="00000BA1">
            <w:pPr>
              <w:rPr>
                <w:rFonts w:cs="Calibri"/>
              </w:rPr>
            </w:pPr>
          </w:p>
        </w:tc>
        <w:tc>
          <w:tcPr>
            <w:tcW w:w="4095" w:type="dxa"/>
            <w:vMerge/>
          </w:tcPr>
          <w:p w14:paraId="4C32F594" w14:textId="77777777" w:rsidR="005F1BDB" w:rsidRPr="00125015" w:rsidRDefault="005F1BDB" w:rsidP="00000BA1">
            <w:pPr>
              <w:rPr>
                <w:rFonts w:cs="Calibri"/>
              </w:rPr>
            </w:pPr>
          </w:p>
        </w:tc>
      </w:tr>
      <w:tr w:rsidR="00BE5BC4" w:rsidRPr="00125015" w14:paraId="260FD001" w14:textId="77777777" w:rsidTr="003025D1">
        <w:trPr>
          <w:trHeight w:val="20"/>
        </w:trPr>
        <w:tc>
          <w:tcPr>
            <w:tcW w:w="1271" w:type="dxa"/>
            <w:vMerge w:val="restart"/>
          </w:tcPr>
          <w:p w14:paraId="67D67376" w14:textId="586F1294" w:rsidR="00BE5BC4" w:rsidRPr="00125015" w:rsidRDefault="00BE5BC4" w:rsidP="008124C2">
            <w:pPr>
              <w:spacing w:line="276" w:lineRule="auto"/>
              <w:rPr>
                <w:rFonts w:cs="Calibri"/>
                <w:b/>
                <w:bCs/>
              </w:rPr>
            </w:pPr>
            <w:r w:rsidRPr="00125015">
              <w:rPr>
                <w:rFonts w:cs="Calibri"/>
                <w:b/>
                <w:bCs/>
              </w:rPr>
              <w:lastRenderedPageBreak/>
              <w:t>Y</w:t>
            </w:r>
            <w:r w:rsidR="00C32896">
              <w:rPr>
                <w:rFonts w:cs="Calibri"/>
                <w:b/>
                <w:bCs/>
              </w:rPr>
              <w:t>ea</w:t>
            </w:r>
            <w:r w:rsidRPr="00125015">
              <w:rPr>
                <w:rFonts w:cs="Calibri"/>
                <w:b/>
                <w:bCs/>
              </w:rPr>
              <w:t>r 8</w:t>
            </w:r>
          </w:p>
        </w:tc>
        <w:tc>
          <w:tcPr>
            <w:tcW w:w="4522" w:type="dxa"/>
          </w:tcPr>
          <w:p w14:paraId="29186523" w14:textId="77777777" w:rsidR="00DE3E0A" w:rsidRDefault="00BE5BC4" w:rsidP="008124C2">
            <w:pPr>
              <w:spacing w:line="276" w:lineRule="auto"/>
              <w:rPr>
                <w:rFonts w:cs="Calibri"/>
              </w:rPr>
            </w:pPr>
            <w:r w:rsidRPr="00125015">
              <w:rPr>
                <w:rFonts w:cs="Calibri"/>
              </w:rPr>
              <w:t xml:space="preserve">Investigate, define, identify and use correct notation for rational and irrational numbers, including terminating, recurring and </w:t>
            </w:r>
            <w:r w:rsidRPr="00125015">
              <w:rPr>
                <w:rFonts w:cs="Calibri"/>
              </w:rPr>
              <w:br/>
              <w:t xml:space="preserve">rounded decimals </w:t>
            </w:r>
          </w:p>
          <w:p w14:paraId="27ECBF71" w14:textId="77777777" w:rsidR="00BE5BC4" w:rsidRPr="00DE3E0A" w:rsidRDefault="00DE3E0A" w:rsidP="008124C2">
            <w:pPr>
              <w:spacing w:after="0" w:line="276" w:lineRule="auto"/>
              <w:rPr>
                <w:rFonts w:cs="Calibri"/>
                <w:b/>
                <w:bCs/>
              </w:rPr>
            </w:pPr>
            <w:r w:rsidRPr="00DE3E0A">
              <w:rPr>
                <w:rFonts w:cs="Calibri"/>
                <w:b/>
                <w:bCs/>
              </w:rPr>
              <w:t>WA8MNAUN1</w:t>
            </w:r>
          </w:p>
        </w:tc>
        <w:tc>
          <w:tcPr>
            <w:tcW w:w="4104" w:type="dxa"/>
            <w:vMerge w:val="restart"/>
          </w:tcPr>
          <w:p w14:paraId="40790FB8" w14:textId="77777777" w:rsidR="00BE5BC4" w:rsidRPr="00125015" w:rsidRDefault="00BE5BC4" w:rsidP="00000BA1">
            <w:pPr>
              <w:rPr>
                <w:rFonts w:cs="Calibri"/>
              </w:rPr>
            </w:pPr>
          </w:p>
        </w:tc>
        <w:tc>
          <w:tcPr>
            <w:tcW w:w="4095" w:type="dxa"/>
            <w:vMerge w:val="restart"/>
          </w:tcPr>
          <w:p w14:paraId="7F5CCC1F" w14:textId="77777777" w:rsidR="00BE5BC4" w:rsidRPr="00125015" w:rsidRDefault="00BE5BC4" w:rsidP="00000BA1">
            <w:pPr>
              <w:rPr>
                <w:rFonts w:cs="Calibri"/>
              </w:rPr>
            </w:pPr>
          </w:p>
        </w:tc>
      </w:tr>
      <w:tr w:rsidR="00BE5BC4" w:rsidRPr="00125015" w14:paraId="15807DBE" w14:textId="77777777" w:rsidTr="003025D1">
        <w:trPr>
          <w:trHeight w:val="20"/>
        </w:trPr>
        <w:tc>
          <w:tcPr>
            <w:tcW w:w="1271" w:type="dxa"/>
            <w:vMerge/>
          </w:tcPr>
          <w:p w14:paraId="47AB6AE3" w14:textId="77777777" w:rsidR="00BE5BC4" w:rsidRPr="00125015" w:rsidRDefault="00BE5BC4" w:rsidP="008124C2">
            <w:pPr>
              <w:spacing w:line="276" w:lineRule="auto"/>
              <w:rPr>
                <w:rFonts w:cs="Calibri"/>
                <w:bCs/>
              </w:rPr>
            </w:pPr>
          </w:p>
        </w:tc>
        <w:tc>
          <w:tcPr>
            <w:tcW w:w="4522" w:type="dxa"/>
          </w:tcPr>
          <w:p w14:paraId="16306CF8" w14:textId="77777777" w:rsidR="00F452DA" w:rsidRDefault="00BE5BC4" w:rsidP="008124C2">
            <w:pPr>
              <w:spacing w:line="276" w:lineRule="auto"/>
              <w:rPr>
                <w:rFonts w:cs="Calibri"/>
              </w:rPr>
            </w:pPr>
            <w:r w:rsidRPr="00125015">
              <w:rPr>
                <w:rFonts w:cs="Calibri"/>
              </w:rPr>
              <w:t>Draw and label, or use a given number line, to locate, order and compare with equality and inequality symbols, rational and irrational numbers, including numbers written in index form and percentages</w:t>
            </w:r>
            <w:r w:rsidR="00F452DA">
              <w:rPr>
                <w:rFonts w:cs="Calibri"/>
              </w:rPr>
              <w:t xml:space="preserve"> </w:t>
            </w:r>
          </w:p>
          <w:p w14:paraId="5AD12C27" w14:textId="77777777" w:rsidR="00705437" w:rsidRPr="00F452DA" w:rsidRDefault="00F452DA" w:rsidP="008124C2">
            <w:pPr>
              <w:spacing w:after="0" w:line="276" w:lineRule="auto"/>
              <w:rPr>
                <w:rFonts w:cs="Calibri"/>
                <w:b/>
                <w:bCs/>
              </w:rPr>
            </w:pPr>
            <w:r w:rsidRPr="00F452DA">
              <w:rPr>
                <w:rFonts w:cs="Calibri"/>
                <w:b/>
                <w:bCs/>
              </w:rPr>
              <w:t>WA8MNAUN2</w:t>
            </w:r>
          </w:p>
        </w:tc>
        <w:tc>
          <w:tcPr>
            <w:tcW w:w="4104" w:type="dxa"/>
            <w:vMerge/>
          </w:tcPr>
          <w:p w14:paraId="2597A7A4" w14:textId="77777777" w:rsidR="00BE5BC4" w:rsidRPr="00125015" w:rsidRDefault="00BE5BC4" w:rsidP="00000BA1">
            <w:pPr>
              <w:rPr>
                <w:rFonts w:cs="Calibri"/>
              </w:rPr>
            </w:pPr>
          </w:p>
        </w:tc>
        <w:tc>
          <w:tcPr>
            <w:tcW w:w="4095" w:type="dxa"/>
            <w:vMerge/>
          </w:tcPr>
          <w:p w14:paraId="4606FF64" w14:textId="77777777" w:rsidR="00BE5BC4" w:rsidRPr="00125015" w:rsidRDefault="00BE5BC4" w:rsidP="00000BA1">
            <w:pPr>
              <w:rPr>
                <w:rFonts w:cs="Calibri"/>
              </w:rPr>
            </w:pPr>
          </w:p>
        </w:tc>
      </w:tr>
      <w:tr w:rsidR="00BE5BC4" w:rsidRPr="00125015" w14:paraId="39B33746" w14:textId="77777777" w:rsidTr="003025D1">
        <w:trPr>
          <w:trHeight w:val="20"/>
        </w:trPr>
        <w:tc>
          <w:tcPr>
            <w:tcW w:w="1271" w:type="dxa"/>
            <w:vMerge/>
          </w:tcPr>
          <w:p w14:paraId="7D649067" w14:textId="77777777" w:rsidR="00BE5BC4" w:rsidRPr="00125015" w:rsidRDefault="00BE5BC4" w:rsidP="008124C2">
            <w:pPr>
              <w:spacing w:line="276" w:lineRule="auto"/>
              <w:rPr>
                <w:rFonts w:cs="Calibri"/>
                <w:bCs/>
              </w:rPr>
            </w:pPr>
          </w:p>
        </w:tc>
        <w:tc>
          <w:tcPr>
            <w:tcW w:w="4522" w:type="dxa"/>
          </w:tcPr>
          <w:p w14:paraId="1604A9F8" w14:textId="77777777" w:rsidR="00ED2D85" w:rsidRDefault="00BE5BC4" w:rsidP="008124C2">
            <w:pPr>
              <w:spacing w:line="276" w:lineRule="auto"/>
              <w:rPr>
                <w:rFonts w:cs="Calibri"/>
              </w:rPr>
            </w:pPr>
            <w:r w:rsidRPr="00125015">
              <w:rPr>
                <w:rFonts w:cs="Calibri"/>
              </w:rPr>
              <w:t xml:space="preserve">Explore to extend multiplicative thinking with positive integers to include multiplication and division of negative integers </w:t>
            </w:r>
          </w:p>
          <w:p w14:paraId="4BF94DF5" w14:textId="77777777" w:rsidR="00BE5BC4" w:rsidRPr="00705437" w:rsidRDefault="00ED2D85" w:rsidP="008124C2">
            <w:pPr>
              <w:spacing w:after="0" w:line="276" w:lineRule="auto"/>
              <w:rPr>
                <w:rFonts w:cs="Calibri"/>
                <w:b/>
                <w:bCs/>
              </w:rPr>
            </w:pPr>
            <w:r w:rsidRPr="00705437">
              <w:rPr>
                <w:rFonts w:cs="Calibri"/>
                <w:b/>
                <w:bCs/>
              </w:rPr>
              <w:t>WA8MNAUN3</w:t>
            </w:r>
            <w:r w:rsidR="00BE5BC4" w:rsidRPr="00705437">
              <w:rPr>
                <w:rFonts w:cs="Calibri"/>
                <w:b/>
                <w:bCs/>
              </w:rPr>
              <w:t xml:space="preserve"> </w:t>
            </w:r>
          </w:p>
        </w:tc>
        <w:tc>
          <w:tcPr>
            <w:tcW w:w="4104" w:type="dxa"/>
            <w:vMerge/>
          </w:tcPr>
          <w:p w14:paraId="3630990E" w14:textId="77777777" w:rsidR="00BE5BC4" w:rsidRPr="00125015" w:rsidRDefault="00BE5BC4" w:rsidP="00000BA1">
            <w:pPr>
              <w:rPr>
                <w:rFonts w:cs="Calibri"/>
              </w:rPr>
            </w:pPr>
          </w:p>
        </w:tc>
        <w:tc>
          <w:tcPr>
            <w:tcW w:w="4095" w:type="dxa"/>
            <w:vMerge/>
          </w:tcPr>
          <w:p w14:paraId="016C7AE4" w14:textId="77777777" w:rsidR="00BE5BC4" w:rsidRPr="00125015" w:rsidRDefault="00BE5BC4" w:rsidP="00000BA1">
            <w:pPr>
              <w:rPr>
                <w:rFonts w:cs="Calibri"/>
              </w:rPr>
            </w:pPr>
          </w:p>
        </w:tc>
      </w:tr>
      <w:tr w:rsidR="00BE5BC4" w:rsidRPr="00125015" w14:paraId="52C2A5AF" w14:textId="77777777" w:rsidTr="003025D1">
        <w:trPr>
          <w:trHeight w:val="20"/>
        </w:trPr>
        <w:tc>
          <w:tcPr>
            <w:tcW w:w="1271" w:type="dxa"/>
            <w:vMerge/>
          </w:tcPr>
          <w:p w14:paraId="2B5C45FC" w14:textId="77777777" w:rsidR="00BE5BC4" w:rsidRPr="00125015" w:rsidRDefault="00BE5BC4" w:rsidP="008124C2">
            <w:pPr>
              <w:spacing w:line="276" w:lineRule="auto"/>
              <w:rPr>
                <w:rFonts w:cs="Calibri"/>
                <w:bCs/>
              </w:rPr>
            </w:pPr>
          </w:p>
        </w:tc>
        <w:tc>
          <w:tcPr>
            <w:tcW w:w="4522" w:type="dxa"/>
          </w:tcPr>
          <w:p w14:paraId="0DF5936A" w14:textId="77777777" w:rsidR="005117D6" w:rsidRDefault="00BE5B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25015">
              <w:rPr>
                <w:rFonts w:cs="Calibri"/>
              </w:rPr>
              <w:t>Extend the use of associative, commutative and distributive laws, additive and multiplicative partitioning, inverse operations, order of operations, equality and inequality to validate a range of mental and written strategies involving the four operations on any rational number</w:t>
            </w:r>
            <w:r w:rsidR="005117D6">
              <w:rPr>
                <w:rFonts w:cs="Calibri"/>
              </w:rPr>
              <w:t xml:space="preserve"> </w:t>
            </w:r>
          </w:p>
          <w:p w14:paraId="21250C32" w14:textId="77777777" w:rsidR="00BE5BC4" w:rsidRPr="005117D6" w:rsidRDefault="005117D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5117D6">
              <w:rPr>
                <w:rFonts w:cs="Calibri"/>
                <w:b/>
                <w:bCs/>
              </w:rPr>
              <w:t>WA8MNAUN4</w:t>
            </w:r>
          </w:p>
        </w:tc>
        <w:tc>
          <w:tcPr>
            <w:tcW w:w="4104" w:type="dxa"/>
            <w:vMerge/>
          </w:tcPr>
          <w:p w14:paraId="2551A6F8" w14:textId="77777777" w:rsidR="00BE5BC4" w:rsidRPr="00125015" w:rsidRDefault="00BE5BC4" w:rsidP="00000BA1">
            <w:pPr>
              <w:rPr>
                <w:rFonts w:cs="Calibri"/>
              </w:rPr>
            </w:pPr>
          </w:p>
        </w:tc>
        <w:tc>
          <w:tcPr>
            <w:tcW w:w="4095" w:type="dxa"/>
            <w:vMerge/>
          </w:tcPr>
          <w:p w14:paraId="487F328A" w14:textId="77777777" w:rsidR="00BE5BC4" w:rsidRPr="00125015" w:rsidRDefault="00BE5BC4" w:rsidP="00000BA1">
            <w:pPr>
              <w:rPr>
                <w:rFonts w:cs="Calibri"/>
              </w:rPr>
            </w:pPr>
          </w:p>
        </w:tc>
      </w:tr>
      <w:tr w:rsidR="00BE5BC4" w:rsidRPr="00125015" w14:paraId="7A82A03A" w14:textId="77777777" w:rsidTr="003025D1">
        <w:trPr>
          <w:trHeight w:val="20"/>
        </w:trPr>
        <w:tc>
          <w:tcPr>
            <w:tcW w:w="1271" w:type="dxa"/>
            <w:vMerge/>
          </w:tcPr>
          <w:p w14:paraId="105B0457" w14:textId="77777777" w:rsidR="00BE5BC4" w:rsidRPr="00125015" w:rsidRDefault="00BE5BC4" w:rsidP="008124C2">
            <w:pPr>
              <w:spacing w:line="276" w:lineRule="auto"/>
              <w:rPr>
                <w:rFonts w:cs="Calibri"/>
                <w:bCs/>
              </w:rPr>
            </w:pPr>
          </w:p>
        </w:tc>
        <w:tc>
          <w:tcPr>
            <w:tcW w:w="4522" w:type="dxa"/>
          </w:tcPr>
          <w:p w14:paraId="0EC24850" w14:textId="77777777" w:rsidR="00CF765B" w:rsidRDefault="00BE5BC4" w:rsidP="008124C2">
            <w:pPr>
              <w:spacing w:line="276" w:lineRule="auto"/>
              <w:rPr>
                <w:rFonts w:cs="Calibri"/>
              </w:rPr>
            </w:pPr>
            <w:r w:rsidRPr="00125015">
              <w:rPr>
                <w:rFonts w:cs="Calibri"/>
              </w:rPr>
              <w:t xml:space="preserve">Explore and apply proportional reasoning to determine unknown numbers in equivalent ratios and fractions </w:t>
            </w:r>
          </w:p>
          <w:p w14:paraId="4E5CDC36" w14:textId="77777777" w:rsidR="00BE5BC4" w:rsidRPr="00CF765B" w:rsidRDefault="00CF765B" w:rsidP="008124C2">
            <w:pPr>
              <w:spacing w:after="0" w:line="276" w:lineRule="auto"/>
              <w:rPr>
                <w:rFonts w:cs="Calibri"/>
                <w:b/>
                <w:bCs/>
              </w:rPr>
            </w:pPr>
            <w:r w:rsidRPr="00CF765B">
              <w:rPr>
                <w:rFonts w:cs="Calibri"/>
                <w:b/>
                <w:bCs/>
              </w:rPr>
              <w:t>WA8MNAUN5</w:t>
            </w:r>
          </w:p>
        </w:tc>
        <w:tc>
          <w:tcPr>
            <w:tcW w:w="4104" w:type="dxa"/>
            <w:vMerge/>
          </w:tcPr>
          <w:p w14:paraId="5B78D177" w14:textId="77777777" w:rsidR="00BE5BC4" w:rsidRPr="00125015" w:rsidRDefault="00BE5BC4" w:rsidP="00000BA1">
            <w:pPr>
              <w:rPr>
                <w:rFonts w:cs="Calibri"/>
              </w:rPr>
            </w:pPr>
          </w:p>
        </w:tc>
        <w:tc>
          <w:tcPr>
            <w:tcW w:w="4095" w:type="dxa"/>
            <w:vMerge/>
          </w:tcPr>
          <w:p w14:paraId="4508B7DE" w14:textId="77777777" w:rsidR="00BE5BC4" w:rsidRPr="00125015" w:rsidRDefault="00BE5BC4" w:rsidP="00000BA1">
            <w:pPr>
              <w:rPr>
                <w:rFonts w:cs="Calibri"/>
              </w:rPr>
            </w:pPr>
          </w:p>
        </w:tc>
      </w:tr>
      <w:tr w:rsidR="00BE5BC4" w:rsidRPr="00125015" w14:paraId="13558E5D" w14:textId="77777777" w:rsidTr="003025D1">
        <w:trPr>
          <w:trHeight w:val="20"/>
        </w:trPr>
        <w:tc>
          <w:tcPr>
            <w:tcW w:w="1271" w:type="dxa"/>
            <w:vMerge/>
          </w:tcPr>
          <w:p w14:paraId="0049D672" w14:textId="77777777" w:rsidR="00BE5BC4" w:rsidRPr="00125015" w:rsidRDefault="00BE5BC4" w:rsidP="008124C2">
            <w:pPr>
              <w:spacing w:line="276" w:lineRule="auto"/>
              <w:rPr>
                <w:rFonts w:cs="Calibri"/>
                <w:bCs/>
              </w:rPr>
            </w:pPr>
          </w:p>
        </w:tc>
        <w:tc>
          <w:tcPr>
            <w:tcW w:w="4522" w:type="dxa"/>
          </w:tcPr>
          <w:p w14:paraId="2BB4932E" w14:textId="77777777" w:rsidR="003C4D38" w:rsidRDefault="00BE5BC4" w:rsidP="008124C2">
            <w:pPr>
              <w:spacing w:line="276" w:lineRule="auto"/>
              <w:rPr>
                <w:rFonts w:cs="Calibri"/>
              </w:rPr>
            </w:pPr>
            <w:r w:rsidRPr="00125015">
              <w:rPr>
                <w:rFonts w:cs="Calibri"/>
              </w:rPr>
              <w:t xml:space="preserve">Identify, interpret, compare and use familiar rates, including those represented as graphs that show a quantity varying over time </w:t>
            </w:r>
          </w:p>
          <w:p w14:paraId="497F154B" w14:textId="77777777" w:rsidR="00BE5BC4" w:rsidRPr="003C4D38" w:rsidRDefault="003C4D38" w:rsidP="008124C2">
            <w:pPr>
              <w:spacing w:after="0" w:line="276" w:lineRule="auto"/>
              <w:rPr>
                <w:rFonts w:cs="Calibri"/>
                <w:b/>
                <w:bCs/>
              </w:rPr>
            </w:pPr>
            <w:r w:rsidRPr="003C4D38">
              <w:rPr>
                <w:rFonts w:cs="Calibri"/>
                <w:b/>
                <w:bCs/>
              </w:rPr>
              <w:t>WA8MNAUN6</w:t>
            </w:r>
          </w:p>
        </w:tc>
        <w:tc>
          <w:tcPr>
            <w:tcW w:w="4104" w:type="dxa"/>
            <w:vMerge/>
          </w:tcPr>
          <w:p w14:paraId="2B60AE59" w14:textId="77777777" w:rsidR="00BE5BC4" w:rsidRPr="00125015" w:rsidRDefault="00BE5BC4" w:rsidP="00000BA1">
            <w:pPr>
              <w:rPr>
                <w:rFonts w:cs="Calibri"/>
              </w:rPr>
            </w:pPr>
          </w:p>
        </w:tc>
        <w:tc>
          <w:tcPr>
            <w:tcW w:w="4095" w:type="dxa"/>
            <w:vMerge/>
          </w:tcPr>
          <w:p w14:paraId="370D467A" w14:textId="77777777" w:rsidR="00BE5BC4" w:rsidRPr="00125015" w:rsidRDefault="00BE5BC4" w:rsidP="00000BA1">
            <w:pPr>
              <w:rPr>
                <w:rFonts w:cs="Calibri"/>
              </w:rPr>
            </w:pPr>
          </w:p>
        </w:tc>
      </w:tr>
      <w:tr w:rsidR="00C66588" w:rsidRPr="00125015" w14:paraId="1BAD486A" w14:textId="77777777" w:rsidTr="003025D1">
        <w:trPr>
          <w:trHeight w:val="20"/>
        </w:trPr>
        <w:tc>
          <w:tcPr>
            <w:tcW w:w="1271" w:type="dxa"/>
            <w:vMerge w:val="restart"/>
          </w:tcPr>
          <w:p w14:paraId="544349AB" w14:textId="30245E61" w:rsidR="00C66588" w:rsidRPr="00125015" w:rsidRDefault="00C66588"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9</w:t>
            </w:r>
          </w:p>
        </w:tc>
        <w:tc>
          <w:tcPr>
            <w:tcW w:w="4522" w:type="dxa"/>
          </w:tcPr>
          <w:p w14:paraId="346E14B1" w14:textId="77777777" w:rsidR="00C66588" w:rsidRDefault="00C66588" w:rsidP="008124C2">
            <w:pPr>
              <w:spacing w:line="276" w:lineRule="auto"/>
              <w:rPr>
                <w:rFonts w:cs="Calibri"/>
              </w:rPr>
            </w:pPr>
            <w:r w:rsidRPr="00125015">
              <w:rPr>
                <w:rFonts w:cs="Calibri"/>
              </w:rPr>
              <w:t xml:space="preserve">Investigate very large and very small numbers and move flexibly between their exact and approximated scientific notation </w:t>
            </w:r>
          </w:p>
          <w:p w14:paraId="7E1C8F88" w14:textId="77777777" w:rsidR="00C66588" w:rsidRPr="0024334C" w:rsidRDefault="00C66588" w:rsidP="008124C2">
            <w:pPr>
              <w:spacing w:after="0" w:line="276" w:lineRule="auto"/>
              <w:rPr>
                <w:rFonts w:cs="Calibri"/>
                <w:b/>
                <w:bCs/>
              </w:rPr>
            </w:pPr>
            <w:r w:rsidRPr="0024334C">
              <w:rPr>
                <w:rFonts w:cs="Calibri"/>
                <w:b/>
                <w:bCs/>
              </w:rPr>
              <w:t>WA9MNAUN1</w:t>
            </w:r>
          </w:p>
        </w:tc>
        <w:tc>
          <w:tcPr>
            <w:tcW w:w="4104" w:type="dxa"/>
            <w:vMerge w:val="restart"/>
          </w:tcPr>
          <w:p w14:paraId="28BB4E51" w14:textId="77777777" w:rsidR="00C66588" w:rsidRPr="00125015" w:rsidRDefault="00C66588" w:rsidP="00000BA1">
            <w:pPr>
              <w:rPr>
                <w:rFonts w:cs="Calibri"/>
              </w:rPr>
            </w:pPr>
          </w:p>
        </w:tc>
        <w:tc>
          <w:tcPr>
            <w:tcW w:w="4095" w:type="dxa"/>
            <w:vMerge w:val="restart"/>
          </w:tcPr>
          <w:p w14:paraId="34B84148" w14:textId="77777777" w:rsidR="00C66588" w:rsidRPr="00125015" w:rsidRDefault="00C66588" w:rsidP="00000BA1">
            <w:pPr>
              <w:rPr>
                <w:rFonts w:cs="Calibri"/>
              </w:rPr>
            </w:pPr>
          </w:p>
        </w:tc>
      </w:tr>
      <w:tr w:rsidR="00C66588" w:rsidRPr="00125015" w14:paraId="360EE071" w14:textId="77777777" w:rsidTr="003025D1">
        <w:trPr>
          <w:trHeight w:val="958"/>
        </w:trPr>
        <w:tc>
          <w:tcPr>
            <w:tcW w:w="1271" w:type="dxa"/>
            <w:vMerge/>
          </w:tcPr>
          <w:p w14:paraId="61BFDB81" w14:textId="77777777" w:rsidR="00C66588" w:rsidRPr="00125015" w:rsidRDefault="00C66588" w:rsidP="008124C2">
            <w:pPr>
              <w:spacing w:line="276" w:lineRule="auto"/>
              <w:rPr>
                <w:rFonts w:cs="Calibri"/>
                <w:bCs/>
              </w:rPr>
            </w:pPr>
          </w:p>
        </w:tc>
        <w:tc>
          <w:tcPr>
            <w:tcW w:w="4522" w:type="dxa"/>
          </w:tcPr>
          <w:p w14:paraId="1854CB44" w14:textId="77777777" w:rsidR="00C66588" w:rsidRPr="00F66194" w:rsidRDefault="00C66588" w:rsidP="008124C2">
            <w:pPr>
              <w:spacing w:line="276" w:lineRule="auto"/>
              <w:rPr>
                <w:rFonts w:cs="Calibri"/>
              </w:rPr>
            </w:pPr>
            <w:r w:rsidRPr="00F66194">
              <w:rPr>
                <w:rFonts w:cs="Calibri"/>
              </w:rPr>
              <w:t>Investigate, define, compare and order real numbers, with equality and inequality symbols, including those expressed in scientific notation</w:t>
            </w:r>
          </w:p>
          <w:p w14:paraId="0806BCA9" w14:textId="77777777" w:rsidR="00C66588" w:rsidRPr="00C66588" w:rsidRDefault="00C66588" w:rsidP="004174E4">
            <w:pPr>
              <w:spacing w:after="0" w:line="276" w:lineRule="auto"/>
              <w:rPr>
                <w:rFonts w:cs="Calibri"/>
                <w:b/>
                <w:bCs/>
              </w:rPr>
            </w:pPr>
            <w:r w:rsidRPr="00E23C6A">
              <w:rPr>
                <w:rFonts w:cs="Calibri"/>
                <w:b/>
                <w:bCs/>
              </w:rPr>
              <w:t>WA9MNAUN2</w:t>
            </w:r>
          </w:p>
        </w:tc>
        <w:tc>
          <w:tcPr>
            <w:tcW w:w="4104" w:type="dxa"/>
            <w:vMerge/>
          </w:tcPr>
          <w:p w14:paraId="0580416A" w14:textId="77777777" w:rsidR="00C66588" w:rsidRPr="00125015" w:rsidRDefault="00C66588" w:rsidP="00000BA1">
            <w:pPr>
              <w:rPr>
                <w:rFonts w:cs="Calibri"/>
              </w:rPr>
            </w:pPr>
          </w:p>
        </w:tc>
        <w:tc>
          <w:tcPr>
            <w:tcW w:w="4095" w:type="dxa"/>
            <w:vMerge/>
          </w:tcPr>
          <w:p w14:paraId="245A44D2" w14:textId="77777777" w:rsidR="00C66588" w:rsidRPr="00125015" w:rsidRDefault="00C66588" w:rsidP="00000BA1">
            <w:pPr>
              <w:rPr>
                <w:rFonts w:cs="Calibri"/>
              </w:rPr>
            </w:pPr>
          </w:p>
        </w:tc>
      </w:tr>
      <w:tr w:rsidR="00C66588" w:rsidRPr="00125015" w14:paraId="5704C787" w14:textId="77777777" w:rsidTr="003025D1">
        <w:trPr>
          <w:trHeight w:val="1035"/>
        </w:trPr>
        <w:tc>
          <w:tcPr>
            <w:tcW w:w="1271" w:type="dxa"/>
            <w:vMerge/>
          </w:tcPr>
          <w:p w14:paraId="73C512B5" w14:textId="77777777" w:rsidR="00C66588" w:rsidRPr="00125015" w:rsidRDefault="00C66588" w:rsidP="008124C2">
            <w:pPr>
              <w:spacing w:line="276" w:lineRule="auto"/>
              <w:rPr>
                <w:rFonts w:cs="Calibri"/>
                <w:bCs/>
              </w:rPr>
            </w:pPr>
          </w:p>
        </w:tc>
        <w:tc>
          <w:tcPr>
            <w:tcW w:w="4522" w:type="dxa"/>
          </w:tcPr>
          <w:p w14:paraId="6A6BAAC7" w14:textId="77777777" w:rsidR="00C66588" w:rsidRPr="00C66588" w:rsidRDefault="00C66588" w:rsidP="008124C2">
            <w:pPr>
              <w:keepNext/>
              <w:keepLines/>
              <w:spacing w:line="276" w:lineRule="auto"/>
              <w:rPr>
                <w:rFonts w:cs="Calibri"/>
                <w:b/>
                <w:bCs/>
              </w:rPr>
            </w:pPr>
            <w:r w:rsidRPr="00C66588">
              <w:rPr>
                <w:rFonts w:cs="Calibri"/>
                <w:b/>
                <w:bCs/>
              </w:rPr>
              <w:t>Year 9 optional</w:t>
            </w:r>
          </w:p>
          <w:p w14:paraId="3F838C67" w14:textId="77777777" w:rsidR="00C66588" w:rsidRPr="00C66588" w:rsidRDefault="00C66588" w:rsidP="008124C2">
            <w:pPr>
              <w:pStyle w:val="ListParagraph"/>
              <w:spacing w:line="276" w:lineRule="auto"/>
              <w:ind w:left="0"/>
              <w:rPr>
                <w:rFonts w:eastAsia="Times New Roman" w:cs="Calibri"/>
                <w:szCs w:val="22"/>
                <w:bdr w:val="none" w:sz="0" w:space="0" w:color="auto"/>
              </w:rPr>
            </w:pPr>
            <w:r w:rsidRPr="00C66588">
              <w:rPr>
                <w:rFonts w:eastAsia="Times New Roman" w:cs="Calibri"/>
                <w:szCs w:val="22"/>
                <w:bdr w:val="none" w:sz="0" w:space="0" w:color="auto"/>
              </w:rPr>
              <w:t>Explore to develop a sequence of steps to flexibly move between recurring decimals and fractions</w:t>
            </w:r>
          </w:p>
          <w:p w14:paraId="34AE2BC7" w14:textId="77777777" w:rsidR="00C66588" w:rsidRPr="00F66194" w:rsidRDefault="00C66588" w:rsidP="004174E4">
            <w:pPr>
              <w:spacing w:after="0" w:line="276" w:lineRule="auto"/>
              <w:rPr>
                <w:rFonts w:cs="Calibri"/>
              </w:rPr>
            </w:pPr>
            <w:r w:rsidRPr="00C66588">
              <w:rPr>
                <w:rFonts w:cs="Calibri"/>
                <w:b/>
                <w:bCs/>
              </w:rPr>
              <w:t>WA9MNAOpt1</w:t>
            </w:r>
          </w:p>
        </w:tc>
        <w:tc>
          <w:tcPr>
            <w:tcW w:w="4104" w:type="dxa"/>
            <w:vMerge/>
          </w:tcPr>
          <w:p w14:paraId="18D23B66" w14:textId="77777777" w:rsidR="00C66588" w:rsidRPr="00125015" w:rsidRDefault="00C66588" w:rsidP="00000BA1">
            <w:pPr>
              <w:rPr>
                <w:rFonts w:cs="Calibri"/>
              </w:rPr>
            </w:pPr>
          </w:p>
        </w:tc>
        <w:tc>
          <w:tcPr>
            <w:tcW w:w="4095" w:type="dxa"/>
            <w:vMerge/>
          </w:tcPr>
          <w:p w14:paraId="543D842E" w14:textId="77777777" w:rsidR="00C66588" w:rsidRPr="00125015" w:rsidRDefault="00C66588" w:rsidP="00000BA1">
            <w:pPr>
              <w:rPr>
                <w:rFonts w:cs="Calibri"/>
              </w:rPr>
            </w:pPr>
          </w:p>
        </w:tc>
      </w:tr>
      <w:tr w:rsidR="00740A6D" w:rsidRPr="00125015" w14:paraId="3D9A8377" w14:textId="77777777" w:rsidTr="003025D1">
        <w:trPr>
          <w:trHeight w:val="20"/>
        </w:trPr>
        <w:tc>
          <w:tcPr>
            <w:tcW w:w="1271" w:type="dxa"/>
          </w:tcPr>
          <w:p w14:paraId="6D6778AE" w14:textId="0AB412C1" w:rsidR="00740A6D" w:rsidRPr="00125015" w:rsidRDefault="00740A6D" w:rsidP="008124C2">
            <w:pPr>
              <w:spacing w:line="276" w:lineRule="auto"/>
              <w:rPr>
                <w:rFonts w:cs="Calibri"/>
                <w:b/>
                <w:bCs/>
              </w:rPr>
            </w:pPr>
            <w:r w:rsidRPr="00125015">
              <w:rPr>
                <w:rFonts w:cs="Calibri"/>
                <w:b/>
                <w:bCs/>
              </w:rPr>
              <w:lastRenderedPageBreak/>
              <w:t>Y</w:t>
            </w:r>
            <w:r w:rsidR="00C32896">
              <w:rPr>
                <w:rFonts w:cs="Calibri"/>
                <w:b/>
                <w:bCs/>
              </w:rPr>
              <w:t>ea</w:t>
            </w:r>
            <w:r w:rsidRPr="00125015">
              <w:rPr>
                <w:rFonts w:cs="Calibri"/>
                <w:b/>
                <w:bCs/>
              </w:rPr>
              <w:t>r 10</w:t>
            </w:r>
          </w:p>
        </w:tc>
        <w:tc>
          <w:tcPr>
            <w:tcW w:w="4522" w:type="dxa"/>
          </w:tcPr>
          <w:p w14:paraId="358DA7F8" w14:textId="77777777" w:rsidR="00E23C6A" w:rsidRDefault="00740A6D" w:rsidP="008124C2">
            <w:pPr>
              <w:spacing w:line="276" w:lineRule="auto"/>
              <w:rPr>
                <w:rFonts w:cs="Calibri"/>
              </w:rPr>
            </w:pPr>
            <w:r w:rsidRPr="00125015">
              <w:rPr>
                <w:rFonts w:cs="Calibri"/>
              </w:rPr>
              <w:t>Move flexibly between real number inequalities expressed as a worded statement, algebraically or on a number line</w:t>
            </w:r>
            <w:r w:rsidR="00E23C6A">
              <w:rPr>
                <w:rFonts w:cs="Calibri"/>
              </w:rPr>
              <w:t xml:space="preserve"> </w:t>
            </w:r>
          </w:p>
          <w:p w14:paraId="16719935" w14:textId="77777777" w:rsidR="00740A6D" w:rsidRPr="00E23C6A" w:rsidRDefault="00E23C6A" w:rsidP="004174E4">
            <w:pPr>
              <w:spacing w:after="0" w:line="276" w:lineRule="auto"/>
              <w:rPr>
                <w:rFonts w:cs="Calibri"/>
                <w:b/>
                <w:bCs/>
              </w:rPr>
            </w:pPr>
            <w:r w:rsidRPr="00E23C6A">
              <w:rPr>
                <w:rFonts w:cs="Calibri"/>
                <w:b/>
                <w:bCs/>
              </w:rPr>
              <w:t>WA10MNAUN1</w:t>
            </w:r>
          </w:p>
        </w:tc>
        <w:tc>
          <w:tcPr>
            <w:tcW w:w="4104" w:type="dxa"/>
          </w:tcPr>
          <w:p w14:paraId="1F0F3E01" w14:textId="77777777" w:rsidR="00740A6D" w:rsidRPr="00125015" w:rsidRDefault="00740A6D" w:rsidP="00000BA1">
            <w:pPr>
              <w:rPr>
                <w:rFonts w:cs="Calibri"/>
              </w:rPr>
            </w:pPr>
          </w:p>
        </w:tc>
        <w:tc>
          <w:tcPr>
            <w:tcW w:w="4095" w:type="dxa"/>
          </w:tcPr>
          <w:p w14:paraId="26CA653C" w14:textId="77777777" w:rsidR="00740A6D" w:rsidRPr="00125015" w:rsidRDefault="00740A6D" w:rsidP="00000BA1">
            <w:pPr>
              <w:rPr>
                <w:rFonts w:cs="Calibri"/>
              </w:rPr>
            </w:pPr>
          </w:p>
        </w:tc>
      </w:tr>
    </w:tbl>
    <w:p w14:paraId="6BB24FCF" w14:textId="7FD28C42" w:rsidR="00C91A0E" w:rsidRDefault="00C91A0E" w:rsidP="00C66588">
      <w:pPr>
        <w:rPr>
          <w:rFonts w:cs="Calibri"/>
          <w:b/>
          <w:bCs/>
          <w:sz w:val="28"/>
          <w:szCs w:val="28"/>
        </w:rPr>
      </w:pPr>
    </w:p>
    <w:p w14:paraId="4B5BBF48" w14:textId="77777777" w:rsidR="00C91A0E" w:rsidRDefault="00C91A0E">
      <w:pPr>
        <w:rPr>
          <w:rFonts w:cs="Calibri"/>
          <w:b/>
          <w:bCs/>
          <w:sz w:val="28"/>
          <w:szCs w:val="28"/>
        </w:rPr>
      </w:pPr>
      <w:r>
        <w:rPr>
          <w:rFonts w:cs="Calibri"/>
          <w:b/>
          <w:bCs/>
          <w:sz w:val="28"/>
          <w:szCs w:val="28"/>
        </w:rPr>
        <w:br w:type="page"/>
      </w:r>
    </w:p>
    <w:p w14:paraId="32ACA166" w14:textId="77777777" w:rsidR="00CB4A13" w:rsidRPr="00285AC0" w:rsidRDefault="00C27A4E" w:rsidP="00D64E1B">
      <w:pPr>
        <w:pStyle w:val="SCSAHeading2"/>
      </w:pPr>
      <w:r>
        <w:lastRenderedPageBreak/>
        <w:t>S</w:t>
      </w:r>
      <w:r w:rsidR="00CB4A13" w:rsidRPr="00285AC0">
        <w:t xml:space="preserve">ub-strand: </w:t>
      </w:r>
      <w:r w:rsidR="006F29CE">
        <w:t>Calculating with number</w:t>
      </w:r>
    </w:p>
    <w:tbl>
      <w:tblPr>
        <w:tblStyle w:val="SCSATable"/>
        <w:tblW w:w="5000" w:type="pct"/>
        <w:tblLook w:val="04A0" w:firstRow="1" w:lastRow="0" w:firstColumn="1" w:lastColumn="0" w:noHBand="0" w:noVBand="1"/>
      </w:tblPr>
      <w:tblGrid>
        <w:gridCol w:w="1275"/>
        <w:gridCol w:w="4516"/>
        <w:gridCol w:w="4105"/>
        <w:gridCol w:w="4096"/>
      </w:tblGrid>
      <w:tr w:rsidR="00F072F5" w:rsidRPr="002E55AF" w14:paraId="4910F3F4"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23B8A0CB" w14:textId="77777777" w:rsidR="00F072F5" w:rsidRPr="002E55AF" w:rsidRDefault="00F072F5" w:rsidP="002E55AF">
            <w:pPr>
              <w:spacing w:after="0"/>
            </w:pPr>
            <w:r w:rsidRPr="002E55AF">
              <w:t>Year level</w:t>
            </w:r>
          </w:p>
        </w:tc>
        <w:tc>
          <w:tcPr>
            <w:tcW w:w="4502" w:type="dxa"/>
          </w:tcPr>
          <w:p w14:paraId="7CFD644F" w14:textId="77777777" w:rsidR="00F072F5" w:rsidRPr="002E55AF" w:rsidRDefault="00F072F5" w:rsidP="002E55AF">
            <w:pPr>
              <w:spacing w:after="0"/>
            </w:pPr>
            <w:r w:rsidRPr="002E55AF">
              <w:t>Content descriptions</w:t>
            </w:r>
          </w:p>
        </w:tc>
        <w:tc>
          <w:tcPr>
            <w:tcW w:w="4092" w:type="dxa"/>
          </w:tcPr>
          <w:p w14:paraId="1FFE1F5D" w14:textId="77777777" w:rsidR="00F072F5" w:rsidRPr="002E55AF" w:rsidRDefault="00F072F5" w:rsidP="002E55AF">
            <w:pPr>
              <w:spacing w:after="0"/>
            </w:pPr>
            <w:r w:rsidRPr="002E55AF">
              <w:t>Submitted alternative curriculum</w:t>
            </w:r>
          </w:p>
        </w:tc>
        <w:tc>
          <w:tcPr>
            <w:tcW w:w="4083" w:type="dxa"/>
          </w:tcPr>
          <w:p w14:paraId="73060594" w14:textId="77777777" w:rsidR="00F072F5" w:rsidRPr="002E55AF" w:rsidRDefault="00F072F5" w:rsidP="002E55AF">
            <w:pPr>
              <w:spacing w:after="0"/>
            </w:pPr>
            <w:r w:rsidRPr="002E55AF">
              <w:t>Explanation</w:t>
            </w:r>
          </w:p>
        </w:tc>
      </w:tr>
      <w:tr w:rsidR="00F072F5" w:rsidRPr="00125015" w14:paraId="094DC3D9" w14:textId="77777777" w:rsidTr="006C4349">
        <w:trPr>
          <w:trHeight w:val="20"/>
        </w:trPr>
        <w:tc>
          <w:tcPr>
            <w:tcW w:w="1271" w:type="dxa"/>
            <w:vMerge w:val="restart"/>
          </w:tcPr>
          <w:p w14:paraId="2A6BB4C7" w14:textId="2FC797F4" w:rsidR="00F072F5" w:rsidRPr="00125015" w:rsidRDefault="00F072F5" w:rsidP="00491178">
            <w:pPr>
              <w:rPr>
                <w:rFonts w:cs="Calibri"/>
                <w:b/>
                <w:bCs/>
              </w:rPr>
            </w:pPr>
            <w:r w:rsidRPr="00125015">
              <w:rPr>
                <w:rFonts w:cs="Calibri"/>
                <w:b/>
                <w:bCs/>
              </w:rPr>
              <w:t>Y</w:t>
            </w:r>
            <w:r w:rsidR="00C32896">
              <w:rPr>
                <w:rFonts w:cs="Calibri"/>
                <w:b/>
                <w:bCs/>
              </w:rPr>
              <w:t>ea</w:t>
            </w:r>
            <w:r w:rsidRPr="00125015">
              <w:rPr>
                <w:rFonts w:cs="Calibri"/>
                <w:b/>
                <w:bCs/>
              </w:rPr>
              <w:t>r 7</w:t>
            </w:r>
          </w:p>
        </w:tc>
        <w:tc>
          <w:tcPr>
            <w:tcW w:w="4502" w:type="dxa"/>
          </w:tcPr>
          <w:p w14:paraId="010307AB" w14:textId="77777777" w:rsidR="00F072F5" w:rsidRPr="00125015" w:rsidRDefault="00A878B7"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A878B7">
              <w:rPr>
                <w:rFonts w:cs="Calibri"/>
              </w:rPr>
              <w:t>Convert between fractions, decimals and percentages</w:t>
            </w:r>
            <w:r>
              <w:rPr>
                <w:rFonts w:cs="Calibri"/>
              </w:rPr>
              <w:t xml:space="preserve"> </w:t>
            </w:r>
            <w:r w:rsidRPr="00A878B7">
              <w:rPr>
                <w:rFonts w:cs="Calibri"/>
              </w:rPr>
              <w:t>using flexible and</w:t>
            </w:r>
            <w:r>
              <w:rPr>
                <w:rFonts w:cs="Calibri"/>
              </w:rPr>
              <w:t xml:space="preserve"> </w:t>
            </w:r>
            <w:r w:rsidRPr="00A878B7">
              <w:rPr>
                <w:rFonts w:cs="Calibri"/>
              </w:rPr>
              <w:t>efficient strategies</w:t>
            </w:r>
            <w:r w:rsidR="00F072F5" w:rsidRPr="00125015">
              <w:rPr>
                <w:rFonts w:cs="Calibri"/>
              </w:rPr>
              <w:t xml:space="preserve"> </w:t>
            </w:r>
          </w:p>
          <w:p w14:paraId="6C49E8A3" w14:textId="77777777" w:rsidR="00F072F5" w:rsidRPr="00A878B7" w:rsidRDefault="00A878B7"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A878B7">
              <w:rPr>
                <w:rFonts w:cs="Calibri"/>
                <w:b/>
                <w:bCs/>
              </w:rPr>
              <w:t>WA7MNAC1</w:t>
            </w:r>
          </w:p>
        </w:tc>
        <w:tc>
          <w:tcPr>
            <w:tcW w:w="4092" w:type="dxa"/>
            <w:vMerge w:val="restart"/>
          </w:tcPr>
          <w:p w14:paraId="6A6E93EC" w14:textId="77777777" w:rsidR="00F072F5" w:rsidRPr="00125015" w:rsidRDefault="00F072F5" w:rsidP="00491178">
            <w:pPr>
              <w:rPr>
                <w:rFonts w:cs="Calibri"/>
              </w:rPr>
            </w:pPr>
          </w:p>
        </w:tc>
        <w:tc>
          <w:tcPr>
            <w:tcW w:w="4083" w:type="dxa"/>
            <w:vMerge w:val="restart"/>
          </w:tcPr>
          <w:p w14:paraId="2F2DC0E4" w14:textId="77777777" w:rsidR="00F072F5" w:rsidRPr="00125015" w:rsidRDefault="00F072F5" w:rsidP="00491178">
            <w:pPr>
              <w:rPr>
                <w:rFonts w:cs="Calibri"/>
              </w:rPr>
            </w:pPr>
          </w:p>
        </w:tc>
      </w:tr>
      <w:tr w:rsidR="00A878B7" w:rsidRPr="00125015" w14:paraId="6B28EB3E" w14:textId="77777777" w:rsidTr="006C4349">
        <w:trPr>
          <w:trHeight w:val="20"/>
        </w:trPr>
        <w:tc>
          <w:tcPr>
            <w:tcW w:w="1271" w:type="dxa"/>
            <w:vMerge/>
          </w:tcPr>
          <w:p w14:paraId="075F0738" w14:textId="77777777" w:rsidR="00A878B7" w:rsidRPr="00125015" w:rsidRDefault="00A878B7" w:rsidP="00A878B7">
            <w:pPr>
              <w:rPr>
                <w:rFonts w:cs="Calibri"/>
                <w:bCs/>
              </w:rPr>
            </w:pPr>
          </w:p>
        </w:tc>
        <w:tc>
          <w:tcPr>
            <w:tcW w:w="4502" w:type="dxa"/>
          </w:tcPr>
          <w:p w14:paraId="63A4A956" w14:textId="77777777" w:rsidR="00A878B7" w:rsidRPr="00125015" w:rsidRDefault="00A878B7"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A878B7">
              <w:rPr>
                <w:rFonts w:cs="Calibri"/>
              </w:rPr>
              <w:t>Determine percentages of quantities and express one quantity as a</w:t>
            </w:r>
            <w:r>
              <w:rPr>
                <w:rFonts w:cs="Calibri"/>
              </w:rPr>
              <w:t xml:space="preserve"> </w:t>
            </w:r>
            <w:r w:rsidRPr="00A878B7">
              <w:rPr>
                <w:rFonts w:cs="Calibri"/>
              </w:rPr>
              <w:t>percentage of another using flexible and</w:t>
            </w:r>
            <w:r>
              <w:rPr>
                <w:rFonts w:cs="Calibri"/>
              </w:rPr>
              <w:t xml:space="preserve"> </w:t>
            </w:r>
            <w:r w:rsidRPr="00A878B7">
              <w:rPr>
                <w:rFonts w:cs="Calibri"/>
              </w:rPr>
              <w:t>efficient strategies</w:t>
            </w:r>
            <w:r w:rsidRPr="00125015">
              <w:rPr>
                <w:rFonts w:cs="Calibri"/>
              </w:rPr>
              <w:t xml:space="preserve"> </w:t>
            </w:r>
          </w:p>
          <w:p w14:paraId="3F0138B6" w14:textId="77777777" w:rsidR="00A878B7" w:rsidRPr="00A878B7" w:rsidRDefault="00A878B7" w:rsidP="008124C2">
            <w:pPr>
              <w:spacing w:after="0" w:line="276" w:lineRule="auto"/>
              <w:rPr>
                <w:rFonts w:cs="Calibri"/>
                <w:b/>
                <w:bCs/>
              </w:rPr>
            </w:pPr>
            <w:r w:rsidRPr="00A878B7">
              <w:rPr>
                <w:rFonts w:cs="Calibri"/>
                <w:b/>
                <w:bCs/>
              </w:rPr>
              <w:t>WA7MNAC2</w:t>
            </w:r>
          </w:p>
        </w:tc>
        <w:tc>
          <w:tcPr>
            <w:tcW w:w="4092" w:type="dxa"/>
            <w:vMerge/>
          </w:tcPr>
          <w:p w14:paraId="2CE96A3F" w14:textId="77777777" w:rsidR="00A878B7" w:rsidRPr="00125015" w:rsidRDefault="00A878B7" w:rsidP="00A878B7">
            <w:pPr>
              <w:rPr>
                <w:rFonts w:cs="Calibri"/>
              </w:rPr>
            </w:pPr>
          </w:p>
        </w:tc>
        <w:tc>
          <w:tcPr>
            <w:tcW w:w="4083" w:type="dxa"/>
            <w:vMerge/>
          </w:tcPr>
          <w:p w14:paraId="119DBB58" w14:textId="77777777" w:rsidR="00A878B7" w:rsidRPr="00125015" w:rsidRDefault="00A878B7" w:rsidP="00A878B7">
            <w:pPr>
              <w:rPr>
                <w:rFonts w:cs="Calibri"/>
              </w:rPr>
            </w:pPr>
          </w:p>
        </w:tc>
      </w:tr>
      <w:tr w:rsidR="002B3010" w:rsidRPr="00125015" w14:paraId="257B7FE0" w14:textId="77777777" w:rsidTr="006C4349">
        <w:trPr>
          <w:trHeight w:val="20"/>
        </w:trPr>
        <w:tc>
          <w:tcPr>
            <w:tcW w:w="1271" w:type="dxa"/>
            <w:vMerge/>
          </w:tcPr>
          <w:p w14:paraId="1BD5A648" w14:textId="77777777" w:rsidR="002B3010" w:rsidRPr="00125015" w:rsidRDefault="002B3010" w:rsidP="002B3010">
            <w:pPr>
              <w:rPr>
                <w:rFonts w:cs="Calibri"/>
                <w:bCs/>
              </w:rPr>
            </w:pPr>
          </w:p>
        </w:tc>
        <w:tc>
          <w:tcPr>
            <w:tcW w:w="4502" w:type="dxa"/>
          </w:tcPr>
          <w:p w14:paraId="6E58DC43" w14:textId="77777777" w:rsidR="002B3010" w:rsidRPr="00125015" w:rsidRDefault="002B3010"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2B3010">
              <w:rPr>
                <w:rFonts w:cs="Calibri"/>
              </w:rPr>
              <w:t>Add and subtract integers using flexible and efficient strategies</w:t>
            </w:r>
            <w:r w:rsidRPr="00125015">
              <w:rPr>
                <w:rFonts w:cs="Calibri"/>
              </w:rPr>
              <w:t xml:space="preserve"> </w:t>
            </w:r>
          </w:p>
          <w:p w14:paraId="6206FAD0" w14:textId="77777777" w:rsidR="00B313AA" w:rsidRPr="002B3010" w:rsidRDefault="002B3010"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2B3010">
              <w:rPr>
                <w:rFonts w:cs="Calibri"/>
                <w:b/>
                <w:bCs/>
              </w:rPr>
              <w:t>WA7MNAC3</w:t>
            </w:r>
          </w:p>
        </w:tc>
        <w:tc>
          <w:tcPr>
            <w:tcW w:w="4092" w:type="dxa"/>
            <w:vMerge/>
          </w:tcPr>
          <w:p w14:paraId="40D0DCCC" w14:textId="77777777" w:rsidR="002B3010" w:rsidRPr="00125015" w:rsidRDefault="002B3010" w:rsidP="002B3010">
            <w:pPr>
              <w:rPr>
                <w:rFonts w:cs="Calibri"/>
              </w:rPr>
            </w:pPr>
          </w:p>
        </w:tc>
        <w:tc>
          <w:tcPr>
            <w:tcW w:w="4083" w:type="dxa"/>
            <w:vMerge/>
          </w:tcPr>
          <w:p w14:paraId="27B352C8" w14:textId="77777777" w:rsidR="002B3010" w:rsidRPr="00125015" w:rsidRDefault="002B3010" w:rsidP="002B3010">
            <w:pPr>
              <w:rPr>
                <w:rFonts w:cs="Calibri"/>
              </w:rPr>
            </w:pPr>
          </w:p>
        </w:tc>
      </w:tr>
      <w:tr w:rsidR="002B3010" w:rsidRPr="00125015" w14:paraId="1D10C5A6" w14:textId="77777777" w:rsidTr="006C4349">
        <w:trPr>
          <w:trHeight w:val="20"/>
        </w:trPr>
        <w:tc>
          <w:tcPr>
            <w:tcW w:w="1271" w:type="dxa"/>
            <w:vMerge/>
          </w:tcPr>
          <w:p w14:paraId="0DE57737" w14:textId="77777777" w:rsidR="002B3010" w:rsidRPr="00125015" w:rsidRDefault="002B3010" w:rsidP="002B3010">
            <w:pPr>
              <w:rPr>
                <w:rFonts w:cs="Calibri"/>
                <w:bCs/>
              </w:rPr>
            </w:pPr>
          </w:p>
        </w:tc>
        <w:tc>
          <w:tcPr>
            <w:tcW w:w="4502" w:type="dxa"/>
          </w:tcPr>
          <w:p w14:paraId="371B2D5B" w14:textId="77777777" w:rsidR="00B313AA" w:rsidRPr="00125015" w:rsidRDefault="00B313A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313AA">
              <w:rPr>
                <w:rFonts w:cs="Calibri"/>
              </w:rPr>
              <w:t>Add and subtract positive fractions with related and unrelated denominators</w:t>
            </w:r>
            <w:r>
              <w:rPr>
                <w:rFonts w:cs="Calibri"/>
              </w:rPr>
              <w:t xml:space="preserve"> </w:t>
            </w:r>
            <w:r w:rsidRPr="00B313AA">
              <w:rPr>
                <w:rFonts w:cs="Calibri"/>
              </w:rPr>
              <w:t>using flexible and efficient strategies</w:t>
            </w:r>
            <w:r w:rsidRPr="00125015">
              <w:rPr>
                <w:rFonts w:cs="Calibri"/>
              </w:rPr>
              <w:t xml:space="preserve"> </w:t>
            </w:r>
          </w:p>
          <w:p w14:paraId="28A7D4A0" w14:textId="77777777" w:rsidR="002B3010" w:rsidRPr="00B313AA" w:rsidRDefault="00B313AA" w:rsidP="008124C2">
            <w:pPr>
              <w:spacing w:after="0" w:line="276" w:lineRule="auto"/>
              <w:rPr>
                <w:rFonts w:cs="Calibri"/>
                <w:b/>
                <w:bCs/>
              </w:rPr>
            </w:pPr>
            <w:r w:rsidRPr="00B313AA">
              <w:rPr>
                <w:rFonts w:cs="Calibri"/>
                <w:b/>
                <w:bCs/>
              </w:rPr>
              <w:t>WA7MNAC4</w:t>
            </w:r>
          </w:p>
        </w:tc>
        <w:tc>
          <w:tcPr>
            <w:tcW w:w="4092" w:type="dxa"/>
            <w:vMerge/>
          </w:tcPr>
          <w:p w14:paraId="4994CC6D" w14:textId="77777777" w:rsidR="002B3010" w:rsidRPr="00125015" w:rsidRDefault="002B3010" w:rsidP="002B3010">
            <w:pPr>
              <w:rPr>
                <w:rFonts w:cs="Calibri"/>
              </w:rPr>
            </w:pPr>
          </w:p>
        </w:tc>
        <w:tc>
          <w:tcPr>
            <w:tcW w:w="4083" w:type="dxa"/>
            <w:vMerge/>
          </w:tcPr>
          <w:p w14:paraId="6C734451" w14:textId="77777777" w:rsidR="002B3010" w:rsidRPr="00125015" w:rsidRDefault="002B3010" w:rsidP="002B3010">
            <w:pPr>
              <w:rPr>
                <w:rFonts w:cs="Calibri"/>
              </w:rPr>
            </w:pPr>
          </w:p>
        </w:tc>
      </w:tr>
      <w:tr w:rsidR="002B3010" w:rsidRPr="00125015" w14:paraId="694204CE" w14:textId="77777777" w:rsidTr="006C4349">
        <w:trPr>
          <w:trHeight w:val="20"/>
        </w:trPr>
        <w:tc>
          <w:tcPr>
            <w:tcW w:w="1271" w:type="dxa"/>
            <w:vMerge/>
          </w:tcPr>
          <w:p w14:paraId="277B2C46" w14:textId="77777777" w:rsidR="002B3010" w:rsidRPr="00125015" w:rsidRDefault="002B3010" w:rsidP="002B3010">
            <w:pPr>
              <w:rPr>
                <w:rFonts w:cs="Calibri"/>
                <w:bCs/>
              </w:rPr>
            </w:pPr>
          </w:p>
        </w:tc>
        <w:tc>
          <w:tcPr>
            <w:tcW w:w="4502" w:type="dxa"/>
          </w:tcPr>
          <w:p w14:paraId="3B5E5165" w14:textId="77777777" w:rsidR="00886C34" w:rsidRPr="00125015" w:rsidRDefault="00886C3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86C34">
              <w:rPr>
                <w:rFonts w:cs="Calibri"/>
              </w:rPr>
              <w:t>Multiply and divide positive fractions using flexible and efficient strategies</w:t>
            </w:r>
            <w:r w:rsidRPr="00125015">
              <w:rPr>
                <w:rFonts w:cs="Calibri"/>
              </w:rPr>
              <w:t xml:space="preserve"> </w:t>
            </w:r>
          </w:p>
          <w:p w14:paraId="2C6572F9" w14:textId="77777777" w:rsidR="002B3010" w:rsidRPr="00886C34" w:rsidRDefault="00886C3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886C34">
              <w:rPr>
                <w:rFonts w:cs="Calibri"/>
                <w:b/>
                <w:bCs/>
              </w:rPr>
              <w:t>WA7MNAC5</w:t>
            </w:r>
          </w:p>
        </w:tc>
        <w:tc>
          <w:tcPr>
            <w:tcW w:w="4092" w:type="dxa"/>
            <w:vMerge/>
          </w:tcPr>
          <w:p w14:paraId="4AF887C8" w14:textId="77777777" w:rsidR="002B3010" w:rsidRPr="00125015" w:rsidRDefault="002B3010" w:rsidP="002B3010">
            <w:pPr>
              <w:rPr>
                <w:rFonts w:cs="Calibri"/>
              </w:rPr>
            </w:pPr>
          </w:p>
        </w:tc>
        <w:tc>
          <w:tcPr>
            <w:tcW w:w="4083" w:type="dxa"/>
            <w:vMerge/>
          </w:tcPr>
          <w:p w14:paraId="3B7DEEE1" w14:textId="77777777" w:rsidR="002B3010" w:rsidRPr="00125015" w:rsidRDefault="002B3010" w:rsidP="002B3010">
            <w:pPr>
              <w:rPr>
                <w:rFonts w:cs="Calibri"/>
              </w:rPr>
            </w:pPr>
          </w:p>
        </w:tc>
      </w:tr>
      <w:tr w:rsidR="002B3010" w:rsidRPr="00125015" w14:paraId="2F523FFC" w14:textId="77777777" w:rsidTr="006C4349">
        <w:trPr>
          <w:trHeight w:val="20"/>
        </w:trPr>
        <w:tc>
          <w:tcPr>
            <w:tcW w:w="1271" w:type="dxa"/>
            <w:vMerge/>
          </w:tcPr>
          <w:p w14:paraId="24BF2F39" w14:textId="77777777" w:rsidR="002B3010" w:rsidRPr="00125015" w:rsidRDefault="002B3010" w:rsidP="002B3010">
            <w:pPr>
              <w:rPr>
                <w:rFonts w:cs="Calibri"/>
                <w:bCs/>
              </w:rPr>
            </w:pPr>
          </w:p>
        </w:tc>
        <w:tc>
          <w:tcPr>
            <w:tcW w:w="4502" w:type="dxa"/>
          </w:tcPr>
          <w:p w14:paraId="5583761F" w14:textId="77777777" w:rsidR="00886C34" w:rsidRPr="00125015" w:rsidRDefault="00886C3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86C34">
              <w:rPr>
                <w:rFonts w:cs="Calibri"/>
              </w:rPr>
              <w:t>Multiply and divide positive decimals using flexible</w:t>
            </w:r>
            <w:r w:rsidR="00941356">
              <w:rPr>
                <w:rFonts w:cs="Calibri"/>
              </w:rPr>
              <w:t xml:space="preserve"> </w:t>
            </w:r>
            <w:r w:rsidRPr="00886C34">
              <w:rPr>
                <w:rFonts w:cs="Calibri"/>
              </w:rPr>
              <w:t>and efficient strategies</w:t>
            </w:r>
            <w:r w:rsidRPr="00125015">
              <w:rPr>
                <w:rFonts w:cs="Calibri"/>
              </w:rPr>
              <w:t xml:space="preserve"> </w:t>
            </w:r>
          </w:p>
          <w:p w14:paraId="2F5769FD" w14:textId="77777777" w:rsidR="002B3010" w:rsidRPr="00886C34" w:rsidRDefault="00886C3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886C34">
              <w:rPr>
                <w:rFonts w:cs="Calibri"/>
                <w:b/>
                <w:bCs/>
              </w:rPr>
              <w:t>WA7MNAC6</w:t>
            </w:r>
            <w:r w:rsidRPr="00886C34">
              <w:rPr>
                <w:rFonts w:cs="Calibri"/>
              </w:rPr>
              <w:t xml:space="preserve"> </w:t>
            </w:r>
          </w:p>
        </w:tc>
        <w:tc>
          <w:tcPr>
            <w:tcW w:w="4092" w:type="dxa"/>
            <w:vMerge/>
          </w:tcPr>
          <w:p w14:paraId="4789E9DF" w14:textId="77777777" w:rsidR="002B3010" w:rsidRPr="00125015" w:rsidRDefault="002B3010" w:rsidP="002B3010">
            <w:pPr>
              <w:rPr>
                <w:rFonts w:cs="Calibri"/>
              </w:rPr>
            </w:pPr>
          </w:p>
        </w:tc>
        <w:tc>
          <w:tcPr>
            <w:tcW w:w="4083" w:type="dxa"/>
            <w:vMerge/>
          </w:tcPr>
          <w:p w14:paraId="10DDFD7C" w14:textId="77777777" w:rsidR="002B3010" w:rsidRPr="00125015" w:rsidRDefault="002B3010" w:rsidP="002B3010">
            <w:pPr>
              <w:rPr>
                <w:rFonts w:cs="Calibri"/>
              </w:rPr>
            </w:pPr>
          </w:p>
        </w:tc>
      </w:tr>
      <w:tr w:rsidR="00D9382E" w:rsidRPr="00125015" w14:paraId="486EE56A" w14:textId="77777777" w:rsidTr="006C4349">
        <w:trPr>
          <w:trHeight w:val="20"/>
        </w:trPr>
        <w:tc>
          <w:tcPr>
            <w:tcW w:w="1271" w:type="dxa"/>
            <w:vMerge/>
          </w:tcPr>
          <w:p w14:paraId="016D7A65" w14:textId="77777777" w:rsidR="00D9382E" w:rsidRPr="00125015" w:rsidRDefault="00D9382E" w:rsidP="00D9382E">
            <w:pPr>
              <w:rPr>
                <w:rFonts w:cs="Calibri"/>
                <w:bCs/>
              </w:rPr>
            </w:pPr>
          </w:p>
        </w:tc>
        <w:tc>
          <w:tcPr>
            <w:tcW w:w="4502" w:type="dxa"/>
          </w:tcPr>
          <w:p w14:paraId="5FFD31FB" w14:textId="77777777" w:rsidR="00D9382E" w:rsidRPr="00125015" w:rsidRDefault="00D9382E"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D9382E">
              <w:rPr>
                <w:rFonts w:cs="Calibri"/>
              </w:rPr>
              <w:t>Use appropriate rounding, estimation strategies and context to check</w:t>
            </w:r>
            <w:r>
              <w:rPr>
                <w:rFonts w:cs="Calibri"/>
              </w:rPr>
              <w:t xml:space="preserve"> </w:t>
            </w:r>
            <w:r w:rsidRPr="00D9382E">
              <w:rPr>
                <w:rFonts w:cs="Calibri"/>
              </w:rPr>
              <w:t>reasonableness of solutions</w:t>
            </w:r>
            <w:r w:rsidRPr="00125015">
              <w:rPr>
                <w:rFonts w:cs="Calibri"/>
              </w:rPr>
              <w:t xml:space="preserve"> </w:t>
            </w:r>
          </w:p>
          <w:p w14:paraId="0F735A5B" w14:textId="77777777" w:rsidR="00D9382E" w:rsidRPr="00D9382E" w:rsidRDefault="00D9382E"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D9382E">
              <w:rPr>
                <w:rFonts w:cs="Calibri"/>
                <w:b/>
                <w:bCs/>
              </w:rPr>
              <w:t>WA7MNAC7</w:t>
            </w:r>
            <w:r w:rsidRPr="00D9382E">
              <w:rPr>
                <w:rFonts w:cs="Calibri"/>
              </w:rPr>
              <w:t xml:space="preserve"> </w:t>
            </w:r>
          </w:p>
        </w:tc>
        <w:tc>
          <w:tcPr>
            <w:tcW w:w="4092" w:type="dxa"/>
            <w:vMerge/>
          </w:tcPr>
          <w:p w14:paraId="575E10C6" w14:textId="77777777" w:rsidR="00D9382E" w:rsidRPr="00125015" w:rsidRDefault="00D9382E" w:rsidP="00D9382E">
            <w:pPr>
              <w:rPr>
                <w:rFonts w:cs="Calibri"/>
              </w:rPr>
            </w:pPr>
          </w:p>
        </w:tc>
        <w:tc>
          <w:tcPr>
            <w:tcW w:w="4083" w:type="dxa"/>
            <w:vMerge/>
          </w:tcPr>
          <w:p w14:paraId="4EB67337" w14:textId="77777777" w:rsidR="00D9382E" w:rsidRPr="00125015" w:rsidRDefault="00D9382E" w:rsidP="00D9382E">
            <w:pPr>
              <w:rPr>
                <w:rFonts w:cs="Calibri"/>
              </w:rPr>
            </w:pPr>
          </w:p>
        </w:tc>
      </w:tr>
      <w:tr w:rsidR="0051726C" w:rsidRPr="00125015" w14:paraId="3DF05837" w14:textId="77777777" w:rsidTr="006C4349">
        <w:trPr>
          <w:trHeight w:val="20"/>
        </w:trPr>
        <w:tc>
          <w:tcPr>
            <w:tcW w:w="1271" w:type="dxa"/>
            <w:vMerge w:val="restart"/>
          </w:tcPr>
          <w:p w14:paraId="6163E494" w14:textId="5ABC1086" w:rsidR="0051726C" w:rsidRPr="00125015" w:rsidRDefault="0051726C" w:rsidP="0051726C">
            <w:pPr>
              <w:rPr>
                <w:rFonts w:cs="Calibri"/>
                <w:b/>
                <w:bCs/>
              </w:rPr>
            </w:pPr>
            <w:r w:rsidRPr="00125015">
              <w:rPr>
                <w:rFonts w:cs="Calibri"/>
                <w:b/>
                <w:bCs/>
              </w:rPr>
              <w:t>Y</w:t>
            </w:r>
            <w:r w:rsidR="00C32896">
              <w:rPr>
                <w:rFonts w:cs="Calibri"/>
                <w:b/>
                <w:bCs/>
              </w:rPr>
              <w:t>ea</w:t>
            </w:r>
            <w:r w:rsidRPr="00125015">
              <w:rPr>
                <w:rFonts w:cs="Calibri"/>
                <w:b/>
                <w:bCs/>
              </w:rPr>
              <w:t>r 8</w:t>
            </w:r>
          </w:p>
        </w:tc>
        <w:tc>
          <w:tcPr>
            <w:tcW w:w="4502" w:type="dxa"/>
          </w:tcPr>
          <w:p w14:paraId="5044F022" w14:textId="77777777" w:rsidR="0051726C" w:rsidRPr="00125015" w:rsidRDefault="0051726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1726C">
              <w:rPr>
                <w:rFonts w:cs="Calibri"/>
              </w:rPr>
              <w:t>Calculate percentage increases and decreases, using knowledge of</w:t>
            </w:r>
            <w:r>
              <w:rPr>
                <w:rFonts w:cs="Calibri"/>
              </w:rPr>
              <w:t xml:space="preserve"> </w:t>
            </w:r>
            <w:r w:rsidRPr="0051726C">
              <w:rPr>
                <w:rFonts w:cs="Calibri"/>
              </w:rPr>
              <w:t>fractions and decimals to improve efficiency</w:t>
            </w:r>
          </w:p>
          <w:p w14:paraId="7FBD378B" w14:textId="77777777" w:rsidR="0051726C" w:rsidRPr="0051726C" w:rsidRDefault="0051726C" w:rsidP="008124C2">
            <w:pPr>
              <w:spacing w:after="0" w:line="276" w:lineRule="auto"/>
              <w:rPr>
                <w:rFonts w:cs="Calibri"/>
                <w:b/>
                <w:bCs/>
              </w:rPr>
            </w:pPr>
            <w:r w:rsidRPr="0051726C">
              <w:rPr>
                <w:rFonts w:cs="Calibri"/>
                <w:b/>
                <w:bCs/>
              </w:rPr>
              <w:t>WA8MNAC1</w:t>
            </w:r>
            <w:r w:rsidRPr="0051726C">
              <w:rPr>
                <w:rFonts w:cs="Calibri"/>
              </w:rPr>
              <w:t xml:space="preserve"> </w:t>
            </w:r>
          </w:p>
        </w:tc>
        <w:tc>
          <w:tcPr>
            <w:tcW w:w="4092" w:type="dxa"/>
            <w:vMerge w:val="restart"/>
          </w:tcPr>
          <w:p w14:paraId="1908BE9E" w14:textId="77777777" w:rsidR="0051726C" w:rsidRPr="00125015" w:rsidRDefault="0051726C" w:rsidP="0051726C">
            <w:pPr>
              <w:rPr>
                <w:rFonts w:cs="Calibri"/>
              </w:rPr>
            </w:pPr>
          </w:p>
        </w:tc>
        <w:tc>
          <w:tcPr>
            <w:tcW w:w="4083" w:type="dxa"/>
            <w:vMerge w:val="restart"/>
          </w:tcPr>
          <w:p w14:paraId="7F857542" w14:textId="77777777" w:rsidR="0051726C" w:rsidRPr="00125015" w:rsidRDefault="0051726C" w:rsidP="0051726C">
            <w:pPr>
              <w:rPr>
                <w:rFonts w:cs="Calibri"/>
              </w:rPr>
            </w:pPr>
          </w:p>
        </w:tc>
      </w:tr>
      <w:tr w:rsidR="0051726C" w:rsidRPr="00125015" w14:paraId="272EF4D5" w14:textId="77777777" w:rsidTr="006C4349">
        <w:trPr>
          <w:trHeight w:val="20"/>
        </w:trPr>
        <w:tc>
          <w:tcPr>
            <w:tcW w:w="1271" w:type="dxa"/>
            <w:vMerge/>
          </w:tcPr>
          <w:p w14:paraId="48751DE8" w14:textId="77777777" w:rsidR="0051726C" w:rsidRPr="00125015" w:rsidRDefault="0051726C" w:rsidP="0051726C">
            <w:pPr>
              <w:rPr>
                <w:rFonts w:cs="Calibri"/>
                <w:bCs/>
              </w:rPr>
            </w:pPr>
          </w:p>
        </w:tc>
        <w:tc>
          <w:tcPr>
            <w:tcW w:w="4502" w:type="dxa"/>
          </w:tcPr>
          <w:p w14:paraId="500924A6" w14:textId="77777777" w:rsidR="00447F19" w:rsidRPr="00125015" w:rsidRDefault="00447F1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47F19">
              <w:rPr>
                <w:rFonts w:cs="Calibri"/>
              </w:rPr>
              <w:t>Multiply and divide integers using flexible and efficient strategies</w:t>
            </w:r>
            <w:r w:rsidRPr="00125015">
              <w:rPr>
                <w:rFonts w:cs="Calibri"/>
              </w:rPr>
              <w:t xml:space="preserve"> </w:t>
            </w:r>
          </w:p>
          <w:p w14:paraId="09CFC634" w14:textId="77777777" w:rsidR="0051726C" w:rsidRPr="00447F19" w:rsidRDefault="00447F19" w:rsidP="008124C2">
            <w:pPr>
              <w:spacing w:after="0" w:line="276" w:lineRule="auto"/>
              <w:rPr>
                <w:rFonts w:cs="Calibri"/>
                <w:b/>
                <w:bCs/>
              </w:rPr>
            </w:pPr>
            <w:r w:rsidRPr="00447F19">
              <w:rPr>
                <w:rFonts w:cs="Calibri"/>
                <w:b/>
                <w:bCs/>
              </w:rPr>
              <w:t>WA8MNAC2</w:t>
            </w:r>
          </w:p>
        </w:tc>
        <w:tc>
          <w:tcPr>
            <w:tcW w:w="4092" w:type="dxa"/>
            <w:vMerge/>
          </w:tcPr>
          <w:p w14:paraId="02F380D3" w14:textId="77777777" w:rsidR="0051726C" w:rsidRPr="00125015" w:rsidRDefault="0051726C" w:rsidP="0051726C">
            <w:pPr>
              <w:rPr>
                <w:rFonts w:cs="Calibri"/>
              </w:rPr>
            </w:pPr>
          </w:p>
        </w:tc>
        <w:tc>
          <w:tcPr>
            <w:tcW w:w="4083" w:type="dxa"/>
            <w:vMerge/>
          </w:tcPr>
          <w:p w14:paraId="52A1E083" w14:textId="77777777" w:rsidR="0051726C" w:rsidRPr="00125015" w:rsidRDefault="0051726C" w:rsidP="0051726C">
            <w:pPr>
              <w:rPr>
                <w:rFonts w:cs="Calibri"/>
              </w:rPr>
            </w:pPr>
          </w:p>
        </w:tc>
      </w:tr>
      <w:tr w:rsidR="00447F19" w:rsidRPr="00125015" w14:paraId="08F286A1" w14:textId="77777777" w:rsidTr="006C4349">
        <w:trPr>
          <w:trHeight w:val="20"/>
        </w:trPr>
        <w:tc>
          <w:tcPr>
            <w:tcW w:w="1271" w:type="dxa"/>
            <w:vMerge/>
          </w:tcPr>
          <w:p w14:paraId="4F7367CB" w14:textId="77777777" w:rsidR="00447F19" w:rsidRPr="00125015" w:rsidRDefault="00447F19" w:rsidP="00447F19">
            <w:pPr>
              <w:rPr>
                <w:rFonts w:cs="Calibri"/>
                <w:bCs/>
              </w:rPr>
            </w:pPr>
          </w:p>
        </w:tc>
        <w:tc>
          <w:tcPr>
            <w:tcW w:w="4502" w:type="dxa"/>
          </w:tcPr>
          <w:p w14:paraId="1961BD7A" w14:textId="77777777" w:rsidR="00447F19" w:rsidRPr="00125015" w:rsidRDefault="00447F1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47F19">
              <w:rPr>
                <w:rFonts w:cs="Calibri"/>
              </w:rPr>
              <w:t>Use flexible and efficient strategies for calculations involving the four</w:t>
            </w:r>
            <w:r>
              <w:rPr>
                <w:rFonts w:cs="Calibri"/>
              </w:rPr>
              <w:t xml:space="preserve"> </w:t>
            </w:r>
            <w:r w:rsidRPr="00447F19">
              <w:rPr>
                <w:rFonts w:cs="Calibri"/>
              </w:rPr>
              <w:t>operations with rational numbers, including those written in index form,</w:t>
            </w:r>
            <w:r>
              <w:rPr>
                <w:rFonts w:cs="Calibri"/>
              </w:rPr>
              <w:t xml:space="preserve"> </w:t>
            </w:r>
            <w:r w:rsidRPr="00447F19">
              <w:rPr>
                <w:rFonts w:cs="Calibri"/>
              </w:rPr>
              <w:t>using rounding, estimation or the context to check reasonableness of results</w:t>
            </w:r>
          </w:p>
          <w:p w14:paraId="55AEA5EB" w14:textId="77777777" w:rsidR="00447F19" w:rsidRPr="000D24CB" w:rsidRDefault="00447F19" w:rsidP="008124C2">
            <w:pPr>
              <w:spacing w:after="0" w:line="276" w:lineRule="auto"/>
              <w:rPr>
                <w:rFonts w:cs="Calibri"/>
              </w:rPr>
            </w:pPr>
            <w:r w:rsidRPr="00447F19">
              <w:rPr>
                <w:rFonts w:cs="Calibri"/>
                <w:b/>
                <w:bCs/>
              </w:rPr>
              <w:t>WA8MNAC3</w:t>
            </w:r>
            <w:r w:rsidRPr="00447F19">
              <w:rPr>
                <w:rFonts w:cs="Calibri"/>
              </w:rPr>
              <w:t xml:space="preserve"> </w:t>
            </w:r>
          </w:p>
        </w:tc>
        <w:tc>
          <w:tcPr>
            <w:tcW w:w="4092" w:type="dxa"/>
            <w:vMerge/>
          </w:tcPr>
          <w:p w14:paraId="282015D8" w14:textId="77777777" w:rsidR="00447F19" w:rsidRPr="00125015" w:rsidRDefault="00447F19" w:rsidP="00447F19">
            <w:pPr>
              <w:rPr>
                <w:rFonts w:cs="Calibri"/>
              </w:rPr>
            </w:pPr>
          </w:p>
        </w:tc>
        <w:tc>
          <w:tcPr>
            <w:tcW w:w="4083" w:type="dxa"/>
            <w:vMerge/>
          </w:tcPr>
          <w:p w14:paraId="71F2C167" w14:textId="77777777" w:rsidR="00447F19" w:rsidRPr="00125015" w:rsidRDefault="00447F19" w:rsidP="00447F19">
            <w:pPr>
              <w:rPr>
                <w:rFonts w:cs="Calibri"/>
              </w:rPr>
            </w:pPr>
          </w:p>
        </w:tc>
      </w:tr>
      <w:tr w:rsidR="00447F19" w:rsidRPr="00125015" w14:paraId="208F9437" w14:textId="77777777" w:rsidTr="006C4349">
        <w:trPr>
          <w:trHeight w:val="20"/>
        </w:trPr>
        <w:tc>
          <w:tcPr>
            <w:tcW w:w="1271" w:type="dxa"/>
          </w:tcPr>
          <w:p w14:paraId="5B238BDA" w14:textId="002CEC78" w:rsidR="00447F19" w:rsidRPr="00125015" w:rsidRDefault="00447F19" w:rsidP="00447F19">
            <w:pPr>
              <w:rPr>
                <w:rFonts w:cs="Calibri"/>
                <w:b/>
                <w:bCs/>
              </w:rPr>
            </w:pPr>
            <w:r w:rsidRPr="00125015">
              <w:rPr>
                <w:rFonts w:cs="Calibri"/>
                <w:b/>
                <w:bCs/>
              </w:rPr>
              <w:lastRenderedPageBreak/>
              <w:t>Y</w:t>
            </w:r>
            <w:r w:rsidR="00C32896">
              <w:rPr>
                <w:rFonts w:cs="Calibri"/>
                <w:b/>
                <w:bCs/>
              </w:rPr>
              <w:t>ea</w:t>
            </w:r>
            <w:r w:rsidRPr="00125015">
              <w:rPr>
                <w:rFonts w:cs="Calibri"/>
                <w:b/>
                <w:bCs/>
              </w:rPr>
              <w:t>r 9</w:t>
            </w:r>
          </w:p>
        </w:tc>
        <w:tc>
          <w:tcPr>
            <w:tcW w:w="4502" w:type="dxa"/>
          </w:tcPr>
          <w:p w14:paraId="7DB92154" w14:textId="77777777" w:rsidR="00BF532D" w:rsidRPr="00125015" w:rsidRDefault="00BF532D"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F532D">
              <w:rPr>
                <w:rFonts w:cs="Calibri"/>
              </w:rPr>
              <w:t>Use flexible and efficient strategies for calculations involving the four</w:t>
            </w:r>
            <w:r>
              <w:rPr>
                <w:rFonts w:cs="Calibri"/>
              </w:rPr>
              <w:t xml:space="preserve"> </w:t>
            </w:r>
            <w:r w:rsidRPr="00BF532D">
              <w:rPr>
                <w:rFonts w:cs="Calibri"/>
              </w:rPr>
              <w:t>operations with real numbers and express solutions in exact form or as an</w:t>
            </w:r>
            <w:r>
              <w:rPr>
                <w:rFonts w:cs="Calibri"/>
              </w:rPr>
              <w:t xml:space="preserve"> </w:t>
            </w:r>
            <w:r w:rsidRPr="00BF532D">
              <w:rPr>
                <w:rFonts w:cs="Calibri"/>
              </w:rPr>
              <w:t>approximation</w:t>
            </w:r>
          </w:p>
          <w:p w14:paraId="42408C60" w14:textId="77777777" w:rsidR="00447F19" w:rsidRPr="00BF532D" w:rsidRDefault="00BF532D" w:rsidP="008124C2">
            <w:pPr>
              <w:spacing w:after="0" w:line="276" w:lineRule="auto"/>
              <w:rPr>
                <w:rFonts w:cs="Calibri"/>
                <w:b/>
                <w:bCs/>
              </w:rPr>
            </w:pPr>
            <w:r w:rsidRPr="00BF532D">
              <w:rPr>
                <w:rFonts w:cs="Calibri"/>
                <w:b/>
                <w:bCs/>
              </w:rPr>
              <w:t>WA9MNAC1</w:t>
            </w:r>
            <w:r w:rsidRPr="00BF532D">
              <w:rPr>
                <w:rFonts w:cs="Calibri"/>
              </w:rPr>
              <w:t xml:space="preserve"> </w:t>
            </w:r>
          </w:p>
        </w:tc>
        <w:tc>
          <w:tcPr>
            <w:tcW w:w="4092" w:type="dxa"/>
          </w:tcPr>
          <w:p w14:paraId="41561844" w14:textId="77777777" w:rsidR="00447F19" w:rsidRPr="00125015" w:rsidRDefault="00447F19" w:rsidP="00447F19">
            <w:pPr>
              <w:rPr>
                <w:rFonts w:cs="Calibri"/>
              </w:rPr>
            </w:pPr>
          </w:p>
        </w:tc>
        <w:tc>
          <w:tcPr>
            <w:tcW w:w="4083" w:type="dxa"/>
          </w:tcPr>
          <w:p w14:paraId="1EEDB6EE" w14:textId="77777777" w:rsidR="00447F19" w:rsidRPr="00125015" w:rsidRDefault="00447F19" w:rsidP="00447F19">
            <w:pPr>
              <w:rPr>
                <w:rFonts w:cs="Calibri"/>
              </w:rPr>
            </w:pPr>
          </w:p>
        </w:tc>
      </w:tr>
      <w:tr w:rsidR="00447F19" w:rsidRPr="00125015" w14:paraId="587C54BA" w14:textId="77777777" w:rsidTr="006C4349">
        <w:trPr>
          <w:trHeight w:val="20"/>
        </w:trPr>
        <w:tc>
          <w:tcPr>
            <w:tcW w:w="1271" w:type="dxa"/>
          </w:tcPr>
          <w:p w14:paraId="3F35CDF5" w14:textId="58B51DAA" w:rsidR="00447F19" w:rsidRPr="00125015" w:rsidRDefault="00447F19" w:rsidP="00447F19">
            <w:pPr>
              <w:rPr>
                <w:rFonts w:cs="Calibri"/>
                <w:b/>
                <w:bCs/>
              </w:rPr>
            </w:pPr>
            <w:r w:rsidRPr="00125015">
              <w:rPr>
                <w:rFonts w:cs="Calibri"/>
                <w:b/>
                <w:bCs/>
              </w:rPr>
              <w:t>Y</w:t>
            </w:r>
            <w:r w:rsidR="00C32896">
              <w:rPr>
                <w:rFonts w:cs="Calibri"/>
                <w:b/>
                <w:bCs/>
              </w:rPr>
              <w:t>ea</w:t>
            </w:r>
            <w:r w:rsidRPr="00125015">
              <w:rPr>
                <w:rFonts w:cs="Calibri"/>
                <w:b/>
                <w:bCs/>
              </w:rPr>
              <w:t>r 10</w:t>
            </w:r>
          </w:p>
        </w:tc>
        <w:tc>
          <w:tcPr>
            <w:tcW w:w="4502" w:type="dxa"/>
          </w:tcPr>
          <w:p w14:paraId="0E2B10E4" w14:textId="77777777" w:rsidR="00BF532D" w:rsidRDefault="00BF532D"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BF532D">
              <w:rPr>
                <w:rFonts w:cs="Calibri"/>
              </w:rPr>
              <w:t>Use absolute and percentage error to compare the result of using</w:t>
            </w:r>
            <w:r>
              <w:rPr>
                <w:rFonts w:cs="Calibri"/>
              </w:rPr>
              <w:t xml:space="preserve"> </w:t>
            </w:r>
            <w:r w:rsidRPr="00BF532D">
              <w:rPr>
                <w:rFonts w:cs="Calibri"/>
              </w:rPr>
              <w:t>approximate rather than exact real numbers on final calculations</w:t>
            </w:r>
            <w:r w:rsidRPr="00BF532D">
              <w:rPr>
                <w:rFonts w:cs="Calibri"/>
                <w:b/>
                <w:bCs/>
              </w:rPr>
              <w:t xml:space="preserve"> </w:t>
            </w:r>
          </w:p>
          <w:p w14:paraId="2533A8FC" w14:textId="77777777" w:rsidR="00447F19" w:rsidRPr="00BF532D" w:rsidRDefault="00BF532D"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BF532D">
              <w:rPr>
                <w:rFonts w:cs="Calibri"/>
                <w:b/>
                <w:bCs/>
              </w:rPr>
              <w:t>WA10MNAC1</w:t>
            </w:r>
          </w:p>
        </w:tc>
        <w:tc>
          <w:tcPr>
            <w:tcW w:w="4092" w:type="dxa"/>
          </w:tcPr>
          <w:p w14:paraId="49E6A131" w14:textId="77777777" w:rsidR="00447F19" w:rsidRPr="00125015" w:rsidRDefault="00447F19" w:rsidP="00447F19">
            <w:pPr>
              <w:rPr>
                <w:rFonts w:cs="Calibri"/>
              </w:rPr>
            </w:pPr>
          </w:p>
        </w:tc>
        <w:tc>
          <w:tcPr>
            <w:tcW w:w="4083" w:type="dxa"/>
          </w:tcPr>
          <w:p w14:paraId="2FC29FE1" w14:textId="77777777" w:rsidR="00447F19" w:rsidRPr="00125015" w:rsidRDefault="00447F19" w:rsidP="00447F19">
            <w:pPr>
              <w:rPr>
                <w:rFonts w:cs="Calibri"/>
              </w:rPr>
            </w:pPr>
          </w:p>
        </w:tc>
      </w:tr>
    </w:tbl>
    <w:p w14:paraId="192ECDED" w14:textId="77777777" w:rsidR="00741246" w:rsidRDefault="00741246">
      <w:pPr>
        <w:spacing w:after="0" w:line="240" w:lineRule="auto"/>
        <w:rPr>
          <w:rFonts w:cs="Calibri"/>
          <w:b/>
          <w:bCs/>
          <w:sz w:val="28"/>
          <w:szCs w:val="28"/>
        </w:rPr>
      </w:pPr>
    </w:p>
    <w:p w14:paraId="090273D3" w14:textId="77777777" w:rsidR="00741246" w:rsidRDefault="00741246">
      <w:pPr>
        <w:spacing w:after="0" w:line="240" w:lineRule="auto"/>
        <w:rPr>
          <w:rFonts w:cs="Calibri"/>
          <w:b/>
          <w:bCs/>
          <w:sz w:val="28"/>
          <w:szCs w:val="28"/>
        </w:rPr>
      </w:pPr>
    </w:p>
    <w:p w14:paraId="05D62A8F" w14:textId="77777777" w:rsidR="00741246" w:rsidRDefault="00741246">
      <w:pPr>
        <w:spacing w:after="0" w:line="240" w:lineRule="auto"/>
        <w:rPr>
          <w:rFonts w:cs="Calibri"/>
          <w:b/>
          <w:bCs/>
          <w:sz w:val="28"/>
          <w:szCs w:val="28"/>
        </w:rPr>
      </w:pPr>
    </w:p>
    <w:p w14:paraId="3CD6F194" w14:textId="5C50F143" w:rsidR="002E55AF" w:rsidRDefault="002E55AF">
      <w:pPr>
        <w:spacing w:after="0" w:line="240" w:lineRule="auto"/>
        <w:rPr>
          <w:rFonts w:cs="Calibri"/>
          <w:b/>
          <w:bCs/>
          <w:sz w:val="28"/>
          <w:szCs w:val="28"/>
        </w:rPr>
      </w:pPr>
      <w:r>
        <w:rPr>
          <w:rFonts w:cs="Calibri"/>
          <w:b/>
          <w:bCs/>
          <w:sz w:val="28"/>
          <w:szCs w:val="28"/>
        </w:rPr>
        <w:br w:type="page"/>
      </w:r>
    </w:p>
    <w:p w14:paraId="74DD0CDB" w14:textId="77777777" w:rsidR="00DD6661" w:rsidRDefault="00C27A4E" w:rsidP="00D64E1B">
      <w:pPr>
        <w:pStyle w:val="SCSAHeading2"/>
      </w:pPr>
      <w:r>
        <w:lastRenderedPageBreak/>
        <w:t>S</w:t>
      </w:r>
      <w:r w:rsidR="00000BA1" w:rsidRPr="00285AC0">
        <w:t xml:space="preserve">ub-strand: </w:t>
      </w:r>
      <w:r w:rsidR="006F29CE">
        <w:t>Algebraic techniques</w:t>
      </w:r>
    </w:p>
    <w:tbl>
      <w:tblPr>
        <w:tblStyle w:val="SCSATable"/>
        <w:tblW w:w="5000" w:type="pct"/>
        <w:tblLook w:val="04A0" w:firstRow="1" w:lastRow="0" w:firstColumn="1" w:lastColumn="0" w:noHBand="0" w:noVBand="1"/>
      </w:tblPr>
      <w:tblGrid>
        <w:gridCol w:w="1275"/>
        <w:gridCol w:w="4516"/>
        <w:gridCol w:w="4105"/>
        <w:gridCol w:w="4096"/>
      </w:tblGrid>
      <w:tr w:rsidR="00DD6661" w:rsidRPr="002E55AF" w14:paraId="14F4C3CD"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5F4322E5" w14:textId="77777777" w:rsidR="00DD6661" w:rsidRPr="002E55AF" w:rsidRDefault="00DD6661" w:rsidP="002E55AF">
            <w:pPr>
              <w:spacing w:after="0"/>
            </w:pPr>
            <w:r w:rsidRPr="002E55AF">
              <w:t>Year level</w:t>
            </w:r>
          </w:p>
        </w:tc>
        <w:tc>
          <w:tcPr>
            <w:tcW w:w="4502" w:type="dxa"/>
          </w:tcPr>
          <w:p w14:paraId="2D9E966A" w14:textId="77777777" w:rsidR="00DD6661" w:rsidRPr="002E55AF" w:rsidRDefault="00DD6661" w:rsidP="002E55AF">
            <w:pPr>
              <w:spacing w:after="0"/>
            </w:pPr>
            <w:r w:rsidRPr="002E55AF">
              <w:t>Content descriptions</w:t>
            </w:r>
          </w:p>
        </w:tc>
        <w:tc>
          <w:tcPr>
            <w:tcW w:w="4092" w:type="dxa"/>
          </w:tcPr>
          <w:p w14:paraId="37FD3793" w14:textId="77777777" w:rsidR="00DD6661" w:rsidRPr="002E55AF" w:rsidRDefault="00DD6661" w:rsidP="002E55AF">
            <w:pPr>
              <w:spacing w:after="0"/>
            </w:pPr>
            <w:r w:rsidRPr="002E55AF">
              <w:t>Submitted alternative curriculum</w:t>
            </w:r>
          </w:p>
        </w:tc>
        <w:tc>
          <w:tcPr>
            <w:tcW w:w="4083" w:type="dxa"/>
          </w:tcPr>
          <w:p w14:paraId="0849DECB" w14:textId="77777777" w:rsidR="00DD6661" w:rsidRPr="002E55AF" w:rsidRDefault="00DD6661" w:rsidP="002E55AF">
            <w:pPr>
              <w:spacing w:after="0"/>
            </w:pPr>
            <w:r w:rsidRPr="002E55AF">
              <w:t>Explanation</w:t>
            </w:r>
          </w:p>
        </w:tc>
      </w:tr>
      <w:tr w:rsidR="00DD6661" w:rsidRPr="00125015" w14:paraId="580B57E0" w14:textId="77777777" w:rsidTr="006C4349">
        <w:trPr>
          <w:trHeight w:val="20"/>
        </w:trPr>
        <w:tc>
          <w:tcPr>
            <w:tcW w:w="1271" w:type="dxa"/>
            <w:vMerge w:val="restart"/>
          </w:tcPr>
          <w:p w14:paraId="0D084FD7" w14:textId="04BDDAB4" w:rsidR="00DD6661" w:rsidRPr="00125015" w:rsidRDefault="00DD6661" w:rsidP="00491178">
            <w:pPr>
              <w:rPr>
                <w:rFonts w:cs="Calibri"/>
                <w:b/>
                <w:bCs/>
              </w:rPr>
            </w:pPr>
            <w:r w:rsidRPr="00125015">
              <w:rPr>
                <w:rFonts w:cs="Calibri"/>
                <w:b/>
                <w:bCs/>
              </w:rPr>
              <w:t>Y</w:t>
            </w:r>
            <w:r w:rsidR="00C32896">
              <w:rPr>
                <w:rFonts w:cs="Calibri"/>
                <w:b/>
                <w:bCs/>
              </w:rPr>
              <w:t>ea</w:t>
            </w:r>
            <w:r w:rsidRPr="00125015">
              <w:rPr>
                <w:rFonts w:cs="Calibri"/>
                <w:b/>
                <w:bCs/>
              </w:rPr>
              <w:t>r 7</w:t>
            </w:r>
          </w:p>
        </w:tc>
        <w:tc>
          <w:tcPr>
            <w:tcW w:w="4502" w:type="dxa"/>
          </w:tcPr>
          <w:p w14:paraId="12EB9FB5" w14:textId="77777777" w:rsidR="00DD6661" w:rsidRPr="00125015" w:rsidRDefault="0023074F"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23074F">
              <w:rPr>
                <w:rFonts w:cs="Calibri"/>
              </w:rPr>
              <w:t>Represent in expanded form, evaluate, and compare numbers expressed in</w:t>
            </w:r>
            <w:r>
              <w:rPr>
                <w:rFonts w:cs="Calibri"/>
              </w:rPr>
              <w:t xml:space="preserve"> </w:t>
            </w:r>
            <w:r w:rsidRPr="0023074F">
              <w:rPr>
                <w:rFonts w:cs="Calibri"/>
              </w:rPr>
              <w:t>index notation, including powers of 10</w:t>
            </w:r>
            <w:r w:rsidR="00DD6661" w:rsidRPr="00125015">
              <w:rPr>
                <w:rFonts w:cs="Calibri"/>
              </w:rPr>
              <w:t xml:space="preserve"> </w:t>
            </w:r>
          </w:p>
          <w:p w14:paraId="745AA9DC" w14:textId="77777777" w:rsidR="00DD6661" w:rsidRPr="0023074F" w:rsidRDefault="0023074F"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23074F">
              <w:rPr>
                <w:rFonts w:cs="Calibri"/>
                <w:b/>
                <w:bCs/>
              </w:rPr>
              <w:t>WA7MNAA1</w:t>
            </w:r>
          </w:p>
        </w:tc>
        <w:tc>
          <w:tcPr>
            <w:tcW w:w="4092" w:type="dxa"/>
            <w:vMerge w:val="restart"/>
          </w:tcPr>
          <w:p w14:paraId="55334539" w14:textId="77777777" w:rsidR="00DD6661" w:rsidRPr="00125015" w:rsidRDefault="00DD6661" w:rsidP="00491178">
            <w:pPr>
              <w:rPr>
                <w:rFonts w:cs="Calibri"/>
              </w:rPr>
            </w:pPr>
          </w:p>
        </w:tc>
        <w:tc>
          <w:tcPr>
            <w:tcW w:w="4083" w:type="dxa"/>
            <w:vMerge w:val="restart"/>
          </w:tcPr>
          <w:p w14:paraId="2AF36F8E" w14:textId="77777777" w:rsidR="00DD6661" w:rsidRPr="00125015" w:rsidRDefault="00DD6661" w:rsidP="00491178">
            <w:pPr>
              <w:rPr>
                <w:rFonts w:cs="Calibri"/>
              </w:rPr>
            </w:pPr>
          </w:p>
        </w:tc>
      </w:tr>
      <w:tr w:rsidR="000E3061" w:rsidRPr="00125015" w14:paraId="3E48FC0B" w14:textId="77777777" w:rsidTr="006C4349">
        <w:trPr>
          <w:trHeight w:val="20"/>
        </w:trPr>
        <w:tc>
          <w:tcPr>
            <w:tcW w:w="1271" w:type="dxa"/>
            <w:vMerge/>
          </w:tcPr>
          <w:p w14:paraId="46371C8B" w14:textId="77777777" w:rsidR="000E3061" w:rsidRPr="00125015" w:rsidRDefault="000E3061" w:rsidP="000E3061">
            <w:pPr>
              <w:rPr>
                <w:rFonts w:cs="Calibri"/>
                <w:bCs/>
              </w:rPr>
            </w:pPr>
          </w:p>
        </w:tc>
        <w:tc>
          <w:tcPr>
            <w:tcW w:w="4502" w:type="dxa"/>
          </w:tcPr>
          <w:p w14:paraId="4B4ED71D" w14:textId="77777777" w:rsidR="000E3061" w:rsidRPr="00125015" w:rsidRDefault="000E3061"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0E3061">
              <w:rPr>
                <w:rFonts w:cs="Calibri"/>
              </w:rPr>
              <w:t>Extend knowledge of factors to represent natural numbers as products of</w:t>
            </w:r>
            <w:r>
              <w:rPr>
                <w:rFonts w:cs="Calibri"/>
              </w:rPr>
              <w:t xml:space="preserve"> </w:t>
            </w:r>
            <w:r w:rsidRPr="000E3061">
              <w:rPr>
                <w:rFonts w:cs="Calibri"/>
              </w:rPr>
              <w:t>prime factors using index notation as appropriate</w:t>
            </w:r>
            <w:r w:rsidRPr="00125015">
              <w:rPr>
                <w:rFonts w:cs="Calibri"/>
              </w:rPr>
              <w:t xml:space="preserve"> </w:t>
            </w:r>
          </w:p>
          <w:p w14:paraId="2A9F4C7A" w14:textId="77777777" w:rsidR="000E3061" w:rsidRPr="000E3061" w:rsidRDefault="000E3061" w:rsidP="008124C2">
            <w:pPr>
              <w:spacing w:after="0" w:line="276" w:lineRule="auto"/>
              <w:rPr>
                <w:rFonts w:cs="Calibri"/>
                <w:b/>
                <w:bCs/>
              </w:rPr>
            </w:pPr>
            <w:r w:rsidRPr="000E3061">
              <w:rPr>
                <w:rFonts w:cs="Calibri"/>
                <w:b/>
                <w:bCs/>
              </w:rPr>
              <w:t>WA7MNAA2</w:t>
            </w:r>
          </w:p>
        </w:tc>
        <w:tc>
          <w:tcPr>
            <w:tcW w:w="4092" w:type="dxa"/>
            <w:vMerge/>
          </w:tcPr>
          <w:p w14:paraId="3C45AF19" w14:textId="77777777" w:rsidR="000E3061" w:rsidRPr="00125015" w:rsidRDefault="000E3061" w:rsidP="000E3061">
            <w:pPr>
              <w:rPr>
                <w:rFonts w:cs="Calibri"/>
              </w:rPr>
            </w:pPr>
          </w:p>
        </w:tc>
        <w:tc>
          <w:tcPr>
            <w:tcW w:w="4083" w:type="dxa"/>
            <w:vMerge/>
          </w:tcPr>
          <w:p w14:paraId="585B368F" w14:textId="77777777" w:rsidR="000E3061" w:rsidRPr="00125015" w:rsidRDefault="000E3061" w:rsidP="000E3061">
            <w:pPr>
              <w:rPr>
                <w:rFonts w:cs="Calibri"/>
              </w:rPr>
            </w:pPr>
          </w:p>
        </w:tc>
      </w:tr>
      <w:tr w:rsidR="00C073FD" w:rsidRPr="00125015" w14:paraId="20AA86D9" w14:textId="77777777" w:rsidTr="006C4349">
        <w:trPr>
          <w:trHeight w:val="20"/>
        </w:trPr>
        <w:tc>
          <w:tcPr>
            <w:tcW w:w="1271" w:type="dxa"/>
            <w:vMerge/>
          </w:tcPr>
          <w:p w14:paraId="10FA01A6" w14:textId="77777777" w:rsidR="00C073FD" w:rsidRPr="00125015" w:rsidRDefault="00C073FD" w:rsidP="00C073FD">
            <w:pPr>
              <w:rPr>
                <w:rFonts w:cs="Calibri"/>
                <w:bCs/>
              </w:rPr>
            </w:pPr>
          </w:p>
        </w:tc>
        <w:tc>
          <w:tcPr>
            <w:tcW w:w="4502" w:type="dxa"/>
          </w:tcPr>
          <w:p w14:paraId="621DF400" w14:textId="77777777" w:rsidR="00C073FD" w:rsidRPr="00125015" w:rsidRDefault="00C073FD"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073FD">
              <w:rPr>
                <w:rFonts w:cs="Calibri"/>
              </w:rPr>
              <w:t>Explore and explain connections between square numbers and square</w:t>
            </w:r>
            <w:r>
              <w:rPr>
                <w:rFonts w:cs="Calibri"/>
              </w:rPr>
              <w:t xml:space="preserve"> </w:t>
            </w:r>
            <w:r w:rsidRPr="00C073FD">
              <w:rPr>
                <w:rFonts w:cs="Calibri"/>
              </w:rPr>
              <w:t>roots, cube numbers and cube roots, as products of repeated factors</w:t>
            </w:r>
            <w:r w:rsidRPr="00125015">
              <w:rPr>
                <w:rFonts w:cs="Calibri"/>
              </w:rPr>
              <w:t xml:space="preserve"> </w:t>
            </w:r>
          </w:p>
          <w:p w14:paraId="322694C5" w14:textId="77777777" w:rsidR="00C073FD" w:rsidRPr="00C073FD" w:rsidRDefault="00C073FD"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C073FD">
              <w:rPr>
                <w:rFonts w:cs="Calibri"/>
                <w:b/>
                <w:bCs/>
              </w:rPr>
              <w:t>WA7MNAA3</w:t>
            </w:r>
          </w:p>
        </w:tc>
        <w:tc>
          <w:tcPr>
            <w:tcW w:w="4092" w:type="dxa"/>
            <w:vMerge/>
          </w:tcPr>
          <w:p w14:paraId="0D260B35" w14:textId="77777777" w:rsidR="00C073FD" w:rsidRPr="00125015" w:rsidRDefault="00C073FD" w:rsidP="00C073FD">
            <w:pPr>
              <w:rPr>
                <w:rFonts w:cs="Calibri"/>
              </w:rPr>
            </w:pPr>
          </w:p>
        </w:tc>
        <w:tc>
          <w:tcPr>
            <w:tcW w:w="4083" w:type="dxa"/>
            <w:vMerge/>
          </w:tcPr>
          <w:p w14:paraId="0788A83B" w14:textId="77777777" w:rsidR="00C073FD" w:rsidRPr="00125015" w:rsidRDefault="00C073FD" w:rsidP="00C073FD">
            <w:pPr>
              <w:rPr>
                <w:rFonts w:cs="Calibri"/>
              </w:rPr>
            </w:pPr>
          </w:p>
        </w:tc>
      </w:tr>
      <w:tr w:rsidR="00C073FD" w:rsidRPr="00125015" w14:paraId="0AD8D836" w14:textId="77777777" w:rsidTr="006C4349">
        <w:trPr>
          <w:trHeight w:val="20"/>
        </w:trPr>
        <w:tc>
          <w:tcPr>
            <w:tcW w:w="1271" w:type="dxa"/>
            <w:vMerge/>
          </w:tcPr>
          <w:p w14:paraId="4903FB23" w14:textId="77777777" w:rsidR="00C073FD" w:rsidRPr="00125015" w:rsidRDefault="00C073FD" w:rsidP="00C073FD">
            <w:pPr>
              <w:rPr>
                <w:rFonts w:cs="Calibri"/>
                <w:bCs/>
              </w:rPr>
            </w:pPr>
          </w:p>
        </w:tc>
        <w:tc>
          <w:tcPr>
            <w:tcW w:w="4502" w:type="dxa"/>
          </w:tcPr>
          <w:p w14:paraId="38C6526B" w14:textId="77777777" w:rsidR="008828B8" w:rsidRPr="00125015" w:rsidRDefault="008828B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828B8">
              <w:rPr>
                <w:rFonts w:cs="Calibri"/>
              </w:rPr>
              <w:t>Use real-world contexts or concrete materials to introduce the concept of a</w:t>
            </w:r>
            <w:r>
              <w:rPr>
                <w:rFonts w:cs="Calibri"/>
              </w:rPr>
              <w:t xml:space="preserve"> </w:t>
            </w:r>
            <w:r w:rsidRPr="008828B8">
              <w:rPr>
                <w:rFonts w:cs="Calibri"/>
              </w:rPr>
              <w:t>variable to represent a</w:t>
            </w:r>
            <w:r>
              <w:rPr>
                <w:rFonts w:cs="Calibri"/>
              </w:rPr>
              <w:t xml:space="preserve"> </w:t>
            </w:r>
            <w:r w:rsidRPr="008828B8">
              <w:rPr>
                <w:rFonts w:cs="Calibri"/>
              </w:rPr>
              <w:t>number using a letter. Create simple algebraic</w:t>
            </w:r>
            <w:r>
              <w:rPr>
                <w:rFonts w:cs="Calibri"/>
              </w:rPr>
              <w:t xml:space="preserve"> </w:t>
            </w:r>
            <w:r w:rsidRPr="008828B8">
              <w:rPr>
                <w:rFonts w:cs="Calibri"/>
              </w:rPr>
              <w:t>expressions and evaluate by substituting a given value for the variable/s</w:t>
            </w:r>
            <w:r w:rsidRPr="00125015">
              <w:rPr>
                <w:rFonts w:cs="Calibri"/>
              </w:rPr>
              <w:t xml:space="preserve"> </w:t>
            </w:r>
          </w:p>
          <w:p w14:paraId="2B54B182" w14:textId="77777777" w:rsidR="00C073FD" w:rsidRPr="008828B8" w:rsidRDefault="008828B8" w:rsidP="008124C2">
            <w:pPr>
              <w:spacing w:after="0" w:line="276" w:lineRule="auto"/>
              <w:rPr>
                <w:rFonts w:cs="Calibri"/>
                <w:b/>
                <w:bCs/>
              </w:rPr>
            </w:pPr>
            <w:r w:rsidRPr="008828B8">
              <w:rPr>
                <w:rFonts w:cs="Calibri"/>
                <w:b/>
                <w:bCs/>
              </w:rPr>
              <w:t>WA7MNAA4</w:t>
            </w:r>
          </w:p>
        </w:tc>
        <w:tc>
          <w:tcPr>
            <w:tcW w:w="4092" w:type="dxa"/>
            <w:vMerge/>
          </w:tcPr>
          <w:p w14:paraId="6B2A8B83" w14:textId="77777777" w:rsidR="00C073FD" w:rsidRPr="00125015" w:rsidRDefault="00C073FD" w:rsidP="00C073FD">
            <w:pPr>
              <w:rPr>
                <w:rFonts w:cs="Calibri"/>
              </w:rPr>
            </w:pPr>
          </w:p>
        </w:tc>
        <w:tc>
          <w:tcPr>
            <w:tcW w:w="4083" w:type="dxa"/>
            <w:vMerge/>
          </w:tcPr>
          <w:p w14:paraId="5A36FEC6" w14:textId="77777777" w:rsidR="00C073FD" w:rsidRPr="00125015" w:rsidRDefault="00C073FD" w:rsidP="00C073FD">
            <w:pPr>
              <w:rPr>
                <w:rFonts w:cs="Calibri"/>
              </w:rPr>
            </w:pPr>
          </w:p>
        </w:tc>
      </w:tr>
      <w:tr w:rsidR="008828B8" w:rsidRPr="00125015" w14:paraId="095C9821" w14:textId="77777777" w:rsidTr="006C4349">
        <w:trPr>
          <w:trHeight w:val="20"/>
        </w:trPr>
        <w:tc>
          <w:tcPr>
            <w:tcW w:w="1271" w:type="dxa"/>
            <w:vMerge/>
          </w:tcPr>
          <w:p w14:paraId="3BEB40C5" w14:textId="77777777" w:rsidR="008828B8" w:rsidRPr="00125015" w:rsidRDefault="008828B8" w:rsidP="008828B8">
            <w:pPr>
              <w:rPr>
                <w:rFonts w:cs="Calibri"/>
                <w:bCs/>
              </w:rPr>
            </w:pPr>
          </w:p>
        </w:tc>
        <w:tc>
          <w:tcPr>
            <w:tcW w:w="4502" w:type="dxa"/>
          </w:tcPr>
          <w:p w14:paraId="4B20A566" w14:textId="77777777" w:rsidR="008828B8" w:rsidRPr="00125015" w:rsidRDefault="008828B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828B8">
              <w:rPr>
                <w:rFonts w:cs="Calibri"/>
              </w:rPr>
              <w:t>Extend and apply the associative and commutative laws and properties of</w:t>
            </w:r>
            <w:r>
              <w:rPr>
                <w:rFonts w:cs="Calibri"/>
              </w:rPr>
              <w:t xml:space="preserve"> </w:t>
            </w:r>
            <w:r w:rsidRPr="008828B8">
              <w:rPr>
                <w:rFonts w:cs="Calibri"/>
              </w:rPr>
              <w:t>numbers to include variables</w:t>
            </w:r>
            <w:r w:rsidRPr="00125015">
              <w:rPr>
                <w:rFonts w:cs="Calibri"/>
              </w:rPr>
              <w:t xml:space="preserve"> </w:t>
            </w:r>
          </w:p>
          <w:p w14:paraId="3E76201C" w14:textId="77777777" w:rsidR="008828B8" w:rsidRPr="008828B8" w:rsidRDefault="008828B8"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8828B8">
              <w:rPr>
                <w:rFonts w:cs="Calibri"/>
                <w:b/>
                <w:bCs/>
              </w:rPr>
              <w:t>WA7MNAA5</w:t>
            </w:r>
          </w:p>
        </w:tc>
        <w:tc>
          <w:tcPr>
            <w:tcW w:w="4092" w:type="dxa"/>
            <w:vMerge/>
          </w:tcPr>
          <w:p w14:paraId="54BA94C8" w14:textId="77777777" w:rsidR="008828B8" w:rsidRPr="00125015" w:rsidRDefault="008828B8" w:rsidP="008828B8">
            <w:pPr>
              <w:rPr>
                <w:rFonts w:cs="Calibri"/>
              </w:rPr>
            </w:pPr>
          </w:p>
        </w:tc>
        <w:tc>
          <w:tcPr>
            <w:tcW w:w="4083" w:type="dxa"/>
            <w:vMerge/>
          </w:tcPr>
          <w:p w14:paraId="14EAA8DB" w14:textId="77777777" w:rsidR="008828B8" w:rsidRPr="00125015" w:rsidRDefault="008828B8" w:rsidP="008828B8">
            <w:pPr>
              <w:rPr>
                <w:rFonts w:cs="Calibri"/>
              </w:rPr>
            </w:pPr>
          </w:p>
        </w:tc>
      </w:tr>
      <w:tr w:rsidR="008828B8" w:rsidRPr="00125015" w14:paraId="622034FB" w14:textId="77777777" w:rsidTr="006C4349">
        <w:trPr>
          <w:trHeight w:val="20"/>
        </w:trPr>
        <w:tc>
          <w:tcPr>
            <w:tcW w:w="1271" w:type="dxa"/>
            <w:vMerge w:val="restart"/>
          </w:tcPr>
          <w:p w14:paraId="4044D0CD" w14:textId="03443A21" w:rsidR="008828B8" w:rsidRPr="00125015" w:rsidRDefault="008828B8" w:rsidP="008828B8">
            <w:pPr>
              <w:rPr>
                <w:rFonts w:cs="Calibri"/>
                <w:b/>
                <w:bCs/>
              </w:rPr>
            </w:pPr>
            <w:r w:rsidRPr="00125015">
              <w:rPr>
                <w:rFonts w:cs="Calibri"/>
                <w:b/>
                <w:bCs/>
              </w:rPr>
              <w:t>Y</w:t>
            </w:r>
            <w:r w:rsidR="00C32896">
              <w:rPr>
                <w:rFonts w:cs="Calibri"/>
                <w:b/>
                <w:bCs/>
              </w:rPr>
              <w:t>ea</w:t>
            </w:r>
            <w:r w:rsidRPr="00125015">
              <w:rPr>
                <w:rFonts w:cs="Calibri"/>
                <w:b/>
                <w:bCs/>
              </w:rPr>
              <w:t>r 8</w:t>
            </w:r>
          </w:p>
        </w:tc>
        <w:tc>
          <w:tcPr>
            <w:tcW w:w="4502" w:type="dxa"/>
          </w:tcPr>
          <w:p w14:paraId="2B0B25C3" w14:textId="5E6C48BA" w:rsidR="008828B8" w:rsidRPr="00125015" w:rsidRDefault="008828B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828B8">
              <w:rPr>
                <w:rFonts w:cs="Calibri"/>
              </w:rPr>
              <w:t>Develop and apply the index laws for numbers in</w:t>
            </w:r>
            <w:r>
              <w:rPr>
                <w:rFonts w:cs="Calibri"/>
              </w:rPr>
              <w:t xml:space="preserve"> </w:t>
            </w:r>
            <w:r w:rsidRPr="008828B8">
              <w:rPr>
                <w:rFonts w:cs="Calibri"/>
              </w:rPr>
              <w:t>index form with positive</w:t>
            </w:r>
            <w:r w:rsidR="009A0285">
              <w:rPr>
                <w:rFonts w:cs="Calibri"/>
              </w:rPr>
              <w:t>-</w:t>
            </w:r>
            <w:r w:rsidRPr="008828B8">
              <w:rPr>
                <w:rFonts w:cs="Calibri"/>
              </w:rPr>
              <w:t>integer</w:t>
            </w:r>
            <w:r>
              <w:rPr>
                <w:rFonts w:cs="Calibri"/>
              </w:rPr>
              <w:t xml:space="preserve"> </w:t>
            </w:r>
            <w:r w:rsidRPr="008828B8">
              <w:rPr>
                <w:rFonts w:cs="Calibri"/>
              </w:rPr>
              <w:t>and zero indices</w:t>
            </w:r>
            <w:r w:rsidRPr="00125015">
              <w:rPr>
                <w:rFonts w:cs="Calibri"/>
              </w:rPr>
              <w:t xml:space="preserve"> </w:t>
            </w:r>
          </w:p>
          <w:p w14:paraId="65B462C9" w14:textId="77777777" w:rsidR="008828B8" w:rsidRPr="008828B8" w:rsidRDefault="008828B8" w:rsidP="008124C2">
            <w:pPr>
              <w:spacing w:after="0" w:line="276" w:lineRule="auto"/>
              <w:rPr>
                <w:rFonts w:cs="Calibri"/>
                <w:b/>
                <w:bCs/>
              </w:rPr>
            </w:pPr>
            <w:r w:rsidRPr="008828B8">
              <w:rPr>
                <w:rFonts w:cs="Calibri"/>
                <w:b/>
                <w:bCs/>
              </w:rPr>
              <w:t>WA8MNAA1</w:t>
            </w:r>
          </w:p>
        </w:tc>
        <w:tc>
          <w:tcPr>
            <w:tcW w:w="4092" w:type="dxa"/>
            <w:vMerge w:val="restart"/>
          </w:tcPr>
          <w:p w14:paraId="543E94A8" w14:textId="77777777" w:rsidR="008828B8" w:rsidRPr="00125015" w:rsidRDefault="008828B8" w:rsidP="008828B8">
            <w:pPr>
              <w:rPr>
                <w:rFonts w:cs="Calibri"/>
              </w:rPr>
            </w:pPr>
          </w:p>
        </w:tc>
        <w:tc>
          <w:tcPr>
            <w:tcW w:w="4083" w:type="dxa"/>
            <w:vMerge w:val="restart"/>
          </w:tcPr>
          <w:p w14:paraId="7FD9D07C" w14:textId="77777777" w:rsidR="008828B8" w:rsidRPr="00125015" w:rsidRDefault="008828B8" w:rsidP="008828B8">
            <w:pPr>
              <w:rPr>
                <w:rFonts w:cs="Calibri"/>
              </w:rPr>
            </w:pPr>
          </w:p>
        </w:tc>
      </w:tr>
      <w:tr w:rsidR="008828B8" w:rsidRPr="00125015" w14:paraId="78E68ED6" w14:textId="77777777" w:rsidTr="006C4349">
        <w:trPr>
          <w:trHeight w:val="20"/>
        </w:trPr>
        <w:tc>
          <w:tcPr>
            <w:tcW w:w="1271" w:type="dxa"/>
            <w:vMerge/>
          </w:tcPr>
          <w:p w14:paraId="089D7ED8" w14:textId="77777777" w:rsidR="008828B8" w:rsidRPr="00125015" w:rsidRDefault="008828B8" w:rsidP="008828B8">
            <w:pPr>
              <w:rPr>
                <w:rFonts w:cs="Calibri"/>
                <w:bCs/>
              </w:rPr>
            </w:pPr>
          </w:p>
        </w:tc>
        <w:tc>
          <w:tcPr>
            <w:tcW w:w="4502" w:type="dxa"/>
          </w:tcPr>
          <w:p w14:paraId="1D17C909" w14:textId="77777777" w:rsidR="00E2341A" w:rsidRPr="00125015" w:rsidRDefault="00E2341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E2341A">
              <w:rPr>
                <w:rFonts w:cs="Calibri"/>
              </w:rPr>
              <w:t>Extend and apply knowledge of additive and multiplicative partitioning, order</w:t>
            </w:r>
            <w:r>
              <w:rPr>
                <w:rFonts w:cs="Calibri"/>
              </w:rPr>
              <w:t xml:space="preserve"> </w:t>
            </w:r>
            <w:r w:rsidRPr="00E2341A">
              <w:rPr>
                <w:rFonts w:cs="Calibri"/>
              </w:rPr>
              <w:t>of operations and</w:t>
            </w:r>
            <w:r>
              <w:rPr>
                <w:rFonts w:cs="Calibri"/>
              </w:rPr>
              <w:t xml:space="preserve"> </w:t>
            </w:r>
            <w:r w:rsidRPr="00E2341A">
              <w:rPr>
                <w:rFonts w:cs="Calibri"/>
              </w:rPr>
              <w:t>the associative and commutative laws of numbers, to</w:t>
            </w:r>
            <w:r>
              <w:rPr>
                <w:rFonts w:cs="Calibri"/>
              </w:rPr>
              <w:t xml:space="preserve"> </w:t>
            </w:r>
            <w:r w:rsidRPr="00E2341A">
              <w:rPr>
                <w:rFonts w:cs="Calibri"/>
              </w:rPr>
              <w:t>create or simplify algebraic expressions involving the four operations</w:t>
            </w:r>
            <w:r w:rsidRPr="00125015">
              <w:rPr>
                <w:rFonts w:cs="Calibri"/>
              </w:rPr>
              <w:t xml:space="preserve"> </w:t>
            </w:r>
          </w:p>
          <w:p w14:paraId="34882A53" w14:textId="77777777" w:rsidR="008828B8" w:rsidRPr="00E2341A" w:rsidRDefault="00E2341A" w:rsidP="008124C2">
            <w:pPr>
              <w:spacing w:after="0" w:line="276" w:lineRule="auto"/>
              <w:rPr>
                <w:rFonts w:cs="Calibri"/>
                <w:b/>
                <w:bCs/>
              </w:rPr>
            </w:pPr>
            <w:r w:rsidRPr="00E2341A">
              <w:rPr>
                <w:rFonts w:cs="Calibri"/>
                <w:b/>
                <w:bCs/>
              </w:rPr>
              <w:t>WA8MNAA2</w:t>
            </w:r>
          </w:p>
        </w:tc>
        <w:tc>
          <w:tcPr>
            <w:tcW w:w="4092" w:type="dxa"/>
            <w:vMerge/>
          </w:tcPr>
          <w:p w14:paraId="66CC73A3" w14:textId="77777777" w:rsidR="008828B8" w:rsidRPr="00125015" w:rsidRDefault="008828B8" w:rsidP="008828B8">
            <w:pPr>
              <w:rPr>
                <w:rFonts w:cs="Calibri"/>
              </w:rPr>
            </w:pPr>
          </w:p>
        </w:tc>
        <w:tc>
          <w:tcPr>
            <w:tcW w:w="4083" w:type="dxa"/>
            <w:vMerge/>
          </w:tcPr>
          <w:p w14:paraId="4C7D2AFA" w14:textId="77777777" w:rsidR="008828B8" w:rsidRPr="00125015" w:rsidRDefault="008828B8" w:rsidP="008828B8">
            <w:pPr>
              <w:rPr>
                <w:rFonts w:cs="Calibri"/>
              </w:rPr>
            </w:pPr>
          </w:p>
        </w:tc>
      </w:tr>
      <w:tr w:rsidR="008828B8" w:rsidRPr="00125015" w14:paraId="30CF1A1D" w14:textId="77777777" w:rsidTr="006C4349">
        <w:trPr>
          <w:trHeight w:val="20"/>
        </w:trPr>
        <w:tc>
          <w:tcPr>
            <w:tcW w:w="1271" w:type="dxa"/>
            <w:vMerge/>
          </w:tcPr>
          <w:p w14:paraId="400295AA" w14:textId="77777777" w:rsidR="008828B8" w:rsidRPr="00125015" w:rsidRDefault="008828B8" w:rsidP="008828B8">
            <w:pPr>
              <w:rPr>
                <w:rFonts w:cs="Calibri"/>
                <w:bCs/>
              </w:rPr>
            </w:pPr>
          </w:p>
        </w:tc>
        <w:tc>
          <w:tcPr>
            <w:tcW w:w="4502" w:type="dxa"/>
          </w:tcPr>
          <w:p w14:paraId="3E346037" w14:textId="77777777" w:rsidR="00844ADE" w:rsidRPr="00125015" w:rsidRDefault="00844ADE"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44ADE">
              <w:rPr>
                <w:rFonts w:cs="Calibri"/>
              </w:rPr>
              <w:t>Extend and apply knowledge of the distributive law with numbers to</w:t>
            </w:r>
            <w:r>
              <w:rPr>
                <w:rFonts w:cs="Calibri"/>
              </w:rPr>
              <w:t xml:space="preserve"> </w:t>
            </w:r>
            <w:r w:rsidRPr="00844ADE">
              <w:rPr>
                <w:rFonts w:cs="Calibri"/>
              </w:rPr>
              <w:t>algebraically expand and factorise expressions with a common numerical</w:t>
            </w:r>
            <w:r>
              <w:rPr>
                <w:rFonts w:cs="Calibri"/>
              </w:rPr>
              <w:t xml:space="preserve"> </w:t>
            </w:r>
            <w:r w:rsidRPr="00844ADE">
              <w:rPr>
                <w:rFonts w:cs="Calibri"/>
              </w:rPr>
              <w:t>factor</w:t>
            </w:r>
          </w:p>
          <w:p w14:paraId="7A5C066D" w14:textId="77777777" w:rsidR="008828B8" w:rsidRPr="00844ADE" w:rsidRDefault="00844ADE" w:rsidP="008124C2">
            <w:pPr>
              <w:spacing w:after="0" w:line="276" w:lineRule="auto"/>
              <w:rPr>
                <w:rFonts w:cs="Calibri"/>
                <w:b/>
                <w:bCs/>
              </w:rPr>
            </w:pPr>
            <w:r w:rsidRPr="00844ADE">
              <w:rPr>
                <w:rFonts w:cs="Calibri"/>
                <w:b/>
                <w:bCs/>
              </w:rPr>
              <w:t>WA8MNAA3</w:t>
            </w:r>
          </w:p>
        </w:tc>
        <w:tc>
          <w:tcPr>
            <w:tcW w:w="4092" w:type="dxa"/>
            <w:vMerge/>
          </w:tcPr>
          <w:p w14:paraId="376F8BBE" w14:textId="77777777" w:rsidR="008828B8" w:rsidRPr="00125015" w:rsidRDefault="008828B8" w:rsidP="008828B8">
            <w:pPr>
              <w:rPr>
                <w:rFonts w:cs="Calibri"/>
              </w:rPr>
            </w:pPr>
          </w:p>
        </w:tc>
        <w:tc>
          <w:tcPr>
            <w:tcW w:w="4083" w:type="dxa"/>
            <w:vMerge/>
          </w:tcPr>
          <w:p w14:paraId="4D50D383" w14:textId="77777777" w:rsidR="008828B8" w:rsidRPr="00125015" w:rsidRDefault="008828B8" w:rsidP="008828B8">
            <w:pPr>
              <w:rPr>
                <w:rFonts w:cs="Calibri"/>
              </w:rPr>
            </w:pPr>
          </w:p>
        </w:tc>
      </w:tr>
      <w:tr w:rsidR="00844ADE" w:rsidRPr="00125015" w14:paraId="692D73D7" w14:textId="77777777" w:rsidTr="006C4349">
        <w:trPr>
          <w:trHeight w:val="20"/>
        </w:trPr>
        <w:tc>
          <w:tcPr>
            <w:tcW w:w="1271" w:type="dxa"/>
            <w:vMerge w:val="restart"/>
          </w:tcPr>
          <w:p w14:paraId="142995FE" w14:textId="5159D5DA" w:rsidR="00844ADE" w:rsidRPr="00125015" w:rsidRDefault="00844ADE" w:rsidP="008828B8">
            <w:pPr>
              <w:rPr>
                <w:rFonts w:cs="Calibri"/>
                <w:b/>
                <w:bCs/>
              </w:rPr>
            </w:pPr>
            <w:r w:rsidRPr="00125015">
              <w:rPr>
                <w:rFonts w:cs="Calibri"/>
                <w:b/>
                <w:bCs/>
              </w:rPr>
              <w:lastRenderedPageBreak/>
              <w:t>Y</w:t>
            </w:r>
            <w:r w:rsidR="00C32896">
              <w:rPr>
                <w:rFonts w:cs="Calibri"/>
                <w:b/>
                <w:bCs/>
              </w:rPr>
              <w:t>ea</w:t>
            </w:r>
            <w:r w:rsidRPr="00125015">
              <w:rPr>
                <w:rFonts w:cs="Calibri"/>
                <w:b/>
                <w:bCs/>
              </w:rPr>
              <w:t>r 9</w:t>
            </w:r>
          </w:p>
        </w:tc>
        <w:tc>
          <w:tcPr>
            <w:tcW w:w="4502" w:type="dxa"/>
          </w:tcPr>
          <w:p w14:paraId="1A6BE161" w14:textId="7B2EF38A" w:rsidR="00844ADE" w:rsidRPr="00125015" w:rsidRDefault="00844ADE"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44ADE">
              <w:rPr>
                <w:rFonts w:cs="Calibri"/>
              </w:rPr>
              <w:t>Extend and apply index laws with positive</w:t>
            </w:r>
            <w:r w:rsidR="009A0285">
              <w:rPr>
                <w:rFonts w:cs="Calibri"/>
              </w:rPr>
              <w:noBreakHyphen/>
            </w:r>
            <w:r w:rsidRPr="00844ADE">
              <w:rPr>
                <w:rFonts w:cs="Calibri"/>
              </w:rPr>
              <w:t>integer indices and the zero index</w:t>
            </w:r>
            <w:r>
              <w:rPr>
                <w:rFonts w:cs="Calibri"/>
              </w:rPr>
              <w:t xml:space="preserve"> </w:t>
            </w:r>
            <w:r w:rsidRPr="00844ADE">
              <w:rPr>
                <w:rFonts w:cs="Calibri"/>
              </w:rPr>
              <w:t>to variable bases, and simplify where appropriate</w:t>
            </w:r>
          </w:p>
          <w:p w14:paraId="37B2113E" w14:textId="77777777" w:rsidR="00844ADE" w:rsidRPr="00844ADE" w:rsidRDefault="00844ADE" w:rsidP="008124C2">
            <w:pPr>
              <w:spacing w:after="0" w:line="276" w:lineRule="auto"/>
              <w:rPr>
                <w:rFonts w:cs="Calibri"/>
                <w:b/>
                <w:bCs/>
              </w:rPr>
            </w:pPr>
            <w:r w:rsidRPr="00844ADE">
              <w:rPr>
                <w:rFonts w:cs="Calibri"/>
                <w:b/>
                <w:bCs/>
              </w:rPr>
              <w:t>WA9MNAA1</w:t>
            </w:r>
          </w:p>
        </w:tc>
        <w:tc>
          <w:tcPr>
            <w:tcW w:w="4092" w:type="dxa"/>
            <w:vMerge w:val="restart"/>
          </w:tcPr>
          <w:p w14:paraId="454C4A8B" w14:textId="77777777" w:rsidR="00844ADE" w:rsidRPr="00125015" w:rsidRDefault="00844ADE" w:rsidP="008828B8">
            <w:pPr>
              <w:rPr>
                <w:rFonts w:cs="Calibri"/>
              </w:rPr>
            </w:pPr>
          </w:p>
        </w:tc>
        <w:tc>
          <w:tcPr>
            <w:tcW w:w="4083" w:type="dxa"/>
            <w:vMerge w:val="restart"/>
          </w:tcPr>
          <w:p w14:paraId="1AD49A3A" w14:textId="77777777" w:rsidR="00844ADE" w:rsidRPr="00125015" w:rsidRDefault="00844ADE" w:rsidP="008828B8">
            <w:pPr>
              <w:rPr>
                <w:rFonts w:cs="Calibri"/>
              </w:rPr>
            </w:pPr>
          </w:p>
        </w:tc>
      </w:tr>
      <w:tr w:rsidR="00844ADE" w:rsidRPr="00125015" w14:paraId="4AFFB84F" w14:textId="77777777" w:rsidTr="006C4349">
        <w:trPr>
          <w:trHeight w:val="20"/>
        </w:trPr>
        <w:tc>
          <w:tcPr>
            <w:tcW w:w="1271" w:type="dxa"/>
            <w:vMerge/>
          </w:tcPr>
          <w:p w14:paraId="0FC1F7F8" w14:textId="77777777" w:rsidR="00844ADE" w:rsidRPr="00125015" w:rsidRDefault="00844ADE" w:rsidP="008828B8">
            <w:pPr>
              <w:rPr>
                <w:rFonts w:cs="Calibri"/>
                <w:b/>
                <w:bCs/>
              </w:rPr>
            </w:pPr>
          </w:p>
        </w:tc>
        <w:tc>
          <w:tcPr>
            <w:tcW w:w="4502" w:type="dxa"/>
          </w:tcPr>
          <w:p w14:paraId="1F52980C" w14:textId="5341EB85" w:rsidR="00844ADE" w:rsidRPr="00125015" w:rsidRDefault="00844ADE"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44ADE">
              <w:rPr>
                <w:rFonts w:cs="Calibri"/>
              </w:rPr>
              <w:t>Extend and apply index laws with numerical</w:t>
            </w:r>
            <w:r>
              <w:rPr>
                <w:rFonts w:cs="Calibri"/>
              </w:rPr>
              <w:t xml:space="preserve"> </w:t>
            </w:r>
            <w:r w:rsidRPr="00844ADE">
              <w:rPr>
                <w:rFonts w:cs="Calibri"/>
              </w:rPr>
              <w:t>expressions of base-10 to</w:t>
            </w:r>
            <w:r>
              <w:rPr>
                <w:rFonts w:cs="Calibri"/>
              </w:rPr>
              <w:t xml:space="preserve"> </w:t>
            </w:r>
            <w:r w:rsidRPr="00844ADE">
              <w:rPr>
                <w:rFonts w:cs="Calibri"/>
              </w:rPr>
              <w:t>include negative</w:t>
            </w:r>
            <w:r w:rsidR="009A0285">
              <w:rPr>
                <w:rFonts w:cs="Calibri"/>
              </w:rPr>
              <w:noBreakHyphen/>
            </w:r>
            <w:r w:rsidRPr="00844ADE">
              <w:rPr>
                <w:rFonts w:cs="Calibri"/>
              </w:rPr>
              <w:t>integer indices. Develop the relationship between these</w:t>
            </w:r>
            <w:r>
              <w:rPr>
                <w:rFonts w:cs="Calibri"/>
              </w:rPr>
              <w:t xml:space="preserve"> </w:t>
            </w:r>
            <w:r w:rsidRPr="00844ADE">
              <w:rPr>
                <w:rFonts w:cs="Calibri"/>
              </w:rPr>
              <w:t>negative indices and equivalent fractions and</w:t>
            </w:r>
            <w:r w:rsidR="005E5D45">
              <w:rPr>
                <w:rFonts w:cs="Calibri"/>
              </w:rPr>
              <w:t xml:space="preserve"> </w:t>
            </w:r>
            <w:r w:rsidRPr="00844ADE">
              <w:rPr>
                <w:rFonts w:cs="Calibri"/>
              </w:rPr>
              <w:t>decimals</w:t>
            </w:r>
          </w:p>
          <w:p w14:paraId="3E9FCB9E" w14:textId="77777777" w:rsidR="00844ADE" w:rsidRPr="005E5D45" w:rsidRDefault="005E5D45"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5E5D45">
              <w:rPr>
                <w:rFonts w:cs="Calibri"/>
                <w:b/>
                <w:bCs/>
              </w:rPr>
              <w:t>WA9MNAA2</w:t>
            </w:r>
          </w:p>
        </w:tc>
        <w:tc>
          <w:tcPr>
            <w:tcW w:w="4092" w:type="dxa"/>
            <w:vMerge/>
          </w:tcPr>
          <w:p w14:paraId="13533C46" w14:textId="77777777" w:rsidR="00844ADE" w:rsidRPr="00125015" w:rsidRDefault="00844ADE" w:rsidP="008828B8">
            <w:pPr>
              <w:rPr>
                <w:rFonts w:cs="Calibri"/>
              </w:rPr>
            </w:pPr>
          </w:p>
        </w:tc>
        <w:tc>
          <w:tcPr>
            <w:tcW w:w="4083" w:type="dxa"/>
            <w:vMerge/>
          </w:tcPr>
          <w:p w14:paraId="7B3C1507" w14:textId="77777777" w:rsidR="00844ADE" w:rsidRPr="00125015" w:rsidRDefault="00844ADE" w:rsidP="008828B8">
            <w:pPr>
              <w:rPr>
                <w:rFonts w:cs="Calibri"/>
              </w:rPr>
            </w:pPr>
          </w:p>
        </w:tc>
      </w:tr>
      <w:tr w:rsidR="00844ADE" w:rsidRPr="00125015" w14:paraId="7E9F05AC" w14:textId="77777777" w:rsidTr="006C4349">
        <w:trPr>
          <w:trHeight w:val="20"/>
        </w:trPr>
        <w:tc>
          <w:tcPr>
            <w:tcW w:w="1271" w:type="dxa"/>
            <w:vMerge/>
          </w:tcPr>
          <w:p w14:paraId="4F4E97D3" w14:textId="77777777" w:rsidR="00844ADE" w:rsidRPr="00125015" w:rsidRDefault="00844ADE" w:rsidP="008828B8">
            <w:pPr>
              <w:rPr>
                <w:rFonts w:cs="Calibri"/>
                <w:b/>
                <w:bCs/>
              </w:rPr>
            </w:pPr>
          </w:p>
        </w:tc>
        <w:tc>
          <w:tcPr>
            <w:tcW w:w="4502" w:type="dxa"/>
          </w:tcPr>
          <w:p w14:paraId="15234D6D" w14:textId="77777777" w:rsidR="005E5D45" w:rsidRPr="00125015" w:rsidRDefault="005E5D4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E5D45">
              <w:rPr>
                <w:rFonts w:cs="Calibri"/>
              </w:rPr>
              <w:t>Explore and apply the distributive law to expand and factorise algebraic</w:t>
            </w:r>
            <w:r>
              <w:rPr>
                <w:rFonts w:cs="Calibri"/>
              </w:rPr>
              <w:t xml:space="preserve"> </w:t>
            </w:r>
            <w:r w:rsidRPr="005E5D45">
              <w:rPr>
                <w:rFonts w:cs="Calibri"/>
              </w:rPr>
              <w:t>expressions with a common</w:t>
            </w:r>
            <w:r>
              <w:rPr>
                <w:rFonts w:cs="Calibri"/>
              </w:rPr>
              <w:t xml:space="preserve"> </w:t>
            </w:r>
            <w:r w:rsidRPr="005E5D45">
              <w:rPr>
                <w:rFonts w:cs="Calibri"/>
              </w:rPr>
              <w:t>algebraic factor, including collecting like terms</w:t>
            </w:r>
            <w:r>
              <w:rPr>
                <w:rFonts w:cs="Calibri"/>
              </w:rPr>
              <w:t xml:space="preserve"> </w:t>
            </w:r>
            <w:r w:rsidRPr="005E5D45">
              <w:rPr>
                <w:rFonts w:cs="Calibri"/>
              </w:rPr>
              <w:t>where appropriate</w:t>
            </w:r>
          </w:p>
          <w:p w14:paraId="065E04ED" w14:textId="77777777" w:rsidR="00844ADE" w:rsidRPr="005E5D45" w:rsidRDefault="005E5D45"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5E5D45">
              <w:rPr>
                <w:rFonts w:cs="Calibri"/>
                <w:b/>
                <w:bCs/>
              </w:rPr>
              <w:t>WA9MNAA3</w:t>
            </w:r>
          </w:p>
        </w:tc>
        <w:tc>
          <w:tcPr>
            <w:tcW w:w="4092" w:type="dxa"/>
            <w:vMerge/>
          </w:tcPr>
          <w:p w14:paraId="5FEF9FA8" w14:textId="77777777" w:rsidR="00844ADE" w:rsidRPr="00125015" w:rsidRDefault="00844ADE" w:rsidP="008828B8">
            <w:pPr>
              <w:rPr>
                <w:rFonts w:cs="Calibri"/>
              </w:rPr>
            </w:pPr>
          </w:p>
        </w:tc>
        <w:tc>
          <w:tcPr>
            <w:tcW w:w="4083" w:type="dxa"/>
            <w:vMerge/>
          </w:tcPr>
          <w:p w14:paraId="06CCECA4" w14:textId="77777777" w:rsidR="00844ADE" w:rsidRPr="00125015" w:rsidRDefault="00844ADE" w:rsidP="008828B8">
            <w:pPr>
              <w:rPr>
                <w:rFonts w:cs="Calibri"/>
              </w:rPr>
            </w:pPr>
          </w:p>
        </w:tc>
      </w:tr>
      <w:tr w:rsidR="00844ADE" w:rsidRPr="00125015" w14:paraId="5492D163" w14:textId="77777777" w:rsidTr="006C4349">
        <w:trPr>
          <w:trHeight w:val="20"/>
        </w:trPr>
        <w:tc>
          <w:tcPr>
            <w:tcW w:w="1271" w:type="dxa"/>
            <w:vMerge/>
          </w:tcPr>
          <w:p w14:paraId="35A99D3B" w14:textId="77777777" w:rsidR="00844ADE" w:rsidRPr="00125015" w:rsidRDefault="00844ADE" w:rsidP="007637DC">
            <w:pPr>
              <w:spacing w:after="0"/>
              <w:rPr>
                <w:rFonts w:cs="Calibri"/>
                <w:b/>
                <w:bCs/>
              </w:rPr>
            </w:pPr>
          </w:p>
        </w:tc>
        <w:tc>
          <w:tcPr>
            <w:tcW w:w="4502" w:type="dxa"/>
          </w:tcPr>
          <w:p w14:paraId="4701C31D" w14:textId="77777777" w:rsidR="005E5D45" w:rsidRPr="00125015" w:rsidRDefault="005E5D4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E5D45">
              <w:rPr>
                <w:rFonts w:cs="Calibri"/>
              </w:rPr>
              <w:t>Explore and apply the distributive law to expand binomial products,</w:t>
            </w:r>
            <w:r>
              <w:rPr>
                <w:rFonts w:cs="Calibri"/>
              </w:rPr>
              <w:t xml:space="preserve"> </w:t>
            </w:r>
            <w:r w:rsidRPr="005E5D45">
              <w:rPr>
                <w:rFonts w:cs="Calibri"/>
              </w:rPr>
              <w:t>collecting like terms where</w:t>
            </w:r>
            <w:r>
              <w:rPr>
                <w:rFonts w:cs="Calibri"/>
              </w:rPr>
              <w:t xml:space="preserve"> </w:t>
            </w:r>
            <w:r w:rsidRPr="005E5D45">
              <w:rPr>
                <w:rFonts w:cs="Calibri"/>
              </w:rPr>
              <w:t>appropriate</w:t>
            </w:r>
          </w:p>
          <w:p w14:paraId="29A711D8" w14:textId="77777777" w:rsidR="00844ADE" w:rsidRPr="005E5D45" w:rsidRDefault="005E5D45"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5E5D45">
              <w:rPr>
                <w:rFonts w:cs="Calibri"/>
                <w:b/>
                <w:bCs/>
              </w:rPr>
              <w:t>WA9MNAA4</w:t>
            </w:r>
          </w:p>
        </w:tc>
        <w:tc>
          <w:tcPr>
            <w:tcW w:w="4092" w:type="dxa"/>
            <w:vMerge/>
          </w:tcPr>
          <w:p w14:paraId="09644AF0" w14:textId="77777777" w:rsidR="00844ADE" w:rsidRPr="00125015" w:rsidRDefault="00844ADE" w:rsidP="007637DC">
            <w:pPr>
              <w:spacing w:after="0"/>
              <w:rPr>
                <w:rFonts w:cs="Calibri"/>
              </w:rPr>
            </w:pPr>
          </w:p>
        </w:tc>
        <w:tc>
          <w:tcPr>
            <w:tcW w:w="4083" w:type="dxa"/>
            <w:vMerge/>
          </w:tcPr>
          <w:p w14:paraId="679B86E4" w14:textId="77777777" w:rsidR="00844ADE" w:rsidRPr="00125015" w:rsidRDefault="00844ADE" w:rsidP="007637DC">
            <w:pPr>
              <w:spacing w:after="0"/>
              <w:rPr>
                <w:rFonts w:cs="Calibri"/>
              </w:rPr>
            </w:pPr>
          </w:p>
        </w:tc>
      </w:tr>
      <w:tr w:rsidR="00844ADE" w:rsidRPr="00125015" w14:paraId="7EB6A3E8" w14:textId="77777777" w:rsidTr="006C4349">
        <w:trPr>
          <w:trHeight w:val="20"/>
        </w:trPr>
        <w:tc>
          <w:tcPr>
            <w:tcW w:w="1271" w:type="dxa"/>
            <w:vMerge/>
          </w:tcPr>
          <w:p w14:paraId="1F77A6C6" w14:textId="77777777" w:rsidR="00844ADE" w:rsidRPr="00125015" w:rsidRDefault="00844ADE" w:rsidP="008828B8">
            <w:pPr>
              <w:rPr>
                <w:rFonts w:cs="Calibri"/>
                <w:b/>
                <w:bCs/>
              </w:rPr>
            </w:pPr>
          </w:p>
        </w:tc>
        <w:tc>
          <w:tcPr>
            <w:tcW w:w="4502" w:type="dxa"/>
          </w:tcPr>
          <w:p w14:paraId="4C45AB4F" w14:textId="77777777" w:rsidR="00975B26" w:rsidRPr="00975B26" w:rsidRDefault="00975B26" w:rsidP="008124C2">
            <w:pPr>
              <w:keepNext/>
              <w:keepLines/>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975B26">
              <w:rPr>
                <w:rFonts w:cs="Calibri"/>
                <w:b/>
                <w:bCs/>
              </w:rPr>
              <w:t>Year 9 optional</w:t>
            </w:r>
          </w:p>
          <w:p w14:paraId="27C9C413" w14:textId="77777777" w:rsidR="00975B26" w:rsidRPr="00125015" w:rsidRDefault="00975B26" w:rsidP="008124C2">
            <w:pPr>
              <w:keepNext/>
              <w:keepLines/>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75B26">
              <w:rPr>
                <w:rFonts w:cs="Calibri"/>
              </w:rPr>
              <w:t>Explore efficient strategies to simplify expressions</w:t>
            </w:r>
            <w:r>
              <w:rPr>
                <w:rFonts w:cs="Calibri"/>
              </w:rPr>
              <w:t xml:space="preserve"> </w:t>
            </w:r>
            <w:r w:rsidRPr="00975B26">
              <w:rPr>
                <w:rFonts w:cs="Calibri"/>
              </w:rPr>
              <w:t>that involve addition,</w:t>
            </w:r>
            <w:r>
              <w:rPr>
                <w:rFonts w:cs="Calibri"/>
              </w:rPr>
              <w:t xml:space="preserve"> </w:t>
            </w:r>
            <w:r w:rsidRPr="00975B26">
              <w:rPr>
                <w:rFonts w:cs="Calibri"/>
              </w:rPr>
              <w:t>subtraction, multiplication or</w:t>
            </w:r>
            <w:r>
              <w:rPr>
                <w:rFonts w:cs="Calibri"/>
              </w:rPr>
              <w:t xml:space="preserve"> </w:t>
            </w:r>
            <w:r w:rsidRPr="00975B26">
              <w:rPr>
                <w:rFonts w:cs="Calibri"/>
              </w:rPr>
              <w:t>division of algebraic fractions with an algebraic</w:t>
            </w:r>
            <w:r>
              <w:rPr>
                <w:rFonts w:cs="Calibri"/>
              </w:rPr>
              <w:t xml:space="preserve"> </w:t>
            </w:r>
            <w:r w:rsidRPr="00975B26">
              <w:rPr>
                <w:rFonts w:cs="Calibri"/>
              </w:rPr>
              <w:t>term</w:t>
            </w:r>
            <w:r>
              <w:rPr>
                <w:rFonts w:cs="Calibri"/>
              </w:rPr>
              <w:t xml:space="preserve"> </w:t>
            </w:r>
            <w:r w:rsidRPr="00975B26">
              <w:rPr>
                <w:rFonts w:cs="Calibri"/>
              </w:rPr>
              <w:t>in the numerator and a whole number denominator</w:t>
            </w:r>
          </w:p>
          <w:p w14:paraId="0273E698" w14:textId="77777777" w:rsidR="00844ADE" w:rsidRPr="00975B26" w:rsidRDefault="00975B26" w:rsidP="008124C2">
            <w:pPr>
              <w:keepNext/>
              <w:keepLines/>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975B26">
              <w:rPr>
                <w:rFonts w:cs="Calibri"/>
                <w:b/>
                <w:bCs/>
              </w:rPr>
              <w:t>WA9MNAOpt2</w:t>
            </w:r>
          </w:p>
        </w:tc>
        <w:tc>
          <w:tcPr>
            <w:tcW w:w="4092" w:type="dxa"/>
            <w:vMerge/>
          </w:tcPr>
          <w:p w14:paraId="336218F4" w14:textId="77777777" w:rsidR="00844ADE" w:rsidRPr="00125015" w:rsidRDefault="00844ADE" w:rsidP="008828B8">
            <w:pPr>
              <w:rPr>
                <w:rFonts w:cs="Calibri"/>
              </w:rPr>
            </w:pPr>
          </w:p>
        </w:tc>
        <w:tc>
          <w:tcPr>
            <w:tcW w:w="4083" w:type="dxa"/>
            <w:vMerge/>
          </w:tcPr>
          <w:p w14:paraId="55642A46" w14:textId="77777777" w:rsidR="00844ADE" w:rsidRPr="00125015" w:rsidRDefault="00844ADE" w:rsidP="008828B8">
            <w:pPr>
              <w:rPr>
                <w:rFonts w:cs="Calibri"/>
              </w:rPr>
            </w:pPr>
          </w:p>
        </w:tc>
      </w:tr>
      <w:tr w:rsidR="00CE21F3" w:rsidRPr="00125015" w14:paraId="4C437234" w14:textId="77777777" w:rsidTr="006C4349">
        <w:trPr>
          <w:trHeight w:val="20"/>
        </w:trPr>
        <w:tc>
          <w:tcPr>
            <w:tcW w:w="1271" w:type="dxa"/>
            <w:vMerge w:val="restart"/>
          </w:tcPr>
          <w:p w14:paraId="3FBAEB60" w14:textId="6F449234" w:rsidR="00CE21F3" w:rsidRPr="00125015" w:rsidRDefault="00CE21F3" w:rsidP="008828B8">
            <w:pPr>
              <w:rPr>
                <w:rFonts w:cs="Calibri"/>
                <w:b/>
                <w:bCs/>
              </w:rPr>
            </w:pPr>
            <w:r w:rsidRPr="00125015">
              <w:rPr>
                <w:rFonts w:cs="Calibri"/>
                <w:b/>
                <w:bCs/>
              </w:rPr>
              <w:t>Y</w:t>
            </w:r>
            <w:r w:rsidR="00C32896">
              <w:rPr>
                <w:rFonts w:cs="Calibri"/>
                <w:b/>
                <w:bCs/>
              </w:rPr>
              <w:t>ea</w:t>
            </w:r>
            <w:r w:rsidRPr="00125015">
              <w:rPr>
                <w:rFonts w:cs="Calibri"/>
                <w:b/>
                <w:bCs/>
              </w:rPr>
              <w:t>r 10</w:t>
            </w:r>
          </w:p>
        </w:tc>
        <w:tc>
          <w:tcPr>
            <w:tcW w:w="4502" w:type="dxa"/>
          </w:tcPr>
          <w:p w14:paraId="00E49187" w14:textId="22F526DC" w:rsidR="00CE21F3" w:rsidRPr="00125015" w:rsidRDefault="00CE21F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061714">
              <w:rPr>
                <w:rFonts w:cs="Calibri"/>
              </w:rPr>
              <w:t>Extend and apply index laws with positive</w:t>
            </w:r>
            <w:r w:rsidR="009A0285">
              <w:rPr>
                <w:rFonts w:cs="Calibri"/>
              </w:rPr>
              <w:noBreakHyphen/>
            </w:r>
            <w:r w:rsidRPr="00061714">
              <w:rPr>
                <w:rFonts w:cs="Calibri"/>
              </w:rPr>
              <w:t>integer indices and variable</w:t>
            </w:r>
            <w:r>
              <w:rPr>
                <w:rFonts w:cs="Calibri"/>
              </w:rPr>
              <w:t xml:space="preserve"> </w:t>
            </w:r>
            <w:r w:rsidRPr="00061714">
              <w:rPr>
                <w:rFonts w:cs="Calibri"/>
              </w:rPr>
              <w:t>bases, to include negative-integer indices</w:t>
            </w:r>
          </w:p>
          <w:p w14:paraId="5BAF9EBD" w14:textId="77777777" w:rsidR="00CE21F3" w:rsidRPr="00061714" w:rsidRDefault="00CE21F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061714">
              <w:rPr>
                <w:rFonts w:cs="Calibri"/>
                <w:b/>
                <w:bCs/>
              </w:rPr>
              <w:t>WA10MNAA1</w:t>
            </w:r>
          </w:p>
        </w:tc>
        <w:tc>
          <w:tcPr>
            <w:tcW w:w="4092" w:type="dxa"/>
            <w:vMerge w:val="restart"/>
          </w:tcPr>
          <w:p w14:paraId="7B69A96D" w14:textId="77777777" w:rsidR="00CE21F3" w:rsidRPr="00125015" w:rsidRDefault="00CE21F3" w:rsidP="008828B8">
            <w:pPr>
              <w:rPr>
                <w:rFonts w:cs="Calibri"/>
              </w:rPr>
            </w:pPr>
          </w:p>
        </w:tc>
        <w:tc>
          <w:tcPr>
            <w:tcW w:w="4083" w:type="dxa"/>
            <w:vMerge w:val="restart"/>
          </w:tcPr>
          <w:p w14:paraId="1F95AE11" w14:textId="77777777" w:rsidR="00CE21F3" w:rsidRPr="00125015" w:rsidRDefault="00CE21F3" w:rsidP="008828B8">
            <w:pPr>
              <w:rPr>
                <w:rFonts w:cs="Calibri"/>
              </w:rPr>
            </w:pPr>
          </w:p>
        </w:tc>
      </w:tr>
      <w:tr w:rsidR="00CE21F3" w:rsidRPr="00125015" w14:paraId="0409AE74" w14:textId="77777777" w:rsidTr="006C4349">
        <w:trPr>
          <w:trHeight w:val="20"/>
        </w:trPr>
        <w:tc>
          <w:tcPr>
            <w:tcW w:w="1271" w:type="dxa"/>
            <w:vMerge/>
          </w:tcPr>
          <w:p w14:paraId="52811F4A" w14:textId="77777777" w:rsidR="00CE21F3" w:rsidRPr="00125015" w:rsidRDefault="00CE21F3" w:rsidP="008828B8">
            <w:pPr>
              <w:rPr>
                <w:rFonts w:cs="Calibri"/>
                <w:b/>
                <w:bCs/>
              </w:rPr>
            </w:pPr>
          </w:p>
        </w:tc>
        <w:tc>
          <w:tcPr>
            <w:tcW w:w="4502" w:type="dxa"/>
          </w:tcPr>
          <w:p w14:paraId="3E9A3106" w14:textId="77777777" w:rsidR="00CE21F3" w:rsidRPr="00125015" w:rsidRDefault="00CE21F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061714">
              <w:rPr>
                <w:rFonts w:cs="Calibri"/>
              </w:rPr>
              <w:t>Substitute values into real-life linear, quadratic or simple exponential</w:t>
            </w:r>
            <w:r>
              <w:rPr>
                <w:rFonts w:cs="Calibri"/>
              </w:rPr>
              <w:t xml:space="preserve"> </w:t>
            </w:r>
            <w:r w:rsidRPr="00061714">
              <w:rPr>
                <w:rFonts w:cs="Calibri"/>
              </w:rPr>
              <w:t>formulas to determine unknowns using digital tools</w:t>
            </w:r>
          </w:p>
          <w:p w14:paraId="3C579689" w14:textId="77777777" w:rsidR="00CE21F3" w:rsidRPr="00061714" w:rsidRDefault="00CE21F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061714">
              <w:rPr>
                <w:rFonts w:cs="Calibri"/>
                <w:b/>
                <w:bCs/>
              </w:rPr>
              <w:t>WA10MNAA2</w:t>
            </w:r>
          </w:p>
        </w:tc>
        <w:tc>
          <w:tcPr>
            <w:tcW w:w="4092" w:type="dxa"/>
            <w:vMerge/>
          </w:tcPr>
          <w:p w14:paraId="0736DA11" w14:textId="77777777" w:rsidR="00CE21F3" w:rsidRPr="00125015" w:rsidRDefault="00CE21F3" w:rsidP="008828B8">
            <w:pPr>
              <w:rPr>
                <w:rFonts w:cs="Calibri"/>
              </w:rPr>
            </w:pPr>
          </w:p>
        </w:tc>
        <w:tc>
          <w:tcPr>
            <w:tcW w:w="4083" w:type="dxa"/>
            <w:vMerge/>
          </w:tcPr>
          <w:p w14:paraId="5E587EEA" w14:textId="77777777" w:rsidR="00CE21F3" w:rsidRPr="00125015" w:rsidRDefault="00CE21F3" w:rsidP="008828B8">
            <w:pPr>
              <w:rPr>
                <w:rFonts w:cs="Calibri"/>
              </w:rPr>
            </w:pPr>
          </w:p>
        </w:tc>
      </w:tr>
      <w:tr w:rsidR="00CE21F3" w:rsidRPr="00125015" w14:paraId="190BABEF" w14:textId="77777777" w:rsidTr="006C4349">
        <w:trPr>
          <w:trHeight w:val="20"/>
        </w:trPr>
        <w:tc>
          <w:tcPr>
            <w:tcW w:w="1271" w:type="dxa"/>
            <w:vMerge/>
          </w:tcPr>
          <w:p w14:paraId="02764AA5" w14:textId="77777777" w:rsidR="00CE21F3" w:rsidRPr="00125015" w:rsidRDefault="00CE21F3" w:rsidP="008828B8">
            <w:pPr>
              <w:rPr>
                <w:rFonts w:cs="Calibri"/>
                <w:b/>
                <w:bCs/>
              </w:rPr>
            </w:pPr>
          </w:p>
        </w:tc>
        <w:tc>
          <w:tcPr>
            <w:tcW w:w="4502" w:type="dxa"/>
          </w:tcPr>
          <w:p w14:paraId="0F1A5FC1" w14:textId="77777777" w:rsidR="00CE21F3" w:rsidRPr="00125015" w:rsidRDefault="00CE21F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651D85">
              <w:rPr>
                <w:rFonts w:cs="Calibri"/>
              </w:rPr>
              <w:t>Extend and apply knowledge of the expansion of binomial products to</w:t>
            </w:r>
            <w:r>
              <w:rPr>
                <w:rFonts w:cs="Calibri"/>
              </w:rPr>
              <w:t xml:space="preserve"> </w:t>
            </w:r>
            <w:r w:rsidRPr="00651D85">
              <w:rPr>
                <w:rFonts w:cs="Calibri"/>
              </w:rPr>
              <w:t>explore the factorisation of</w:t>
            </w:r>
            <w:r>
              <w:rPr>
                <w:rFonts w:cs="Calibri"/>
              </w:rPr>
              <w:t xml:space="preserve"> </w:t>
            </w:r>
            <w:r w:rsidRPr="00651D85">
              <w:rPr>
                <w:rFonts w:cs="Calibri"/>
              </w:rPr>
              <w:t>monic quadratics</w:t>
            </w:r>
          </w:p>
          <w:p w14:paraId="01D8315B" w14:textId="77777777" w:rsidR="00CE21F3" w:rsidRPr="00651D85" w:rsidRDefault="00CE21F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651D85">
              <w:rPr>
                <w:rFonts w:cs="Calibri"/>
                <w:b/>
                <w:bCs/>
              </w:rPr>
              <w:t>WA10MNAA3</w:t>
            </w:r>
          </w:p>
        </w:tc>
        <w:tc>
          <w:tcPr>
            <w:tcW w:w="4092" w:type="dxa"/>
            <w:vMerge/>
          </w:tcPr>
          <w:p w14:paraId="5DEA2A0D" w14:textId="77777777" w:rsidR="00CE21F3" w:rsidRPr="00125015" w:rsidRDefault="00CE21F3" w:rsidP="008828B8">
            <w:pPr>
              <w:rPr>
                <w:rFonts w:cs="Calibri"/>
              </w:rPr>
            </w:pPr>
          </w:p>
        </w:tc>
        <w:tc>
          <w:tcPr>
            <w:tcW w:w="4083" w:type="dxa"/>
            <w:vMerge/>
          </w:tcPr>
          <w:p w14:paraId="7B5C2530" w14:textId="77777777" w:rsidR="00CE21F3" w:rsidRPr="00125015" w:rsidRDefault="00CE21F3" w:rsidP="008828B8">
            <w:pPr>
              <w:rPr>
                <w:rFonts w:cs="Calibri"/>
              </w:rPr>
            </w:pPr>
          </w:p>
        </w:tc>
      </w:tr>
      <w:tr w:rsidR="00CE21F3" w:rsidRPr="00125015" w14:paraId="79035DAD" w14:textId="77777777" w:rsidTr="006C4349">
        <w:trPr>
          <w:trHeight w:val="20"/>
        </w:trPr>
        <w:tc>
          <w:tcPr>
            <w:tcW w:w="1271" w:type="dxa"/>
            <w:vMerge/>
          </w:tcPr>
          <w:p w14:paraId="6FCFAF49" w14:textId="77777777" w:rsidR="00CE21F3" w:rsidRPr="00125015" w:rsidRDefault="00CE21F3" w:rsidP="008828B8">
            <w:pPr>
              <w:rPr>
                <w:rFonts w:cs="Calibri"/>
                <w:b/>
                <w:bCs/>
              </w:rPr>
            </w:pPr>
          </w:p>
        </w:tc>
        <w:tc>
          <w:tcPr>
            <w:tcW w:w="4502" w:type="dxa"/>
          </w:tcPr>
          <w:p w14:paraId="0D847DF5" w14:textId="77777777" w:rsidR="00CE21F3" w:rsidRPr="00651D85" w:rsidRDefault="00CE21F3" w:rsidP="008124C2">
            <w:pPr>
              <w:keepNext/>
              <w:keepLines/>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651D85">
              <w:rPr>
                <w:rFonts w:cs="Calibri"/>
                <w:b/>
                <w:bCs/>
              </w:rPr>
              <w:t>Year 10 optional</w:t>
            </w:r>
          </w:p>
          <w:p w14:paraId="2EE0CBFD" w14:textId="77777777" w:rsidR="00CE21F3" w:rsidRPr="00651D85" w:rsidRDefault="00CE21F3" w:rsidP="005051C3">
            <w:pPr>
              <w:keepNext/>
              <w:keepLines/>
              <w:pBdr>
                <w:top w:val="none" w:sz="0" w:space="0" w:color="000000"/>
                <w:left w:val="none" w:sz="0" w:space="0" w:color="000000"/>
                <w:bottom w:val="none" w:sz="0" w:space="0" w:color="000000"/>
                <w:right w:val="none" w:sz="0" w:space="0" w:color="000000"/>
                <w:between w:val="none" w:sz="0" w:space="0" w:color="000000"/>
              </w:pBdr>
              <w:spacing w:after="40" w:line="276" w:lineRule="auto"/>
              <w:rPr>
                <w:rFonts w:cs="Calibri"/>
              </w:rPr>
            </w:pPr>
            <w:r w:rsidRPr="00651D85">
              <w:rPr>
                <w:rFonts w:cs="Calibri"/>
              </w:rPr>
              <w:t>Simplify algebraic products and quotients involving indices with integer and</w:t>
            </w:r>
            <w:r>
              <w:rPr>
                <w:rFonts w:cs="Calibri"/>
              </w:rPr>
              <w:t xml:space="preserve"> </w:t>
            </w:r>
            <w:r w:rsidRPr="00651D85">
              <w:rPr>
                <w:rFonts w:cs="Calibri"/>
              </w:rPr>
              <w:t>fractional indices</w:t>
            </w:r>
          </w:p>
          <w:p w14:paraId="00FE744B" w14:textId="77777777" w:rsidR="00CE21F3" w:rsidRPr="00651D85" w:rsidRDefault="00CE21F3" w:rsidP="008124C2">
            <w:pPr>
              <w:keepNext/>
              <w:keepLines/>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651D85">
              <w:rPr>
                <w:rFonts w:cs="Calibri"/>
                <w:b/>
                <w:bCs/>
              </w:rPr>
              <w:t>WA10MNAOpt1</w:t>
            </w:r>
          </w:p>
        </w:tc>
        <w:tc>
          <w:tcPr>
            <w:tcW w:w="4092" w:type="dxa"/>
            <w:vMerge/>
          </w:tcPr>
          <w:p w14:paraId="3CC00A62" w14:textId="77777777" w:rsidR="00CE21F3" w:rsidRPr="00125015" w:rsidRDefault="00CE21F3" w:rsidP="008828B8">
            <w:pPr>
              <w:rPr>
                <w:rFonts w:cs="Calibri"/>
              </w:rPr>
            </w:pPr>
          </w:p>
        </w:tc>
        <w:tc>
          <w:tcPr>
            <w:tcW w:w="4083" w:type="dxa"/>
            <w:vMerge/>
          </w:tcPr>
          <w:p w14:paraId="2E5B20BA" w14:textId="77777777" w:rsidR="00CE21F3" w:rsidRPr="00125015" w:rsidRDefault="00CE21F3" w:rsidP="008828B8">
            <w:pPr>
              <w:rPr>
                <w:rFonts w:cs="Calibri"/>
              </w:rPr>
            </w:pPr>
          </w:p>
        </w:tc>
      </w:tr>
      <w:tr w:rsidR="00CE21F3" w:rsidRPr="00125015" w14:paraId="5431AD9E" w14:textId="77777777" w:rsidTr="006C4349">
        <w:trPr>
          <w:trHeight w:val="20"/>
        </w:trPr>
        <w:tc>
          <w:tcPr>
            <w:tcW w:w="1271" w:type="dxa"/>
            <w:vMerge/>
          </w:tcPr>
          <w:p w14:paraId="112DBB73" w14:textId="77777777" w:rsidR="00CE21F3" w:rsidRPr="00125015" w:rsidRDefault="00CE21F3" w:rsidP="00CE21F3">
            <w:pPr>
              <w:rPr>
                <w:rFonts w:cs="Calibri"/>
                <w:b/>
                <w:bCs/>
              </w:rPr>
            </w:pPr>
          </w:p>
        </w:tc>
        <w:tc>
          <w:tcPr>
            <w:tcW w:w="4502" w:type="dxa"/>
          </w:tcPr>
          <w:p w14:paraId="227CD929" w14:textId="77777777" w:rsidR="00CE21F3" w:rsidRPr="00651D85" w:rsidRDefault="00CE21F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651D85">
              <w:rPr>
                <w:rFonts w:cs="Calibri"/>
                <w:b/>
                <w:bCs/>
              </w:rPr>
              <w:t>Year 10 optional</w:t>
            </w:r>
          </w:p>
          <w:p w14:paraId="2AA3BE15" w14:textId="77777777" w:rsidR="00CE21F3" w:rsidRPr="00651D85" w:rsidRDefault="00CE21F3" w:rsidP="005051C3">
            <w:pPr>
              <w:pBdr>
                <w:top w:val="none" w:sz="0" w:space="0" w:color="000000"/>
                <w:left w:val="none" w:sz="0" w:space="0" w:color="000000"/>
                <w:bottom w:val="none" w:sz="0" w:space="0" w:color="000000"/>
                <w:right w:val="none" w:sz="0" w:space="0" w:color="000000"/>
                <w:between w:val="none" w:sz="0" w:space="0" w:color="000000"/>
              </w:pBdr>
              <w:spacing w:after="40" w:line="276" w:lineRule="auto"/>
              <w:rPr>
                <w:rFonts w:cs="Calibri"/>
              </w:rPr>
            </w:pPr>
            <w:r w:rsidRPr="00CE21F3">
              <w:rPr>
                <w:rFonts w:cs="Calibri"/>
              </w:rPr>
              <w:t>Establish the connection between fractional indices and surds. Perform the</w:t>
            </w:r>
            <w:r>
              <w:rPr>
                <w:rFonts w:cs="Calibri"/>
              </w:rPr>
              <w:t xml:space="preserve"> </w:t>
            </w:r>
            <w:r w:rsidRPr="00CE21F3">
              <w:rPr>
                <w:rFonts w:cs="Calibri"/>
              </w:rPr>
              <w:t>four operations with surds</w:t>
            </w:r>
            <w:r>
              <w:rPr>
                <w:rFonts w:cs="Calibri"/>
              </w:rPr>
              <w:t xml:space="preserve"> </w:t>
            </w:r>
            <w:r w:rsidRPr="00CE21F3">
              <w:rPr>
                <w:rFonts w:cs="Calibri"/>
              </w:rPr>
              <w:t>and rationalise the denominator if required</w:t>
            </w:r>
          </w:p>
          <w:p w14:paraId="66BFEA58" w14:textId="77777777" w:rsidR="00CE21F3" w:rsidRPr="00CE21F3" w:rsidRDefault="00CE21F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CE21F3">
              <w:rPr>
                <w:rFonts w:cs="Calibri"/>
                <w:b/>
                <w:bCs/>
              </w:rPr>
              <w:t>WA10MNAOpt2</w:t>
            </w:r>
          </w:p>
        </w:tc>
        <w:tc>
          <w:tcPr>
            <w:tcW w:w="4092" w:type="dxa"/>
            <w:vMerge/>
          </w:tcPr>
          <w:p w14:paraId="6B8E0D14" w14:textId="77777777" w:rsidR="00CE21F3" w:rsidRPr="00125015" w:rsidRDefault="00CE21F3" w:rsidP="00CE21F3">
            <w:pPr>
              <w:rPr>
                <w:rFonts w:cs="Calibri"/>
              </w:rPr>
            </w:pPr>
          </w:p>
        </w:tc>
        <w:tc>
          <w:tcPr>
            <w:tcW w:w="4083" w:type="dxa"/>
            <w:vMerge/>
          </w:tcPr>
          <w:p w14:paraId="4398B3AC" w14:textId="77777777" w:rsidR="00CE21F3" w:rsidRPr="00125015" w:rsidRDefault="00CE21F3" w:rsidP="00CE21F3">
            <w:pPr>
              <w:rPr>
                <w:rFonts w:cs="Calibri"/>
              </w:rPr>
            </w:pPr>
          </w:p>
        </w:tc>
      </w:tr>
      <w:tr w:rsidR="00CE21F3" w:rsidRPr="00125015" w14:paraId="2A4A41C2" w14:textId="77777777" w:rsidTr="006C4349">
        <w:trPr>
          <w:trHeight w:val="20"/>
        </w:trPr>
        <w:tc>
          <w:tcPr>
            <w:tcW w:w="1271" w:type="dxa"/>
            <w:vMerge/>
          </w:tcPr>
          <w:p w14:paraId="10DE61F7" w14:textId="77777777" w:rsidR="00CE21F3" w:rsidRPr="00125015" w:rsidRDefault="00CE21F3" w:rsidP="00CE21F3">
            <w:pPr>
              <w:rPr>
                <w:rFonts w:cs="Calibri"/>
                <w:b/>
                <w:bCs/>
              </w:rPr>
            </w:pPr>
          </w:p>
        </w:tc>
        <w:tc>
          <w:tcPr>
            <w:tcW w:w="4502" w:type="dxa"/>
          </w:tcPr>
          <w:p w14:paraId="3E60F2DC" w14:textId="77777777" w:rsidR="00935304" w:rsidRPr="00651D85" w:rsidRDefault="0093530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651D85">
              <w:rPr>
                <w:rFonts w:cs="Calibri"/>
                <w:b/>
                <w:bCs/>
              </w:rPr>
              <w:t>Year 10 optional</w:t>
            </w:r>
          </w:p>
          <w:p w14:paraId="2851A941" w14:textId="77777777" w:rsidR="00935304" w:rsidRPr="00651D85" w:rsidRDefault="005C0D1E" w:rsidP="005051C3">
            <w:pPr>
              <w:pBdr>
                <w:top w:val="none" w:sz="0" w:space="0" w:color="000000"/>
                <w:left w:val="none" w:sz="0" w:space="0" w:color="000000"/>
                <w:bottom w:val="none" w:sz="0" w:space="0" w:color="000000"/>
                <w:right w:val="none" w:sz="0" w:space="0" w:color="000000"/>
                <w:between w:val="none" w:sz="0" w:space="0" w:color="000000"/>
              </w:pBdr>
              <w:spacing w:after="40" w:line="276" w:lineRule="auto"/>
              <w:rPr>
                <w:rFonts w:cs="Calibri"/>
              </w:rPr>
            </w:pPr>
            <w:r w:rsidRPr="005C0D1E">
              <w:rPr>
                <w:rFonts w:cs="Calibri"/>
              </w:rPr>
              <w:t>Interpret and use base-10 logarithmic scales on</w:t>
            </w:r>
            <w:r>
              <w:rPr>
                <w:rFonts w:cs="Calibri"/>
              </w:rPr>
              <w:t xml:space="preserve"> </w:t>
            </w:r>
            <w:r w:rsidRPr="005C0D1E">
              <w:rPr>
                <w:rFonts w:cs="Calibri"/>
              </w:rPr>
              <w:t>graphs of real-life contexts</w:t>
            </w:r>
          </w:p>
          <w:p w14:paraId="5FD6F974" w14:textId="77777777" w:rsidR="00CE21F3" w:rsidRPr="005C0D1E" w:rsidRDefault="005C0D1E"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5C0D1E">
              <w:rPr>
                <w:rFonts w:cs="Calibri"/>
                <w:b/>
                <w:bCs/>
              </w:rPr>
              <w:t>WA10MNAOpt3</w:t>
            </w:r>
          </w:p>
        </w:tc>
        <w:tc>
          <w:tcPr>
            <w:tcW w:w="4092" w:type="dxa"/>
            <w:vMerge/>
          </w:tcPr>
          <w:p w14:paraId="552CC4FC" w14:textId="77777777" w:rsidR="00CE21F3" w:rsidRPr="00125015" w:rsidRDefault="00CE21F3" w:rsidP="00CE21F3">
            <w:pPr>
              <w:rPr>
                <w:rFonts w:cs="Calibri"/>
              </w:rPr>
            </w:pPr>
          </w:p>
        </w:tc>
        <w:tc>
          <w:tcPr>
            <w:tcW w:w="4083" w:type="dxa"/>
            <w:vMerge/>
          </w:tcPr>
          <w:p w14:paraId="318DDC54" w14:textId="77777777" w:rsidR="00CE21F3" w:rsidRPr="00125015" w:rsidRDefault="00CE21F3" w:rsidP="00CE21F3">
            <w:pPr>
              <w:rPr>
                <w:rFonts w:cs="Calibri"/>
              </w:rPr>
            </w:pPr>
          </w:p>
        </w:tc>
      </w:tr>
      <w:tr w:rsidR="00CE21F3" w:rsidRPr="00125015" w14:paraId="7B8EB8E7" w14:textId="77777777" w:rsidTr="006C4349">
        <w:trPr>
          <w:trHeight w:val="20"/>
        </w:trPr>
        <w:tc>
          <w:tcPr>
            <w:tcW w:w="1271" w:type="dxa"/>
            <w:vMerge/>
          </w:tcPr>
          <w:p w14:paraId="7DC96EA3" w14:textId="77777777" w:rsidR="00CE21F3" w:rsidRPr="00125015" w:rsidRDefault="00CE21F3" w:rsidP="00CE21F3">
            <w:pPr>
              <w:rPr>
                <w:rFonts w:cs="Calibri"/>
                <w:b/>
                <w:bCs/>
              </w:rPr>
            </w:pPr>
          </w:p>
        </w:tc>
        <w:tc>
          <w:tcPr>
            <w:tcW w:w="4502" w:type="dxa"/>
          </w:tcPr>
          <w:p w14:paraId="33A66824" w14:textId="77777777" w:rsidR="005C0D1E" w:rsidRPr="00651D85" w:rsidRDefault="005C0D1E"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651D85">
              <w:rPr>
                <w:rFonts w:cs="Calibri"/>
                <w:b/>
                <w:bCs/>
              </w:rPr>
              <w:t>Year 10 optional</w:t>
            </w:r>
          </w:p>
          <w:p w14:paraId="11F5E98C" w14:textId="77777777" w:rsidR="005C0D1E" w:rsidRDefault="005C0D1E" w:rsidP="005051C3">
            <w:pPr>
              <w:pBdr>
                <w:top w:val="none" w:sz="0" w:space="0" w:color="000000"/>
                <w:left w:val="none" w:sz="0" w:space="0" w:color="000000"/>
                <w:bottom w:val="none" w:sz="0" w:space="0" w:color="000000"/>
                <w:right w:val="none" w:sz="0" w:space="0" w:color="000000"/>
                <w:between w:val="none" w:sz="0" w:space="0" w:color="000000"/>
              </w:pBdr>
              <w:spacing w:after="40" w:line="276" w:lineRule="auto"/>
              <w:rPr>
                <w:rFonts w:cs="Calibri"/>
              </w:rPr>
            </w:pPr>
            <w:r w:rsidRPr="005C0D1E">
              <w:rPr>
                <w:rFonts w:cs="Calibri"/>
              </w:rPr>
              <w:t>Factorise monic and non-monic quadratic expressions using techniques,</w:t>
            </w:r>
            <w:r>
              <w:rPr>
                <w:rFonts w:cs="Calibri"/>
              </w:rPr>
              <w:t xml:space="preserve"> </w:t>
            </w:r>
            <w:r w:rsidRPr="005C0D1E">
              <w:rPr>
                <w:rFonts w:cs="Calibri"/>
              </w:rPr>
              <w:t>such as completing the square, perfect squares, difference of squares and</w:t>
            </w:r>
            <w:r>
              <w:rPr>
                <w:rFonts w:cs="Calibri"/>
              </w:rPr>
              <w:t xml:space="preserve"> </w:t>
            </w:r>
            <w:r w:rsidRPr="005C0D1E">
              <w:rPr>
                <w:rFonts w:cs="Calibri"/>
              </w:rPr>
              <w:t>grouping in pairs for four-term expressions</w:t>
            </w:r>
          </w:p>
          <w:p w14:paraId="220D69BE" w14:textId="77777777" w:rsidR="00AB5799" w:rsidRPr="005C0D1E" w:rsidRDefault="005C0D1E"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5C0D1E">
              <w:rPr>
                <w:rFonts w:cs="Calibri"/>
                <w:b/>
                <w:bCs/>
              </w:rPr>
              <w:t>WA10MNAOpt4</w:t>
            </w:r>
          </w:p>
        </w:tc>
        <w:tc>
          <w:tcPr>
            <w:tcW w:w="4092" w:type="dxa"/>
            <w:vMerge/>
          </w:tcPr>
          <w:p w14:paraId="779E553E" w14:textId="77777777" w:rsidR="00CE21F3" w:rsidRPr="00125015" w:rsidRDefault="00CE21F3" w:rsidP="00CE21F3">
            <w:pPr>
              <w:rPr>
                <w:rFonts w:cs="Calibri"/>
              </w:rPr>
            </w:pPr>
          </w:p>
        </w:tc>
        <w:tc>
          <w:tcPr>
            <w:tcW w:w="4083" w:type="dxa"/>
            <w:vMerge/>
          </w:tcPr>
          <w:p w14:paraId="103926B5" w14:textId="77777777" w:rsidR="00CE21F3" w:rsidRPr="00125015" w:rsidRDefault="00CE21F3" w:rsidP="00CE21F3">
            <w:pPr>
              <w:rPr>
                <w:rFonts w:cs="Calibri"/>
              </w:rPr>
            </w:pPr>
          </w:p>
        </w:tc>
      </w:tr>
      <w:tr w:rsidR="00CE21F3" w:rsidRPr="00125015" w14:paraId="490A95D5" w14:textId="77777777" w:rsidTr="006C4349">
        <w:trPr>
          <w:trHeight w:val="20"/>
        </w:trPr>
        <w:tc>
          <w:tcPr>
            <w:tcW w:w="1271" w:type="dxa"/>
            <w:vMerge/>
          </w:tcPr>
          <w:p w14:paraId="2D587D3D" w14:textId="77777777" w:rsidR="00CE21F3" w:rsidRPr="00125015" w:rsidRDefault="00CE21F3" w:rsidP="00CE21F3">
            <w:pPr>
              <w:rPr>
                <w:rFonts w:cs="Calibri"/>
                <w:b/>
                <w:bCs/>
              </w:rPr>
            </w:pPr>
          </w:p>
        </w:tc>
        <w:tc>
          <w:tcPr>
            <w:tcW w:w="4502" w:type="dxa"/>
          </w:tcPr>
          <w:p w14:paraId="36C968CC" w14:textId="77777777" w:rsidR="00AB5799" w:rsidRPr="00651D85" w:rsidRDefault="00AB579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651D85">
              <w:rPr>
                <w:rFonts w:cs="Calibri"/>
                <w:b/>
                <w:bCs/>
              </w:rPr>
              <w:t>Year 10 optional</w:t>
            </w:r>
          </w:p>
          <w:p w14:paraId="67C63991" w14:textId="77777777" w:rsidR="00AB5799" w:rsidRDefault="00AB579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AB5799">
              <w:rPr>
                <w:rFonts w:cs="Calibri"/>
              </w:rPr>
              <w:t>Explore efficient strategies to simplify expressions that involve addition,</w:t>
            </w:r>
            <w:r>
              <w:rPr>
                <w:rFonts w:cs="Calibri"/>
              </w:rPr>
              <w:t xml:space="preserve"> </w:t>
            </w:r>
            <w:r w:rsidRPr="00AB5799">
              <w:rPr>
                <w:rFonts w:cs="Calibri"/>
              </w:rPr>
              <w:t>subtraction, multiplication or</w:t>
            </w:r>
            <w:r>
              <w:rPr>
                <w:rFonts w:cs="Calibri"/>
              </w:rPr>
              <w:t xml:space="preserve"> </w:t>
            </w:r>
            <w:r w:rsidRPr="00AB5799">
              <w:rPr>
                <w:rFonts w:cs="Calibri"/>
              </w:rPr>
              <w:t>division of algebraic fractions with an algebraic</w:t>
            </w:r>
            <w:r>
              <w:rPr>
                <w:rFonts w:cs="Calibri"/>
              </w:rPr>
              <w:t xml:space="preserve"> </w:t>
            </w:r>
            <w:r w:rsidRPr="00AB5799">
              <w:rPr>
                <w:rFonts w:cs="Calibri"/>
              </w:rPr>
              <w:t>expression in the numerator and/or denominator, including the use of</w:t>
            </w:r>
            <w:r>
              <w:rPr>
                <w:rFonts w:cs="Calibri"/>
              </w:rPr>
              <w:t xml:space="preserve"> </w:t>
            </w:r>
            <w:r w:rsidRPr="00AB5799">
              <w:rPr>
                <w:rFonts w:cs="Calibri"/>
              </w:rPr>
              <w:t>factorisation</w:t>
            </w:r>
          </w:p>
          <w:p w14:paraId="3A9B5940" w14:textId="77777777" w:rsidR="00CE21F3" w:rsidRPr="00AB5799" w:rsidRDefault="00AB5799"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AB5799">
              <w:rPr>
                <w:rFonts w:cs="Calibri"/>
                <w:b/>
                <w:bCs/>
              </w:rPr>
              <w:t>WA10MNAOpt5</w:t>
            </w:r>
          </w:p>
        </w:tc>
        <w:tc>
          <w:tcPr>
            <w:tcW w:w="4092" w:type="dxa"/>
            <w:vMerge/>
          </w:tcPr>
          <w:p w14:paraId="74BBC377" w14:textId="77777777" w:rsidR="00CE21F3" w:rsidRPr="00125015" w:rsidRDefault="00CE21F3" w:rsidP="00CE21F3">
            <w:pPr>
              <w:rPr>
                <w:rFonts w:cs="Calibri"/>
              </w:rPr>
            </w:pPr>
          </w:p>
        </w:tc>
        <w:tc>
          <w:tcPr>
            <w:tcW w:w="4083" w:type="dxa"/>
            <w:vMerge/>
          </w:tcPr>
          <w:p w14:paraId="6246968D" w14:textId="77777777" w:rsidR="00CE21F3" w:rsidRPr="00125015" w:rsidRDefault="00CE21F3" w:rsidP="00CE21F3">
            <w:pPr>
              <w:rPr>
                <w:rFonts w:cs="Calibri"/>
              </w:rPr>
            </w:pPr>
          </w:p>
        </w:tc>
      </w:tr>
    </w:tbl>
    <w:p w14:paraId="3622FAD3" w14:textId="60F9DF8C" w:rsidR="007637DC" w:rsidRDefault="007637DC" w:rsidP="00C66588">
      <w:pPr>
        <w:rPr>
          <w:rFonts w:cs="Calibri"/>
          <w:b/>
          <w:bCs/>
          <w:sz w:val="28"/>
          <w:szCs w:val="28"/>
        </w:rPr>
      </w:pPr>
    </w:p>
    <w:p w14:paraId="6D01EBED" w14:textId="77777777" w:rsidR="007637DC" w:rsidRDefault="007637DC">
      <w:pPr>
        <w:spacing w:after="0" w:line="240" w:lineRule="auto"/>
        <w:rPr>
          <w:rFonts w:cs="Calibri"/>
          <w:b/>
          <w:bCs/>
          <w:sz w:val="28"/>
          <w:szCs w:val="28"/>
        </w:rPr>
      </w:pPr>
      <w:r>
        <w:rPr>
          <w:rFonts w:cs="Calibri"/>
          <w:b/>
          <w:bCs/>
          <w:sz w:val="28"/>
          <w:szCs w:val="28"/>
        </w:rPr>
        <w:br w:type="page"/>
      </w:r>
    </w:p>
    <w:p w14:paraId="76FD4073" w14:textId="77777777" w:rsidR="0099266D" w:rsidRDefault="0099266D" w:rsidP="00D64E1B">
      <w:pPr>
        <w:pStyle w:val="SCSAHeading2"/>
      </w:pPr>
      <w:r>
        <w:lastRenderedPageBreak/>
        <w:t>S</w:t>
      </w:r>
      <w:r w:rsidRPr="00285AC0">
        <w:t xml:space="preserve">ub-strand: </w:t>
      </w:r>
      <w:r w:rsidR="00ED2AA5">
        <w:t>Linear and non-linear equations and inequalities</w:t>
      </w:r>
    </w:p>
    <w:tbl>
      <w:tblPr>
        <w:tblStyle w:val="SCSATable"/>
        <w:tblW w:w="5000" w:type="pct"/>
        <w:tblLook w:val="04A0" w:firstRow="1" w:lastRow="0" w:firstColumn="1" w:lastColumn="0" w:noHBand="0" w:noVBand="1"/>
      </w:tblPr>
      <w:tblGrid>
        <w:gridCol w:w="1275"/>
        <w:gridCol w:w="4516"/>
        <w:gridCol w:w="4105"/>
        <w:gridCol w:w="4096"/>
      </w:tblGrid>
      <w:tr w:rsidR="00BA60AC" w:rsidRPr="007637DC" w14:paraId="30F1D815"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6C9E66C6" w14:textId="77777777" w:rsidR="00BA60AC" w:rsidRPr="007637DC" w:rsidRDefault="00BA60AC" w:rsidP="007637DC">
            <w:pPr>
              <w:spacing w:after="0"/>
            </w:pPr>
            <w:r w:rsidRPr="007637DC">
              <w:t>Year level</w:t>
            </w:r>
          </w:p>
        </w:tc>
        <w:tc>
          <w:tcPr>
            <w:tcW w:w="4502" w:type="dxa"/>
          </w:tcPr>
          <w:p w14:paraId="13D9A275" w14:textId="77777777" w:rsidR="00BA60AC" w:rsidRPr="007637DC" w:rsidRDefault="00BA60AC" w:rsidP="007637DC">
            <w:pPr>
              <w:spacing w:after="0"/>
            </w:pPr>
            <w:r w:rsidRPr="007637DC">
              <w:t>Content descriptions</w:t>
            </w:r>
          </w:p>
        </w:tc>
        <w:tc>
          <w:tcPr>
            <w:tcW w:w="4092" w:type="dxa"/>
          </w:tcPr>
          <w:p w14:paraId="1F3A24F8" w14:textId="77777777" w:rsidR="00BA60AC" w:rsidRPr="007637DC" w:rsidRDefault="00BA60AC" w:rsidP="007637DC">
            <w:pPr>
              <w:spacing w:after="0"/>
            </w:pPr>
            <w:r w:rsidRPr="007637DC">
              <w:t>Submitted alternative curriculum</w:t>
            </w:r>
          </w:p>
        </w:tc>
        <w:tc>
          <w:tcPr>
            <w:tcW w:w="4083" w:type="dxa"/>
          </w:tcPr>
          <w:p w14:paraId="14A8F5FE" w14:textId="77777777" w:rsidR="00BA60AC" w:rsidRPr="007637DC" w:rsidRDefault="00BA60AC" w:rsidP="007637DC">
            <w:pPr>
              <w:spacing w:after="0"/>
            </w:pPr>
            <w:r w:rsidRPr="007637DC">
              <w:t>Explanation</w:t>
            </w:r>
          </w:p>
        </w:tc>
      </w:tr>
      <w:tr w:rsidR="00BA60AC" w:rsidRPr="00125015" w14:paraId="0281BAA2" w14:textId="77777777" w:rsidTr="006C4349">
        <w:trPr>
          <w:trHeight w:val="20"/>
        </w:trPr>
        <w:tc>
          <w:tcPr>
            <w:tcW w:w="1271" w:type="dxa"/>
          </w:tcPr>
          <w:p w14:paraId="48FB6A0E" w14:textId="0F98C487" w:rsidR="00BA60AC" w:rsidRPr="00125015" w:rsidRDefault="00BA60AC" w:rsidP="00491178">
            <w:pPr>
              <w:rPr>
                <w:rFonts w:cs="Calibri"/>
                <w:b/>
                <w:bCs/>
              </w:rPr>
            </w:pPr>
            <w:r w:rsidRPr="00125015">
              <w:rPr>
                <w:rFonts w:cs="Calibri"/>
                <w:b/>
                <w:bCs/>
              </w:rPr>
              <w:t>Y</w:t>
            </w:r>
            <w:r w:rsidR="00C32896">
              <w:rPr>
                <w:rFonts w:cs="Calibri"/>
                <w:b/>
                <w:bCs/>
              </w:rPr>
              <w:t>ea</w:t>
            </w:r>
            <w:r w:rsidRPr="00125015">
              <w:rPr>
                <w:rFonts w:cs="Calibri"/>
                <w:b/>
                <w:bCs/>
              </w:rPr>
              <w:t>r 7</w:t>
            </w:r>
          </w:p>
        </w:tc>
        <w:tc>
          <w:tcPr>
            <w:tcW w:w="4502" w:type="dxa"/>
          </w:tcPr>
          <w:p w14:paraId="70207F6A" w14:textId="77777777" w:rsidR="00BA60AC" w:rsidRPr="00125015" w:rsidRDefault="00573CB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73CB3">
              <w:rPr>
                <w:rFonts w:cs="Calibri"/>
              </w:rPr>
              <w:t>Solve simple linear equations involving up to two operations and verify the</w:t>
            </w:r>
            <w:r>
              <w:rPr>
                <w:rFonts w:cs="Calibri"/>
              </w:rPr>
              <w:t xml:space="preserve"> </w:t>
            </w:r>
            <w:r w:rsidRPr="00573CB3">
              <w:rPr>
                <w:rFonts w:cs="Calibri"/>
              </w:rPr>
              <w:t>solution by substitution</w:t>
            </w:r>
            <w:r w:rsidR="00BA60AC" w:rsidRPr="00125015">
              <w:rPr>
                <w:rFonts w:cs="Calibri"/>
              </w:rPr>
              <w:t xml:space="preserve"> </w:t>
            </w:r>
          </w:p>
          <w:p w14:paraId="29C4E7AA" w14:textId="77777777" w:rsidR="00BA60AC" w:rsidRPr="00573CB3" w:rsidRDefault="00573CB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573CB3">
              <w:rPr>
                <w:rFonts w:cs="Calibri"/>
                <w:b/>
                <w:bCs/>
              </w:rPr>
              <w:t>WA7MNALE1</w:t>
            </w:r>
          </w:p>
        </w:tc>
        <w:tc>
          <w:tcPr>
            <w:tcW w:w="4092" w:type="dxa"/>
          </w:tcPr>
          <w:p w14:paraId="01F83CCD" w14:textId="77777777" w:rsidR="00BA60AC" w:rsidRPr="00125015" w:rsidRDefault="00BA60AC" w:rsidP="00491178">
            <w:pPr>
              <w:rPr>
                <w:rFonts w:cs="Calibri"/>
              </w:rPr>
            </w:pPr>
          </w:p>
        </w:tc>
        <w:tc>
          <w:tcPr>
            <w:tcW w:w="4083" w:type="dxa"/>
          </w:tcPr>
          <w:p w14:paraId="2B41485C" w14:textId="77777777" w:rsidR="00BA60AC" w:rsidRPr="00125015" w:rsidRDefault="00BA60AC" w:rsidP="00491178">
            <w:pPr>
              <w:rPr>
                <w:rFonts w:cs="Calibri"/>
              </w:rPr>
            </w:pPr>
          </w:p>
        </w:tc>
      </w:tr>
      <w:tr w:rsidR="00F46CA1" w:rsidRPr="00125015" w14:paraId="689D1A2C" w14:textId="77777777" w:rsidTr="006C4349">
        <w:trPr>
          <w:trHeight w:val="20"/>
        </w:trPr>
        <w:tc>
          <w:tcPr>
            <w:tcW w:w="1271" w:type="dxa"/>
            <w:vMerge w:val="restart"/>
          </w:tcPr>
          <w:p w14:paraId="45E18EBA" w14:textId="538EDF09" w:rsidR="00F46CA1" w:rsidRPr="00125015" w:rsidRDefault="00F46CA1" w:rsidP="00491178">
            <w:pPr>
              <w:rPr>
                <w:rFonts w:cs="Calibri"/>
                <w:b/>
                <w:bCs/>
              </w:rPr>
            </w:pPr>
            <w:r w:rsidRPr="00125015">
              <w:rPr>
                <w:rFonts w:cs="Calibri"/>
                <w:b/>
                <w:bCs/>
              </w:rPr>
              <w:t>Y</w:t>
            </w:r>
            <w:r w:rsidR="00C32896">
              <w:rPr>
                <w:rFonts w:cs="Calibri"/>
                <w:b/>
                <w:bCs/>
              </w:rPr>
              <w:t>ea</w:t>
            </w:r>
            <w:r w:rsidRPr="00125015">
              <w:rPr>
                <w:rFonts w:cs="Calibri"/>
                <w:b/>
                <w:bCs/>
              </w:rPr>
              <w:t>r 8</w:t>
            </w:r>
          </w:p>
        </w:tc>
        <w:tc>
          <w:tcPr>
            <w:tcW w:w="4502" w:type="dxa"/>
          </w:tcPr>
          <w:p w14:paraId="792D400C" w14:textId="77777777" w:rsidR="00F46CA1" w:rsidRPr="00125015" w:rsidRDefault="00F46CA1"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F46CA1">
              <w:rPr>
                <w:rFonts w:cs="Calibri"/>
              </w:rPr>
              <w:t>Solve linear equations involving up to three operations, including those with</w:t>
            </w:r>
            <w:r>
              <w:rPr>
                <w:rFonts w:cs="Calibri"/>
              </w:rPr>
              <w:t xml:space="preserve"> </w:t>
            </w:r>
            <w:r w:rsidRPr="00F46CA1">
              <w:rPr>
                <w:rFonts w:cs="Calibri"/>
              </w:rPr>
              <w:t>negative coefficients or requiring collection of like terms, and verify the</w:t>
            </w:r>
            <w:r>
              <w:rPr>
                <w:rFonts w:cs="Calibri"/>
              </w:rPr>
              <w:t xml:space="preserve"> </w:t>
            </w:r>
            <w:r w:rsidRPr="00F46CA1">
              <w:rPr>
                <w:rFonts w:cs="Calibri"/>
              </w:rPr>
              <w:t>solution by substitution</w:t>
            </w:r>
          </w:p>
          <w:p w14:paraId="57FF1254" w14:textId="77777777" w:rsidR="00F46CA1" w:rsidRPr="00F46CA1" w:rsidRDefault="00F46CA1" w:rsidP="008124C2">
            <w:pPr>
              <w:spacing w:after="0" w:line="276" w:lineRule="auto"/>
              <w:rPr>
                <w:rFonts w:cs="Calibri"/>
                <w:b/>
                <w:bCs/>
              </w:rPr>
            </w:pPr>
            <w:r w:rsidRPr="00F46CA1">
              <w:rPr>
                <w:rFonts w:cs="Calibri"/>
                <w:b/>
                <w:bCs/>
              </w:rPr>
              <w:t>WA8MNALE1</w:t>
            </w:r>
          </w:p>
        </w:tc>
        <w:tc>
          <w:tcPr>
            <w:tcW w:w="4092" w:type="dxa"/>
            <w:vMerge w:val="restart"/>
          </w:tcPr>
          <w:p w14:paraId="6F6F1806" w14:textId="77777777" w:rsidR="00F46CA1" w:rsidRPr="00125015" w:rsidRDefault="00F46CA1" w:rsidP="00491178">
            <w:pPr>
              <w:rPr>
                <w:rFonts w:cs="Calibri"/>
              </w:rPr>
            </w:pPr>
          </w:p>
        </w:tc>
        <w:tc>
          <w:tcPr>
            <w:tcW w:w="4083" w:type="dxa"/>
            <w:vMerge w:val="restart"/>
          </w:tcPr>
          <w:p w14:paraId="13F99385" w14:textId="77777777" w:rsidR="00F46CA1" w:rsidRPr="00125015" w:rsidRDefault="00F46CA1" w:rsidP="00491178">
            <w:pPr>
              <w:rPr>
                <w:rFonts w:cs="Calibri"/>
              </w:rPr>
            </w:pPr>
          </w:p>
        </w:tc>
      </w:tr>
      <w:tr w:rsidR="00F46CA1" w:rsidRPr="00125015" w14:paraId="5DDF481B" w14:textId="77777777" w:rsidTr="006C4349">
        <w:trPr>
          <w:trHeight w:val="20"/>
        </w:trPr>
        <w:tc>
          <w:tcPr>
            <w:tcW w:w="1271" w:type="dxa"/>
            <w:vMerge/>
          </w:tcPr>
          <w:p w14:paraId="6E020769" w14:textId="77777777" w:rsidR="00F46CA1" w:rsidRPr="00125015" w:rsidRDefault="00F46CA1" w:rsidP="00491178">
            <w:pPr>
              <w:rPr>
                <w:rFonts w:cs="Calibri"/>
                <w:b/>
                <w:bCs/>
              </w:rPr>
            </w:pPr>
          </w:p>
        </w:tc>
        <w:tc>
          <w:tcPr>
            <w:tcW w:w="4502" w:type="dxa"/>
          </w:tcPr>
          <w:p w14:paraId="5EE349E5" w14:textId="6BB700E0" w:rsidR="004D27B7" w:rsidRDefault="004D27B7"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D27B7">
              <w:rPr>
                <w:rFonts w:cs="Calibri"/>
              </w:rPr>
              <w:t>Determine and explain why there are two solutions to a quadratic equation</w:t>
            </w:r>
            <w:r>
              <w:rPr>
                <w:rFonts w:cs="Calibri"/>
              </w:rPr>
              <w:t xml:space="preserve"> </w:t>
            </w:r>
            <w:r w:rsidRPr="004D27B7">
              <w:rPr>
                <w:rFonts w:cs="Calibri"/>
              </w:rPr>
              <w:t xml:space="preserve">of the form </w:t>
            </w:r>
            <w:r w:rsidRPr="004D27B7">
              <w:rPr>
                <w:rFonts w:ascii="Cambria Math" w:hAnsi="Cambria Math" w:cs="Cambria Math"/>
              </w:rPr>
              <w:t>𝑥</w:t>
            </w:r>
            <w:r w:rsidRPr="008124C2">
              <w:rPr>
                <w:rFonts w:cs="Calibri"/>
                <w:vertAlign w:val="superscript"/>
              </w:rPr>
              <w:t>2</w:t>
            </w:r>
            <w:r w:rsidR="00A362EA">
              <w:rPr>
                <w:rFonts w:cs="Calibri"/>
              </w:rPr>
              <w:t> </w:t>
            </w:r>
            <w:r w:rsidRPr="004D27B7">
              <w:rPr>
                <w:rFonts w:cs="Calibri"/>
              </w:rPr>
              <w:t>=</w:t>
            </w:r>
            <w:r w:rsidR="00A362EA">
              <w:rPr>
                <w:rFonts w:cs="Calibri"/>
              </w:rPr>
              <w:t> </w:t>
            </w:r>
            <w:r w:rsidRPr="004D27B7">
              <w:rPr>
                <w:rFonts w:ascii="Cambria Math" w:hAnsi="Cambria Math" w:cs="Cambria Math"/>
              </w:rPr>
              <w:t>𝑘</w:t>
            </w:r>
            <w:r w:rsidRPr="004D27B7">
              <w:rPr>
                <w:rFonts w:cs="Calibri"/>
              </w:rPr>
              <w:t xml:space="preserve"> if </w:t>
            </w:r>
            <w:r w:rsidRPr="004D27B7">
              <w:rPr>
                <w:rFonts w:ascii="Cambria Math" w:hAnsi="Cambria Math" w:cs="Cambria Math"/>
              </w:rPr>
              <w:t>𝑘</w:t>
            </w:r>
            <w:r w:rsidR="00A362EA">
              <w:rPr>
                <w:rFonts w:cs="Calibri"/>
              </w:rPr>
              <w:t> </w:t>
            </w:r>
            <w:r w:rsidRPr="004D27B7">
              <w:rPr>
                <w:rFonts w:cs="Calibri"/>
              </w:rPr>
              <w:t>&gt;</w:t>
            </w:r>
            <w:r w:rsidR="00A362EA">
              <w:rPr>
                <w:rFonts w:cs="Calibri"/>
              </w:rPr>
              <w:t> </w:t>
            </w:r>
            <w:r w:rsidRPr="004D27B7">
              <w:rPr>
                <w:rFonts w:cs="Calibri"/>
              </w:rPr>
              <w:t>0</w:t>
            </w:r>
          </w:p>
          <w:p w14:paraId="5096AEAE" w14:textId="77777777" w:rsidR="00F46CA1" w:rsidRPr="004D27B7" w:rsidRDefault="004D27B7"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4D27B7">
              <w:rPr>
                <w:rFonts w:cs="Calibri"/>
                <w:b/>
                <w:bCs/>
              </w:rPr>
              <w:t>WA8MNALE2</w:t>
            </w:r>
          </w:p>
        </w:tc>
        <w:tc>
          <w:tcPr>
            <w:tcW w:w="4092" w:type="dxa"/>
            <w:vMerge/>
          </w:tcPr>
          <w:p w14:paraId="3FB836E8" w14:textId="77777777" w:rsidR="00F46CA1" w:rsidRPr="00125015" w:rsidRDefault="00F46CA1" w:rsidP="00491178">
            <w:pPr>
              <w:rPr>
                <w:rFonts w:cs="Calibri"/>
              </w:rPr>
            </w:pPr>
          </w:p>
        </w:tc>
        <w:tc>
          <w:tcPr>
            <w:tcW w:w="4083" w:type="dxa"/>
            <w:vMerge/>
          </w:tcPr>
          <w:p w14:paraId="191F3920" w14:textId="77777777" w:rsidR="00F46CA1" w:rsidRPr="00125015" w:rsidRDefault="00F46CA1" w:rsidP="00491178">
            <w:pPr>
              <w:rPr>
                <w:rFonts w:cs="Calibri"/>
              </w:rPr>
            </w:pPr>
          </w:p>
        </w:tc>
      </w:tr>
      <w:tr w:rsidR="00BA60AC" w:rsidRPr="00125015" w14:paraId="591AA819" w14:textId="77777777" w:rsidTr="006C4349">
        <w:trPr>
          <w:trHeight w:val="20"/>
        </w:trPr>
        <w:tc>
          <w:tcPr>
            <w:tcW w:w="1271" w:type="dxa"/>
            <w:vMerge w:val="restart"/>
          </w:tcPr>
          <w:p w14:paraId="59DE1896" w14:textId="7B3EA63B" w:rsidR="00BA60AC" w:rsidRPr="00125015" w:rsidRDefault="00BA60AC" w:rsidP="00491178">
            <w:pPr>
              <w:rPr>
                <w:rFonts w:cs="Calibri"/>
                <w:b/>
                <w:bCs/>
              </w:rPr>
            </w:pPr>
            <w:r w:rsidRPr="00125015">
              <w:rPr>
                <w:rFonts w:cs="Calibri"/>
                <w:b/>
                <w:bCs/>
              </w:rPr>
              <w:t>Y</w:t>
            </w:r>
            <w:r w:rsidR="00C32896">
              <w:rPr>
                <w:rFonts w:cs="Calibri"/>
                <w:b/>
                <w:bCs/>
              </w:rPr>
              <w:t>ea</w:t>
            </w:r>
            <w:r w:rsidRPr="00125015">
              <w:rPr>
                <w:rFonts w:cs="Calibri"/>
                <w:b/>
                <w:bCs/>
              </w:rPr>
              <w:t>r 9</w:t>
            </w:r>
          </w:p>
        </w:tc>
        <w:tc>
          <w:tcPr>
            <w:tcW w:w="4502" w:type="dxa"/>
          </w:tcPr>
          <w:p w14:paraId="38621819" w14:textId="77777777" w:rsidR="00354BD6" w:rsidRDefault="00354BD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354BD6">
              <w:rPr>
                <w:rFonts w:cs="Calibri"/>
              </w:rPr>
              <w:t>Solve linear equations involving brackets and/or a variable on each side of</w:t>
            </w:r>
            <w:r>
              <w:rPr>
                <w:rFonts w:cs="Calibri"/>
              </w:rPr>
              <w:t xml:space="preserve"> </w:t>
            </w:r>
            <w:r w:rsidRPr="00354BD6">
              <w:rPr>
                <w:rFonts w:cs="Calibri"/>
              </w:rPr>
              <w:t>the equation, and verify the</w:t>
            </w:r>
            <w:r>
              <w:rPr>
                <w:rFonts w:cs="Calibri"/>
              </w:rPr>
              <w:t xml:space="preserve"> </w:t>
            </w:r>
            <w:r w:rsidRPr="00354BD6">
              <w:rPr>
                <w:rFonts w:cs="Calibri"/>
              </w:rPr>
              <w:t>solution by substitution</w:t>
            </w:r>
          </w:p>
          <w:p w14:paraId="26433640" w14:textId="77777777" w:rsidR="00354BD6" w:rsidRPr="00354BD6" w:rsidRDefault="00354BD6" w:rsidP="008124C2">
            <w:pPr>
              <w:spacing w:after="0" w:line="276" w:lineRule="auto"/>
              <w:rPr>
                <w:rFonts w:cs="Calibri"/>
                <w:b/>
                <w:bCs/>
              </w:rPr>
            </w:pPr>
            <w:r w:rsidRPr="00354BD6">
              <w:rPr>
                <w:rFonts w:cs="Calibri"/>
                <w:b/>
                <w:bCs/>
              </w:rPr>
              <w:t>WA9MNALE1</w:t>
            </w:r>
          </w:p>
        </w:tc>
        <w:tc>
          <w:tcPr>
            <w:tcW w:w="4092" w:type="dxa"/>
            <w:vMerge w:val="restart"/>
          </w:tcPr>
          <w:p w14:paraId="7B84ED71" w14:textId="77777777" w:rsidR="00BA60AC" w:rsidRPr="00125015" w:rsidRDefault="00BA60AC" w:rsidP="00491178">
            <w:pPr>
              <w:rPr>
                <w:rFonts w:cs="Calibri"/>
              </w:rPr>
            </w:pPr>
          </w:p>
        </w:tc>
        <w:tc>
          <w:tcPr>
            <w:tcW w:w="4083" w:type="dxa"/>
            <w:vMerge w:val="restart"/>
          </w:tcPr>
          <w:p w14:paraId="35961118" w14:textId="77777777" w:rsidR="00BA60AC" w:rsidRPr="00125015" w:rsidRDefault="00BA60AC" w:rsidP="00491178">
            <w:pPr>
              <w:rPr>
                <w:rFonts w:cs="Calibri"/>
              </w:rPr>
            </w:pPr>
          </w:p>
        </w:tc>
      </w:tr>
      <w:tr w:rsidR="00BA60AC" w:rsidRPr="00125015" w14:paraId="2CE5AF06" w14:textId="77777777" w:rsidTr="006C4349">
        <w:trPr>
          <w:trHeight w:val="20"/>
        </w:trPr>
        <w:tc>
          <w:tcPr>
            <w:tcW w:w="1271" w:type="dxa"/>
            <w:vMerge/>
          </w:tcPr>
          <w:p w14:paraId="6EAFB3E0" w14:textId="77777777" w:rsidR="00BA60AC" w:rsidRPr="00125015" w:rsidRDefault="00BA60AC" w:rsidP="00491178">
            <w:pPr>
              <w:rPr>
                <w:rFonts w:cs="Calibri"/>
                <w:b/>
                <w:bCs/>
              </w:rPr>
            </w:pPr>
          </w:p>
        </w:tc>
        <w:tc>
          <w:tcPr>
            <w:tcW w:w="4502" w:type="dxa"/>
          </w:tcPr>
          <w:p w14:paraId="65948EAF" w14:textId="11095A8A" w:rsidR="00354BD6" w:rsidRDefault="00354BD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354BD6">
              <w:rPr>
                <w:rFonts w:cs="Calibri"/>
              </w:rPr>
              <w:t>Determine and explain why there are up to two solutions to a quadratic</w:t>
            </w:r>
            <w:r>
              <w:rPr>
                <w:rFonts w:cs="Calibri"/>
              </w:rPr>
              <w:t xml:space="preserve"> </w:t>
            </w:r>
            <w:r w:rsidRPr="00354BD6">
              <w:rPr>
                <w:rFonts w:cs="Calibri"/>
              </w:rPr>
              <w:t xml:space="preserve">equation of the form </w:t>
            </w:r>
            <w:r w:rsidRPr="00354BD6">
              <w:rPr>
                <w:rFonts w:ascii="Cambria Math" w:hAnsi="Cambria Math" w:cs="Cambria Math"/>
              </w:rPr>
              <w:lastRenderedPageBreak/>
              <w:t>𝑎𝑥</w:t>
            </w:r>
            <w:r w:rsidRPr="008124C2">
              <w:rPr>
                <w:rFonts w:cs="Calibri"/>
                <w:vertAlign w:val="superscript"/>
              </w:rPr>
              <w:t>2</w:t>
            </w:r>
            <w:r w:rsidR="00A362EA">
              <w:rPr>
                <w:rFonts w:cs="Calibri"/>
              </w:rPr>
              <w:t> </w:t>
            </w:r>
            <w:r w:rsidRPr="00354BD6">
              <w:rPr>
                <w:rFonts w:cs="Calibri"/>
              </w:rPr>
              <w:t>=</w:t>
            </w:r>
            <w:r w:rsidR="00A362EA">
              <w:rPr>
                <w:rFonts w:cs="Calibri"/>
              </w:rPr>
              <w:t> </w:t>
            </w:r>
            <w:r w:rsidRPr="00354BD6">
              <w:rPr>
                <w:rFonts w:ascii="Cambria Math" w:hAnsi="Cambria Math" w:cs="Cambria Math"/>
              </w:rPr>
              <w:t>𝑘</w:t>
            </w:r>
            <w:r w:rsidRPr="00354BD6">
              <w:rPr>
                <w:rFonts w:cs="Calibri"/>
              </w:rPr>
              <w:t xml:space="preserve"> and verify the possible solution/s by substitution</w:t>
            </w:r>
          </w:p>
          <w:p w14:paraId="0F32C896" w14:textId="77777777" w:rsidR="00BA60AC" w:rsidRPr="00354BD6" w:rsidRDefault="00354BD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354BD6">
              <w:rPr>
                <w:rFonts w:cs="Calibri"/>
                <w:b/>
                <w:bCs/>
              </w:rPr>
              <w:t>WA9MNALE2</w:t>
            </w:r>
          </w:p>
        </w:tc>
        <w:tc>
          <w:tcPr>
            <w:tcW w:w="4092" w:type="dxa"/>
            <w:vMerge/>
          </w:tcPr>
          <w:p w14:paraId="2A45E362" w14:textId="77777777" w:rsidR="00BA60AC" w:rsidRPr="00125015" w:rsidRDefault="00BA60AC" w:rsidP="00491178">
            <w:pPr>
              <w:rPr>
                <w:rFonts w:cs="Calibri"/>
              </w:rPr>
            </w:pPr>
          </w:p>
        </w:tc>
        <w:tc>
          <w:tcPr>
            <w:tcW w:w="4083" w:type="dxa"/>
            <w:vMerge/>
          </w:tcPr>
          <w:p w14:paraId="5630E59D" w14:textId="77777777" w:rsidR="00BA60AC" w:rsidRPr="00125015" w:rsidRDefault="00BA60AC" w:rsidP="00491178">
            <w:pPr>
              <w:rPr>
                <w:rFonts w:cs="Calibri"/>
              </w:rPr>
            </w:pPr>
          </w:p>
        </w:tc>
      </w:tr>
      <w:tr w:rsidR="00BA60AC" w:rsidRPr="00125015" w14:paraId="341F361E" w14:textId="77777777" w:rsidTr="006C4349">
        <w:trPr>
          <w:trHeight w:val="20"/>
        </w:trPr>
        <w:tc>
          <w:tcPr>
            <w:tcW w:w="1271" w:type="dxa"/>
            <w:vMerge/>
          </w:tcPr>
          <w:p w14:paraId="02783DBE" w14:textId="77777777" w:rsidR="00BA60AC" w:rsidRPr="00125015" w:rsidRDefault="00BA60AC" w:rsidP="00491178">
            <w:pPr>
              <w:rPr>
                <w:rFonts w:cs="Calibri"/>
                <w:b/>
                <w:bCs/>
              </w:rPr>
            </w:pPr>
          </w:p>
        </w:tc>
        <w:tc>
          <w:tcPr>
            <w:tcW w:w="4502" w:type="dxa"/>
          </w:tcPr>
          <w:p w14:paraId="59E55D37" w14:textId="77777777" w:rsidR="00354BD6" w:rsidRPr="00354BD6" w:rsidRDefault="00354BD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354BD6">
              <w:rPr>
                <w:rFonts w:cs="Calibri"/>
                <w:b/>
                <w:bCs/>
              </w:rPr>
              <w:t>Year 9 optional</w:t>
            </w:r>
          </w:p>
          <w:p w14:paraId="4F35F3DA" w14:textId="77777777" w:rsidR="00354BD6" w:rsidRDefault="00354BD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354BD6">
              <w:rPr>
                <w:rFonts w:cs="Calibri"/>
              </w:rPr>
              <w:t>Solve linear equations that involve simple algebraic fractions with numerical</w:t>
            </w:r>
            <w:r>
              <w:rPr>
                <w:rFonts w:cs="Calibri"/>
              </w:rPr>
              <w:t xml:space="preserve"> </w:t>
            </w:r>
            <w:r w:rsidRPr="00354BD6">
              <w:rPr>
                <w:rFonts w:cs="Calibri"/>
              </w:rPr>
              <w:t>denominators and verify the solution by substitution</w:t>
            </w:r>
          </w:p>
          <w:p w14:paraId="63D8E01D" w14:textId="77777777" w:rsidR="00BA60AC" w:rsidRPr="00354BD6" w:rsidRDefault="00354BD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354BD6">
              <w:rPr>
                <w:rFonts w:cs="Calibri"/>
                <w:b/>
                <w:bCs/>
              </w:rPr>
              <w:t>WA9MNAOpt3</w:t>
            </w:r>
          </w:p>
        </w:tc>
        <w:tc>
          <w:tcPr>
            <w:tcW w:w="4092" w:type="dxa"/>
            <w:vMerge/>
          </w:tcPr>
          <w:p w14:paraId="121AA449" w14:textId="77777777" w:rsidR="00BA60AC" w:rsidRPr="00125015" w:rsidRDefault="00BA60AC" w:rsidP="00491178">
            <w:pPr>
              <w:rPr>
                <w:rFonts w:cs="Calibri"/>
              </w:rPr>
            </w:pPr>
          </w:p>
        </w:tc>
        <w:tc>
          <w:tcPr>
            <w:tcW w:w="4083" w:type="dxa"/>
            <w:vMerge/>
          </w:tcPr>
          <w:p w14:paraId="231D3FA4" w14:textId="77777777" w:rsidR="00BA60AC" w:rsidRPr="00125015" w:rsidRDefault="00BA60AC" w:rsidP="00491178">
            <w:pPr>
              <w:rPr>
                <w:rFonts w:cs="Calibri"/>
              </w:rPr>
            </w:pPr>
          </w:p>
        </w:tc>
      </w:tr>
      <w:tr w:rsidR="00BA60AC" w:rsidRPr="00125015" w14:paraId="3857930C" w14:textId="77777777" w:rsidTr="006C4349">
        <w:trPr>
          <w:trHeight w:val="20"/>
        </w:trPr>
        <w:tc>
          <w:tcPr>
            <w:tcW w:w="1271" w:type="dxa"/>
            <w:vMerge/>
          </w:tcPr>
          <w:p w14:paraId="2C6BF7F0" w14:textId="77777777" w:rsidR="00BA60AC" w:rsidRPr="00125015" w:rsidRDefault="00BA60AC" w:rsidP="00491178">
            <w:pPr>
              <w:rPr>
                <w:rFonts w:cs="Calibri"/>
                <w:b/>
                <w:bCs/>
              </w:rPr>
            </w:pPr>
          </w:p>
        </w:tc>
        <w:tc>
          <w:tcPr>
            <w:tcW w:w="4502" w:type="dxa"/>
          </w:tcPr>
          <w:p w14:paraId="45138043" w14:textId="77777777" w:rsidR="00354BD6" w:rsidRPr="00354BD6" w:rsidRDefault="00354BD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354BD6">
              <w:rPr>
                <w:rFonts w:cs="Calibri"/>
                <w:b/>
                <w:bCs/>
              </w:rPr>
              <w:t>Year 9 optional</w:t>
            </w:r>
          </w:p>
          <w:p w14:paraId="182C6E86" w14:textId="77777777" w:rsidR="00354BD6" w:rsidRDefault="00354BD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354BD6">
              <w:rPr>
                <w:rFonts w:cs="Calibri"/>
              </w:rPr>
              <w:t>Solve quadratic equations in factorised form using the null factor theorem</w:t>
            </w:r>
            <w:r>
              <w:rPr>
                <w:rFonts w:cs="Calibri"/>
              </w:rPr>
              <w:t xml:space="preserve"> </w:t>
            </w:r>
            <w:r w:rsidRPr="00354BD6">
              <w:rPr>
                <w:rFonts w:cs="Calibri"/>
              </w:rPr>
              <w:t>and verify the solution/s by</w:t>
            </w:r>
            <w:r>
              <w:rPr>
                <w:rFonts w:cs="Calibri"/>
              </w:rPr>
              <w:t xml:space="preserve"> </w:t>
            </w:r>
            <w:r w:rsidRPr="00354BD6">
              <w:rPr>
                <w:rFonts w:cs="Calibri"/>
              </w:rPr>
              <w:t>substitution</w:t>
            </w:r>
          </w:p>
          <w:p w14:paraId="7B98B888" w14:textId="77777777" w:rsidR="00BA60AC" w:rsidRPr="00354BD6" w:rsidRDefault="00354BD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354BD6">
              <w:rPr>
                <w:rFonts w:cs="Calibri"/>
                <w:b/>
                <w:bCs/>
              </w:rPr>
              <w:t>WA9MNAOpt4</w:t>
            </w:r>
          </w:p>
        </w:tc>
        <w:tc>
          <w:tcPr>
            <w:tcW w:w="4092" w:type="dxa"/>
            <w:vMerge/>
          </w:tcPr>
          <w:p w14:paraId="2CEC3FE7" w14:textId="77777777" w:rsidR="00BA60AC" w:rsidRPr="00125015" w:rsidRDefault="00BA60AC" w:rsidP="00491178">
            <w:pPr>
              <w:rPr>
                <w:rFonts w:cs="Calibri"/>
              </w:rPr>
            </w:pPr>
          </w:p>
        </w:tc>
        <w:tc>
          <w:tcPr>
            <w:tcW w:w="4083" w:type="dxa"/>
            <w:vMerge/>
          </w:tcPr>
          <w:p w14:paraId="7E5C5C8D" w14:textId="77777777" w:rsidR="00BA60AC" w:rsidRPr="00125015" w:rsidRDefault="00BA60AC" w:rsidP="00491178">
            <w:pPr>
              <w:rPr>
                <w:rFonts w:cs="Calibri"/>
              </w:rPr>
            </w:pPr>
          </w:p>
        </w:tc>
      </w:tr>
      <w:tr w:rsidR="00BA60AC" w:rsidRPr="00125015" w14:paraId="1D0773C3" w14:textId="77777777" w:rsidTr="006C4349">
        <w:trPr>
          <w:trHeight w:val="20"/>
        </w:trPr>
        <w:tc>
          <w:tcPr>
            <w:tcW w:w="1271" w:type="dxa"/>
            <w:vMerge w:val="restart"/>
          </w:tcPr>
          <w:p w14:paraId="12B0F6B9" w14:textId="6941C13C" w:rsidR="00BA60AC" w:rsidRPr="00125015" w:rsidRDefault="00BA60AC" w:rsidP="00491178">
            <w:pPr>
              <w:rPr>
                <w:rFonts w:cs="Calibri"/>
                <w:b/>
                <w:bCs/>
              </w:rPr>
            </w:pPr>
            <w:r w:rsidRPr="00125015">
              <w:rPr>
                <w:rFonts w:cs="Calibri"/>
                <w:b/>
                <w:bCs/>
              </w:rPr>
              <w:t>Y</w:t>
            </w:r>
            <w:r w:rsidR="00C32896">
              <w:rPr>
                <w:rFonts w:cs="Calibri"/>
                <w:b/>
                <w:bCs/>
              </w:rPr>
              <w:t>ea</w:t>
            </w:r>
            <w:r w:rsidRPr="00125015">
              <w:rPr>
                <w:rFonts w:cs="Calibri"/>
                <w:b/>
                <w:bCs/>
              </w:rPr>
              <w:t>r 10</w:t>
            </w:r>
          </w:p>
        </w:tc>
        <w:tc>
          <w:tcPr>
            <w:tcW w:w="4502" w:type="dxa"/>
          </w:tcPr>
          <w:p w14:paraId="571F79B7" w14:textId="2EE307FF" w:rsidR="005E2F89" w:rsidRDefault="005E2F8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E2F89">
              <w:rPr>
                <w:rFonts w:cs="Calibri"/>
              </w:rPr>
              <w:t>Solve one-variable linear inequalities involving</w:t>
            </w:r>
            <w:r>
              <w:rPr>
                <w:rFonts w:cs="Calibri"/>
              </w:rPr>
              <w:t xml:space="preserve"> </w:t>
            </w:r>
            <w:r w:rsidRPr="005E2F89">
              <w:rPr>
                <w:rFonts w:cs="Calibri"/>
              </w:rPr>
              <w:t>brackets and/or a variable on</w:t>
            </w:r>
            <w:r>
              <w:rPr>
                <w:rFonts w:cs="Calibri"/>
              </w:rPr>
              <w:t xml:space="preserve"> </w:t>
            </w:r>
            <w:r w:rsidRPr="005E2F89">
              <w:rPr>
                <w:rFonts w:cs="Calibri"/>
              </w:rPr>
              <w:t>each side. Represent</w:t>
            </w:r>
            <w:r>
              <w:rPr>
                <w:rFonts w:cs="Calibri"/>
              </w:rPr>
              <w:t xml:space="preserve"> </w:t>
            </w:r>
            <w:r w:rsidRPr="005E2F89">
              <w:rPr>
                <w:rFonts w:cs="Calibri"/>
              </w:rPr>
              <w:t>the solution on a number line and verify the solution</w:t>
            </w:r>
            <w:r w:rsidR="002D2EB3">
              <w:rPr>
                <w:rFonts w:cs="Calibri"/>
              </w:rPr>
              <w:t xml:space="preserve"> </w:t>
            </w:r>
            <w:r w:rsidRPr="005E2F89">
              <w:rPr>
                <w:rFonts w:cs="Calibri"/>
              </w:rPr>
              <w:t>by substitution</w:t>
            </w:r>
          </w:p>
          <w:p w14:paraId="6D8D58C4" w14:textId="77777777" w:rsidR="00BA60AC" w:rsidRPr="00722C07" w:rsidRDefault="00722C07"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722C07">
              <w:rPr>
                <w:rFonts w:cs="Calibri"/>
                <w:b/>
                <w:bCs/>
              </w:rPr>
              <w:t>WA10MNALE1</w:t>
            </w:r>
          </w:p>
        </w:tc>
        <w:tc>
          <w:tcPr>
            <w:tcW w:w="4092" w:type="dxa"/>
            <w:vMerge w:val="restart"/>
          </w:tcPr>
          <w:p w14:paraId="629337A2" w14:textId="77777777" w:rsidR="00BA60AC" w:rsidRPr="00125015" w:rsidRDefault="00BA60AC" w:rsidP="00491178">
            <w:pPr>
              <w:rPr>
                <w:rFonts w:cs="Calibri"/>
              </w:rPr>
            </w:pPr>
          </w:p>
        </w:tc>
        <w:tc>
          <w:tcPr>
            <w:tcW w:w="4083" w:type="dxa"/>
            <w:vMerge w:val="restart"/>
          </w:tcPr>
          <w:p w14:paraId="44CA395D" w14:textId="77777777" w:rsidR="00BA60AC" w:rsidRPr="00125015" w:rsidRDefault="00BA60AC" w:rsidP="00491178">
            <w:pPr>
              <w:rPr>
                <w:rFonts w:cs="Calibri"/>
              </w:rPr>
            </w:pPr>
          </w:p>
        </w:tc>
      </w:tr>
      <w:tr w:rsidR="00BA60AC" w:rsidRPr="00125015" w14:paraId="2ACF8F7A" w14:textId="77777777" w:rsidTr="006C4349">
        <w:trPr>
          <w:trHeight w:val="20"/>
        </w:trPr>
        <w:tc>
          <w:tcPr>
            <w:tcW w:w="1271" w:type="dxa"/>
            <w:vMerge/>
          </w:tcPr>
          <w:p w14:paraId="41F0C48D" w14:textId="77777777" w:rsidR="00BA60AC" w:rsidRPr="00125015" w:rsidRDefault="00BA60AC" w:rsidP="00491178">
            <w:pPr>
              <w:rPr>
                <w:rFonts w:cs="Calibri"/>
                <w:b/>
                <w:bCs/>
              </w:rPr>
            </w:pPr>
          </w:p>
        </w:tc>
        <w:tc>
          <w:tcPr>
            <w:tcW w:w="4502" w:type="dxa"/>
          </w:tcPr>
          <w:p w14:paraId="4CB11E5A" w14:textId="786296DE" w:rsidR="009A2053" w:rsidRDefault="009A205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A2053">
              <w:rPr>
                <w:rFonts w:cs="Calibri"/>
              </w:rPr>
              <w:t>Determine the solution to linear simultaneous equations in the forms</w:t>
            </w:r>
            <w:r>
              <w:rPr>
                <w:rFonts w:cs="Calibri"/>
              </w:rPr>
              <w:t xml:space="preserve"> </w:t>
            </w:r>
            <w:r w:rsidRPr="009A2053">
              <w:rPr>
                <w:rFonts w:ascii="Cambria Math" w:hAnsi="Cambria Math" w:cs="Cambria Math"/>
              </w:rPr>
              <w:t>𝑦</w:t>
            </w:r>
            <w:r w:rsidR="002D2EB3">
              <w:rPr>
                <w:rFonts w:cs="Calibri"/>
              </w:rPr>
              <w:t> </w:t>
            </w:r>
            <w:r w:rsidRPr="009A2053">
              <w:rPr>
                <w:rFonts w:cs="Calibri"/>
              </w:rPr>
              <w:t>=</w:t>
            </w:r>
            <w:r w:rsidR="002D2EB3">
              <w:rPr>
                <w:rFonts w:cs="Calibri"/>
              </w:rPr>
              <w:t> </w:t>
            </w:r>
            <w:r w:rsidRPr="009A2053">
              <w:rPr>
                <w:rFonts w:ascii="Cambria Math" w:hAnsi="Cambria Math" w:cs="Cambria Math"/>
              </w:rPr>
              <w:t>𝑚𝑥</w:t>
            </w:r>
            <w:r w:rsidR="002D2EB3">
              <w:rPr>
                <w:rFonts w:cs="Calibri"/>
              </w:rPr>
              <w:t> </w:t>
            </w:r>
            <w:r w:rsidRPr="009A2053">
              <w:rPr>
                <w:rFonts w:cs="Calibri"/>
              </w:rPr>
              <w:t>+</w:t>
            </w:r>
            <w:r w:rsidR="002D2EB3">
              <w:rPr>
                <w:rFonts w:cs="Calibri"/>
              </w:rPr>
              <w:t> </w:t>
            </w:r>
            <w:r w:rsidRPr="009A2053">
              <w:rPr>
                <w:rFonts w:ascii="Cambria Math" w:hAnsi="Cambria Math" w:cs="Cambria Math"/>
              </w:rPr>
              <w:t>𝑐</w:t>
            </w:r>
            <w:r w:rsidRPr="009A2053">
              <w:rPr>
                <w:rFonts w:cs="Calibri"/>
              </w:rPr>
              <w:t xml:space="preserve"> or </w:t>
            </w:r>
            <w:r w:rsidRPr="009A2053">
              <w:rPr>
                <w:rFonts w:ascii="Cambria Math" w:hAnsi="Cambria Math" w:cs="Cambria Math"/>
              </w:rPr>
              <w:lastRenderedPageBreak/>
              <w:t>𝑎𝑥</w:t>
            </w:r>
            <w:r w:rsidR="002D2EB3">
              <w:rPr>
                <w:rFonts w:cs="Calibri"/>
              </w:rPr>
              <w:t> </w:t>
            </w:r>
            <w:r w:rsidRPr="009A2053">
              <w:rPr>
                <w:rFonts w:cs="Calibri"/>
              </w:rPr>
              <w:t>+</w:t>
            </w:r>
            <w:r w:rsidR="002D2EB3">
              <w:rPr>
                <w:rFonts w:cs="Calibri"/>
              </w:rPr>
              <w:t> </w:t>
            </w:r>
            <w:r w:rsidRPr="009A2053">
              <w:rPr>
                <w:rFonts w:ascii="Cambria Math" w:hAnsi="Cambria Math" w:cs="Cambria Math"/>
              </w:rPr>
              <w:t>𝑏𝑦</w:t>
            </w:r>
            <w:r w:rsidR="002D2EB3">
              <w:rPr>
                <w:rFonts w:cs="Calibri"/>
              </w:rPr>
              <w:t> </w:t>
            </w:r>
            <w:r w:rsidRPr="009A2053">
              <w:rPr>
                <w:rFonts w:cs="Calibri"/>
              </w:rPr>
              <w:t>=</w:t>
            </w:r>
            <w:r w:rsidR="002D2EB3">
              <w:rPr>
                <w:rFonts w:cs="Calibri"/>
              </w:rPr>
              <w:t> </w:t>
            </w:r>
            <w:r w:rsidRPr="009A2053">
              <w:rPr>
                <w:rFonts w:ascii="Cambria Math" w:hAnsi="Cambria Math" w:cs="Cambria Math"/>
              </w:rPr>
              <w:t>𝑐</w:t>
            </w:r>
            <w:r>
              <w:rPr>
                <w:rFonts w:ascii="Cambria Math" w:hAnsi="Cambria Math" w:cs="Cambria Math"/>
              </w:rPr>
              <w:t xml:space="preserve"> </w:t>
            </w:r>
            <w:r w:rsidRPr="009A2053">
              <w:rPr>
                <w:rFonts w:cs="Calibri"/>
              </w:rPr>
              <w:t>graphically and verify the solution by substitution</w:t>
            </w:r>
          </w:p>
          <w:p w14:paraId="41E64753" w14:textId="77777777" w:rsidR="00BA60AC" w:rsidRPr="009A2053" w:rsidRDefault="009A205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9A2053">
              <w:rPr>
                <w:rFonts w:cs="Calibri"/>
                <w:b/>
                <w:bCs/>
              </w:rPr>
              <w:t>WA10MNALE2</w:t>
            </w:r>
          </w:p>
        </w:tc>
        <w:tc>
          <w:tcPr>
            <w:tcW w:w="4092" w:type="dxa"/>
            <w:vMerge/>
          </w:tcPr>
          <w:p w14:paraId="3A4B12D2" w14:textId="77777777" w:rsidR="00BA60AC" w:rsidRPr="00125015" w:rsidRDefault="00BA60AC" w:rsidP="00491178">
            <w:pPr>
              <w:rPr>
                <w:rFonts w:cs="Calibri"/>
              </w:rPr>
            </w:pPr>
          </w:p>
        </w:tc>
        <w:tc>
          <w:tcPr>
            <w:tcW w:w="4083" w:type="dxa"/>
            <w:vMerge/>
          </w:tcPr>
          <w:p w14:paraId="6D1DC9B1" w14:textId="77777777" w:rsidR="00BA60AC" w:rsidRPr="00125015" w:rsidRDefault="00BA60AC" w:rsidP="00491178">
            <w:pPr>
              <w:rPr>
                <w:rFonts w:cs="Calibri"/>
              </w:rPr>
            </w:pPr>
          </w:p>
        </w:tc>
      </w:tr>
      <w:tr w:rsidR="00BA60AC" w:rsidRPr="00125015" w14:paraId="332771A7" w14:textId="77777777" w:rsidTr="006C4349">
        <w:trPr>
          <w:trHeight w:val="20"/>
        </w:trPr>
        <w:tc>
          <w:tcPr>
            <w:tcW w:w="1271" w:type="dxa"/>
            <w:vMerge/>
          </w:tcPr>
          <w:p w14:paraId="77BFFEAE" w14:textId="77777777" w:rsidR="00BA60AC" w:rsidRPr="00125015" w:rsidRDefault="00BA60AC" w:rsidP="00491178">
            <w:pPr>
              <w:rPr>
                <w:rFonts w:cs="Calibri"/>
                <w:b/>
                <w:bCs/>
              </w:rPr>
            </w:pPr>
          </w:p>
        </w:tc>
        <w:tc>
          <w:tcPr>
            <w:tcW w:w="4502" w:type="dxa"/>
          </w:tcPr>
          <w:p w14:paraId="1B9A3E5E" w14:textId="77777777" w:rsidR="00BB466C" w:rsidRPr="00BB466C" w:rsidRDefault="00BB466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BB466C">
              <w:rPr>
                <w:rFonts w:cs="Calibri"/>
                <w:b/>
                <w:bCs/>
              </w:rPr>
              <w:t>Year 10 optional</w:t>
            </w:r>
          </w:p>
          <w:p w14:paraId="3CD87050" w14:textId="65458C0E" w:rsidR="00BB466C" w:rsidRDefault="00BB466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B466C">
              <w:rPr>
                <w:rFonts w:cs="Calibri"/>
              </w:rPr>
              <w:t>Determine the solution to linear simultaneous</w:t>
            </w:r>
            <w:r>
              <w:rPr>
                <w:rFonts w:cs="Calibri"/>
              </w:rPr>
              <w:t xml:space="preserve"> </w:t>
            </w:r>
            <w:r w:rsidRPr="00BB466C">
              <w:rPr>
                <w:rFonts w:cs="Calibri"/>
              </w:rPr>
              <w:t>equations in the forms</w:t>
            </w:r>
            <w:r>
              <w:rPr>
                <w:rFonts w:cs="Calibri"/>
              </w:rPr>
              <w:t xml:space="preserve"> </w:t>
            </w:r>
            <w:r w:rsidRPr="00BB466C">
              <w:rPr>
                <w:rFonts w:ascii="Cambria Math" w:hAnsi="Cambria Math" w:cs="Cambria Math"/>
              </w:rPr>
              <w:t>𝑦</w:t>
            </w:r>
            <w:r w:rsidR="002D2EB3">
              <w:rPr>
                <w:rFonts w:cs="Calibri"/>
              </w:rPr>
              <w:t> </w:t>
            </w:r>
            <w:r w:rsidRPr="00BB466C">
              <w:rPr>
                <w:rFonts w:cs="Calibri"/>
              </w:rPr>
              <w:t>=</w:t>
            </w:r>
            <w:r w:rsidR="002D2EB3">
              <w:rPr>
                <w:rFonts w:cs="Calibri"/>
              </w:rPr>
              <w:t> </w:t>
            </w:r>
            <w:r w:rsidRPr="00BB466C">
              <w:rPr>
                <w:rFonts w:ascii="Cambria Math" w:hAnsi="Cambria Math" w:cs="Cambria Math"/>
              </w:rPr>
              <w:t>𝑚𝑥</w:t>
            </w:r>
            <w:r w:rsidR="002D2EB3">
              <w:rPr>
                <w:rFonts w:cs="Calibri"/>
              </w:rPr>
              <w:t> </w:t>
            </w:r>
            <w:r w:rsidRPr="00BB466C">
              <w:rPr>
                <w:rFonts w:cs="Calibri"/>
              </w:rPr>
              <w:t>+</w:t>
            </w:r>
            <w:r w:rsidR="002D2EB3">
              <w:rPr>
                <w:rFonts w:cs="Calibri"/>
              </w:rPr>
              <w:t> </w:t>
            </w:r>
            <w:r w:rsidRPr="00BB466C">
              <w:rPr>
                <w:rFonts w:ascii="Cambria Math" w:hAnsi="Cambria Math" w:cs="Cambria Math"/>
              </w:rPr>
              <w:t>𝑐</w:t>
            </w:r>
            <w:r w:rsidRPr="00BB466C">
              <w:rPr>
                <w:rFonts w:cs="Calibri"/>
              </w:rPr>
              <w:t xml:space="preserve"> or </w:t>
            </w:r>
            <w:r w:rsidRPr="00BB466C">
              <w:rPr>
                <w:rFonts w:ascii="Cambria Math" w:hAnsi="Cambria Math" w:cs="Cambria Math"/>
              </w:rPr>
              <w:t>𝑎𝑥</w:t>
            </w:r>
            <w:r w:rsidR="002D2EB3">
              <w:rPr>
                <w:rFonts w:cs="Calibri"/>
              </w:rPr>
              <w:t> </w:t>
            </w:r>
            <w:r w:rsidRPr="00BB466C">
              <w:rPr>
                <w:rFonts w:cs="Calibri"/>
              </w:rPr>
              <w:t>+</w:t>
            </w:r>
            <w:r w:rsidR="002D2EB3">
              <w:rPr>
                <w:rFonts w:cs="Calibri"/>
              </w:rPr>
              <w:t> </w:t>
            </w:r>
            <w:r w:rsidRPr="00BB466C">
              <w:rPr>
                <w:rFonts w:ascii="Cambria Math" w:hAnsi="Cambria Math" w:cs="Cambria Math"/>
              </w:rPr>
              <w:t>𝑏𝑦</w:t>
            </w:r>
            <w:r w:rsidR="002D2EB3">
              <w:rPr>
                <w:rFonts w:cs="Calibri"/>
              </w:rPr>
              <w:t> </w:t>
            </w:r>
            <w:r w:rsidRPr="00BB466C">
              <w:rPr>
                <w:rFonts w:cs="Calibri"/>
              </w:rPr>
              <w:t>=</w:t>
            </w:r>
            <w:r w:rsidR="002D2EB3">
              <w:rPr>
                <w:rFonts w:cs="Calibri"/>
              </w:rPr>
              <w:t> </w:t>
            </w:r>
            <w:r w:rsidRPr="00BB466C">
              <w:rPr>
                <w:rFonts w:ascii="Cambria Math" w:hAnsi="Cambria Math" w:cs="Cambria Math"/>
              </w:rPr>
              <w:t>𝑐</w:t>
            </w:r>
            <w:r>
              <w:rPr>
                <w:rFonts w:ascii="Cambria Math" w:hAnsi="Cambria Math" w:cs="Cambria Math"/>
              </w:rPr>
              <w:t xml:space="preserve"> </w:t>
            </w:r>
            <w:r w:rsidRPr="00BB466C">
              <w:rPr>
                <w:rFonts w:cs="Calibri"/>
              </w:rPr>
              <w:t>algebraically and verify the solution by substitution</w:t>
            </w:r>
            <w:r w:rsidR="002D2EB3">
              <w:rPr>
                <w:rFonts w:cs="Calibri"/>
              </w:rPr>
              <w:t xml:space="preserve"> </w:t>
            </w:r>
            <w:r w:rsidRPr="00BB466C">
              <w:rPr>
                <w:rFonts w:cs="Calibri"/>
              </w:rPr>
              <w:t>or using digital tools</w:t>
            </w:r>
          </w:p>
          <w:p w14:paraId="56598541" w14:textId="77777777" w:rsidR="00BA60AC" w:rsidRPr="00BB466C" w:rsidRDefault="00BB466C"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BB466C">
              <w:rPr>
                <w:rFonts w:cs="Calibri"/>
                <w:b/>
                <w:bCs/>
              </w:rPr>
              <w:t>WA10MNAOpt6</w:t>
            </w:r>
          </w:p>
        </w:tc>
        <w:tc>
          <w:tcPr>
            <w:tcW w:w="4092" w:type="dxa"/>
            <w:vMerge/>
          </w:tcPr>
          <w:p w14:paraId="4359E06F" w14:textId="77777777" w:rsidR="00BA60AC" w:rsidRPr="00125015" w:rsidRDefault="00BA60AC" w:rsidP="00491178">
            <w:pPr>
              <w:rPr>
                <w:rFonts w:cs="Calibri"/>
              </w:rPr>
            </w:pPr>
          </w:p>
        </w:tc>
        <w:tc>
          <w:tcPr>
            <w:tcW w:w="4083" w:type="dxa"/>
            <w:vMerge/>
          </w:tcPr>
          <w:p w14:paraId="6A03E9A6" w14:textId="77777777" w:rsidR="00BA60AC" w:rsidRPr="00125015" w:rsidRDefault="00BA60AC" w:rsidP="00491178">
            <w:pPr>
              <w:rPr>
                <w:rFonts w:cs="Calibri"/>
              </w:rPr>
            </w:pPr>
          </w:p>
        </w:tc>
      </w:tr>
      <w:tr w:rsidR="00BA60AC" w:rsidRPr="00125015" w14:paraId="7AB4123A" w14:textId="77777777" w:rsidTr="006C4349">
        <w:trPr>
          <w:trHeight w:val="20"/>
        </w:trPr>
        <w:tc>
          <w:tcPr>
            <w:tcW w:w="1271" w:type="dxa"/>
            <w:vMerge/>
          </w:tcPr>
          <w:p w14:paraId="0B3FE02C" w14:textId="77777777" w:rsidR="00BA60AC" w:rsidRPr="00125015" w:rsidRDefault="00BA60AC" w:rsidP="00491178">
            <w:pPr>
              <w:rPr>
                <w:rFonts w:cs="Calibri"/>
                <w:b/>
                <w:bCs/>
              </w:rPr>
            </w:pPr>
          </w:p>
        </w:tc>
        <w:tc>
          <w:tcPr>
            <w:tcW w:w="4502" w:type="dxa"/>
          </w:tcPr>
          <w:p w14:paraId="2C87BCEB" w14:textId="77777777" w:rsidR="0044776C" w:rsidRPr="00BB466C" w:rsidRDefault="0044776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BB466C">
              <w:rPr>
                <w:rFonts w:cs="Calibri"/>
                <w:b/>
                <w:bCs/>
              </w:rPr>
              <w:t>Year 10 optional</w:t>
            </w:r>
          </w:p>
          <w:p w14:paraId="6E676167" w14:textId="77777777" w:rsidR="0044776C" w:rsidRDefault="0044776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4776C">
              <w:rPr>
                <w:rFonts w:cs="Calibri"/>
              </w:rPr>
              <w:t>Identify the region on the Cartesian plane defined by linear inequalities</w:t>
            </w:r>
          </w:p>
          <w:p w14:paraId="0F10AB0D" w14:textId="77777777" w:rsidR="00BA60AC" w:rsidRPr="0044776C" w:rsidRDefault="0044776C"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44776C">
              <w:rPr>
                <w:rFonts w:cs="Calibri"/>
                <w:b/>
                <w:bCs/>
              </w:rPr>
              <w:t>WA10MNAOpt7</w:t>
            </w:r>
          </w:p>
        </w:tc>
        <w:tc>
          <w:tcPr>
            <w:tcW w:w="4092" w:type="dxa"/>
            <w:vMerge/>
          </w:tcPr>
          <w:p w14:paraId="0D7EC44D" w14:textId="77777777" w:rsidR="00BA60AC" w:rsidRPr="00125015" w:rsidRDefault="00BA60AC" w:rsidP="00491178">
            <w:pPr>
              <w:rPr>
                <w:rFonts w:cs="Calibri"/>
              </w:rPr>
            </w:pPr>
          </w:p>
        </w:tc>
        <w:tc>
          <w:tcPr>
            <w:tcW w:w="4083" w:type="dxa"/>
            <w:vMerge/>
          </w:tcPr>
          <w:p w14:paraId="533D88C0" w14:textId="77777777" w:rsidR="00BA60AC" w:rsidRPr="00125015" w:rsidRDefault="00BA60AC" w:rsidP="00491178">
            <w:pPr>
              <w:rPr>
                <w:rFonts w:cs="Calibri"/>
              </w:rPr>
            </w:pPr>
          </w:p>
        </w:tc>
      </w:tr>
      <w:tr w:rsidR="00BA60AC" w:rsidRPr="00125015" w14:paraId="163E50E0" w14:textId="77777777" w:rsidTr="006C4349">
        <w:trPr>
          <w:trHeight w:val="20"/>
        </w:trPr>
        <w:tc>
          <w:tcPr>
            <w:tcW w:w="1271" w:type="dxa"/>
            <w:vMerge/>
          </w:tcPr>
          <w:p w14:paraId="692C2B29" w14:textId="77777777" w:rsidR="00BA60AC" w:rsidRPr="00125015" w:rsidRDefault="00BA60AC" w:rsidP="00491178">
            <w:pPr>
              <w:rPr>
                <w:rFonts w:cs="Calibri"/>
                <w:b/>
                <w:bCs/>
              </w:rPr>
            </w:pPr>
          </w:p>
        </w:tc>
        <w:tc>
          <w:tcPr>
            <w:tcW w:w="4502" w:type="dxa"/>
          </w:tcPr>
          <w:p w14:paraId="5E80B9E8" w14:textId="77777777" w:rsidR="0044776C" w:rsidRPr="00BB466C" w:rsidRDefault="0044776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BB466C">
              <w:rPr>
                <w:rFonts w:cs="Calibri"/>
                <w:b/>
                <w:bCs/>
              </w:rPr>
              <w:t>Year 10 optional</w:t>
            </w:r>
          </w:p>
          <w:p w14:paraId="0B68D659" w14:textId="77777777" w:rsidR="0044776C" w:rsidRDefault="0044776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4776C">
              <w:rPr>
                <w:rFonts w:cs="Calibri"/>
              </w:rPr>
              <w:t>Solve monic and non-monic quadratic equations</w:t>
            </w:r>
            <w:r>
              <w:rPr>
                <w:rFonts w:cs="Calibri"/>
              </w:rPr>
              <w:t xml:space="preserve"> </w:t>
            </w:r>
            <w:r w:rsidRPr="0044776C">
              <w:rPr>
                <w:rFonts w:cs="Calibri"/>
              </w:rPr>
              <w:t>graphically and</w:t>
            </w:r>
            <w:r>
              <w:rPr>
                <w:rFonts w:cs="Calibri"/>
              </w:rPr>
              <w:t xml:space="preserve"> </w:t>
            </w:r>
            <w:r w:rsidRPr="0044776C">
              <w:rPr>
                <w:rFonts w:cs="Calibri"/>
              </w:rPr>
              <w:t>algebraically, including the use of the</w:t>
            </w:r>
            <w:r>
              <w:rPr>
                <w:rFonts w:cs="Calibri"/>
              </w:rPr>
              <w:t xml:space="preserve"> </w:t>
            </w:r>
            <w:r w:rsidRPr="0044776C">
              <w:rPr>
                <w:rFonts w:cs="Calibri"/>
              </w:rPr>
              <w:t>quadratic formula, factorising</w:t>
            </w:r>
            <w:r>
              <w:rPr>
                <w:rFonts w:cs="Calibri"/>
              </w:rPr>
              <w:t xml:space="preserve"> </w:t>
            </w:r>
            <w:r w:rsidRPr="0044776C">
              <w:rPr>
                <w:rFonts w:cs="Calibri"/>
              </w:rPr>
              <w:t>techniques and digital</w:t>
            </w:r>
            <w:r>
              <w:rPr>
                <w:rFonts w:cs="Calibri"/>
              </w:rPr>
              <w:t xml:space="preserve"> </w:t>
            </w:r>
            <w:r w:rsidRPr="0044776C">
              <w:rPr>
                <w:rFonts w:cs="Calibri"/>
              </w:rPr>
              <w:t>tools, and verify the solution/s by</w:t>
            </w:r>
            <w:r>
              <w:rPr>
                <w:rFonts w:cs="Calibri"/>
              </w:rPr>
              <w:t xml:space="preserve"> </w:t>
            </w:r>
            <w:r w:rsidRPr="0044776C">
              <w:rPr>
                <w:rFonts w:cs="Calibri"/>
              </w:rPr>
              <w:t>substitution</w:t>
            </w:r>
          </w:p>
          <w:p w14:paraId="4FF3B85F" w14:textId="77777777" w:rsidR="00BA60AC" w:rsidRPr="0044776C" w:rsidRDefault="0044776C"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44776C">
              <w:rPr>
                <w:rFonts w:cs="Calibri"/>
                <w:b/>
                <w:bCs/>
              </w:rPr>
              <w:t>WA10MNAOpt8</w:t>
            </w:r>
          </w:p>
        </w:tc>
        <w:tc>
          <w:tcPr>
            <w:tcW w:w="4092" w:type="dxa"/>
            <w:vMerge/>
          </w:tcPr>
          <w:p w14:paraId="53F4FC83" w14:textId="77777777" w:rsidR="00BA60AC" w:rsidRPr="00125015" w:rsidRDefault="00BA60AC" w:rsidP="00491178">
            <w:pPr>
              <w:rPr>
                <w:rFonts w:cs="Calibri"/>
              </w:rPr>
            </w:pPr>
          </w:p>
        </w:tc>
        <w:tc>
          <w:tcPr>
            <w:tcW w:w="4083" w:type="dxa"/>
            <w:vMerge/>
          </w:tcPr>
          <w:p w14:paraId="78880BEC" w14:textId="77777777" w:rsidR="00BA60AC" w:rsidRPr="00125015" w:rsidRDefault="00BA60AC" w:rsidP="00491178">
            <w:pPr>
              <w:rPr>
                <w:rFonts w:cs="Calibri"/>
              </w:rPr>
            </w:pPr>
          </w:p>
        </w:tc>
      </w:tr>
      <w:tr w:rsidR="0044776C" w:rsidRPr="00125015" w14:paraId="224B4B86" w14:textId="77777777" w:rsidTr="006C4349">
        <w:trPr>
          <w:trHeight w:val="20"/>
        </w:trPr>
        <w:tc>
          <w:tcPr>
            <w:tcW w:w="1271" w:type="dxa"/>
            <w:vMerge/>
          </w:tcPr>
          <w:p w14:paraId="6FB169D4" w14:textId="77777777" w:rsidR="0044776C" w:rsidRPr="00125015" w:rsidRDefault="0044776C" w:rsidP="0044776C">
            <w:pPr>
              <w:rPr>
                <w:rFonts w:cs="Calibri"/>
                <w:b/>
                <w:bCs/>
              </w:rPr>
            </w:pPr>
          </w:p>
        </w:tc>
        <w:tc>
          <w:tcPr>
            <w:tcW w:w="4502" w:type="dxa"/>
          </w:tcPr>
          <w:p w14:paraId="0435DCA9" w14:textId="77777777" w:rsidR="0044776C" w:rsidRPr="00BB466C" w:rsidRDefault="0044776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BB466C">
              <w:rPr>
                <w:rFonts w:cs="Calibri"/>
                <w:b/>
                <w:bCs/>
              </w:rPr>
              <w:t>Year 10 optional</w:t>
            </w:r>
          </w:p>
          <w:p w14:paraId="215EEF93" w14:textId="77777777" w:rsidR="0044776C" w:rsidRDefault="0044776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4776C">
              <w:rPr>
                <w:rFonts w:cs="Calibri"/>
              </w:rPr>
              <w:t>Use algebraic techniques to solve exponential equations that involve terms</w:t>
            </w:r>
            <w:r>
              <w:rPr>
                <w:rFonts w:cs="Calibri"/>
              </w:rPr>
              <w:t xml:space="preserve"> </w:t>
            </w:r>
            <w:r w:rsidRPr="0044776C">
              <w:rPr>
                <w:rFonts w:cs="Calibri"/>
              </w:rPr>
              <w:t>with related bases</w:t>
            </w:r>
          </w:p>
          <w:p w14:paraId="5219AC60" w14:textId="77777777" w:rsidR="0044776C" w:rsidRPr="0044776C" w:rsidRDefault="0044776C"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44776C">
              <w:rPr>
                <w:rFonts w:cs="Calibri"/>
                <w:b/>
                <w:bCs/>
              </w:rPr>
              <w:t>WA10MNAOpt9</w:t>
            </w:r>
          </w:p>
        </w:tc>
        <w:tc>
          <w:tcPr>
            <w:tcW w:w="4092" w:type="dxa"/>
            <w:vMerge/>
          </w:tcPr>
          <w:p w14:paraId="3DF6ADC6" w14:textId="77777777" w:rsidR="0044776C" w:rsidRPr="00125015" w:rsidRDefault="0044776C" w:rsidP="0044776C">
            <w:pPr>
              <w:rPr>
                <w:rFonts w:cs="Calibri"/>
              </w:rPr>
            </w:pPr>
          </w:p>
        </w:tc>
        <w:tc>
          <w:tcPr>
            <w:tcW w:w="4083" w:type="dxa"/>
            <w:vMerge/>
          </w:tcPr>
          <w:p w14:paraId="3B756909" w14:textId="77777777" w:rsidR="0044776C" w:rsidRPr="00125015" w:rsidRDefault="0044776C" w:rsidP="0044776C">
            <w:pPr>
              <w:rPr>
                <w:rFonts w:cs="Calibri"/>
              </w:rPr>
            </w:pPr>
          </w:p>
        </w:tc>
      </w:tr>
      <w:tr w:rsidR="0044776C" w:rsidRPr="00125015" w14:paraId="320590B3" w14:textId="77777777" w:rsidTr="006C4349">
        <w:trPr>
          <w:trHeight w:val="20"/>
        </w:trPr>
        <w:tc>
          <w:tcPr>
            <w:tcW w:w="1271" w:type="dxa"/>
            <w:vMerge/>
          </w:tcPr>
          <w:p w14:paraId="3D9D1192" w14:textId="77777777" w:rsidR="0044776C" w:rsidRPr="00125015" w:rsidRDefault="0044776C" w:rsidP="0044776C">
            <w:pPr>
              <w:rPr>
                <w:rFonts w:cs="Calibri"/>
                <w:b/>
                <w:bCs/>
              </w:rPr>
            </w:pPr>
          </w:p>
        </w:tc>
        <w:tc>
          <w:tcPr>
            <w:tcW w:w="4502" w:type="dxa"/>
          </w:tcPr>
          <w:p w14:paraId="4DB7E93A" w14:textId="77777777" w:rsidR="0044776C" w:rsidRPr="00BB466C" w:rsidRDefault="0044776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BB466C">
              <w:rPr>
                <w:rFonts w:cs="Calibri"/>
                <w:b/>
                <w:bCs/>
              </w:rPr>
              <w:t>Year 10 optional</w:t>
            </w:r>
          </w:p>
          <w:p w14:paraId="237B3216" w14:textId="786161AE" w:rsidR="0044776C" w:rsidRDefault="0044776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4776C">
              <w:rPr>
                <w:rFonts w:cs="Calibri"/>
              </w:rPr>
              <w:t xml:space="preserve">Solve cubic equations in the form </w:t>
            </w:r>
            <w:r w:rsidRPr="0044776C">
              <w:rPr>
                <w:rFonts w:ascii="Cambria Math" w:hAnsi="Cambria Math" w:cs="Cambria Math"/>
              </w:rPr>
              <w:t>𝑎𝑥</w:t>
            </w:r>
            <w:r w:rsidRPr="008124C2">
              <w:rPr>
                <w:rFonts w:cs="Calibri"/>
                <w:vertAlign w:val="superscript"/>
              </w:rPr>
              <w:t>3</w:t>
            </w:r>
            <w:r w:rsidR="006025E1">
              <w:rPr>
                <w:rFonts w:cs="Calibri"/>
              </w:rPr>
              <w:t> </w:t>
            </w:r>
            <w:r w:rsidRPr="0044776C">
              <w:rPr>
                <w:rFonts w:cs="Calibri"/>
              </w:rPr>
              <w:t>=</w:t>
            </w:r>
            <w:r w:rsidR="006025E1">
              <w:rPr>
                <w:rFonts w:cs="Calibri"/>
              </w:rPr>
              <w:t> </w:t>
            </w:r>
            <w:r w:rsidRPr="0044776C">
              <w:rPr>
                <w:rFonts w:ascii="Cambria Math" w:hAnsi="Cambria Math" w:cs="Cambria Math"/>
              </w:rPr>
              <w:t>𝑘</w:t>
            </w:r>
            <w:r w:rsidRPr="0044776C">
              <w:rPr>
                <w:rFonts w:cs="Calibri"/>
              </w:rPr>
              <w:t xml:space="preserve"> or in</w:t>
            </w:r>
            <w:r>
              <w:rPr>
                <w:rFonts w:cs="Calibri"/>
              </w:rPr>
              <w:t xml:space="preserve"> </w:t>
            </w:r>
            <w:r w:rsidRPr="0044776C">
              <w:rPr>
                <w:rFonts w:cs="Calibri"/>
              </w:rPr>
              <w:t>factored form, algebraically</w:t>
            </w:r>
            <w:r>
              <w:rPr>
                <w:rFonts w:cs="Calibri"/>
              </w:rPr>
              <w:t xml:space="preserve"> </w:t>
            </w:r>
            <w:r w:rsidRPr="0044776C">
              <w:rPr>
                <w:rFonts w:cs="Calibri"/>
              </w:rPr>
              <w:t>or using digital tools</w:t>
            </w:r>
          </w:p>
          <w:p w14:paraId="483D2B91" w14:textId="77777777" w:rsidR="0044776C" w:rsidRPr="0044776C" w:rsidRDefault="0044776C"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44776C">
              <w:rPr>
                <w:rFonts w:cs="Calibri"/>
                <w:b/>
                <w:bCs/>
              </w:rPr>
              <w:t>WA10MNAOpt10</w:t>
            </w:r>
          </w:p>
        </w:tc>
        <w:tc>
          <w:tcPr>
            <w:tcW w:w="4092" w:type="dxa"/>
            <w:vMerge/>
          </w:tcPr>
          <w:p w14:paraId="6DBD2EA4" w14:textId="77777777" w:rsidR="0044776C" w:rsidRPr="00125015" w:rsidRDefault="0044776C" w:rsidP="0044776C">
            <w:pPr>
              <w:rPr>
                <w:rFonts w:cs="Calibri"/>
              </w:rPr>
            </w:pPr>
          </w:p>
        </w:tc>
        <w:tc>
          <w:tcPr>
            <w:tcW w:w="4083" w:type="dxa"/>
            <w:vMerge/>
          </w:tcPr>
          <w:p w14:paraId="0DB34909" w14:textId="77777777" w:rsidR="0044776C" w:rsidRPr="00125015" w:rsidRDefault="0044776C" w:rsidP="0044776C">
            <w:pPr>
              <w:rPr>
                <w:rFonts w:cs="Calibri"/>
              </w:rPr>
            </w:pPr>
          </w:p>
        </w:tc>
      </w:tr>
    </w:tbl>
    <w:p w14:paraId="1A8CDFDF" w14:textId="01632C01" w:rsidR="007637DC" w:rsidRDefault="007637DC" w:rsidP="00C66588">
      <w:pPr>
        <w:rPr>
          <w:rFonts w:cs="Calibri"/>
          <w:sz w:val="28"/>
          <w:szCs w:val="28"/>
        </w:rPr>
      </w:pPr>
    </w:p>
    <w:p w14:paraId="549BDD1B" w14:textId="77777777" w:rsidR="007637DC" w:rsidRDefault="007637DC">
      <w:pPr>
        <w:spacing w:after="0" w:line="240" w:lineRule="auto"/>
        <w:rPr>
          <w:rFonts w:cs="Calibri"/>
          <w:sz w:val="28"/>
          <w:szCs w:val="28"/>
        </w:rPr>
      </w:pPr>
      <w:r>
        <w:rPr>
          <w:rFonts w:cs="Calibri"/>
          <w:sz w:val="28"/>
          <w:szCs w:val="28"/>
        </w:rPr>
        <w:br w:type="page"/>
      </w:r>
    </w:p>
    <w:p w14:paraId="2975345F" w14:textId="77777777" w:rsidR="002E5EAB" w:rsidRDefault="002E5EAB" w:rsidP="00D64E1B">
      <w:pPr>
        <w:pStyle w:val="SCSAHeading2"/>
      </w:pPr>
      <w:r>
        <w:lastRenderedPageBreak/>
        <w:t>S</w:t>
      </w:r>
      <w:r w:rsidRPr="00285AC0">
        <w:t xml:space="preserve">ub-strand: </w:t>
      </w:r>
      <w:r w:rsidR="00ED2AA5">
        <w:t>Linear and non-linear patterns and relationships</w:t>
      </w:r>
    </w:p>
    <w:tbl>
      <w:tblPr>
        <w:tblStyle w:val="SCSATable"/>
        <w:tblW w:w="5000" w:type="pct"/>
        <w:tblLook w:val="04A0" w:firstRow="1" w:lastRow="0" w:firstColumn="1" w:lastColumn="0" w:noHBand="0" w:noVBand="1"/>
      </w:tblPr>
      <w:tblGrid>
        <w:gridCol w:w="1275"/>
        <w:gridCol w:w="4516"/>
        <w:gridCol w:w="4105"/>
        <w:gridCol w:w="4096"/>
      </w:tblGrid>
      <w:tr w:rsidR="002319FE" w:rsidRPr="007637DC" w14:paraId="08039E27"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1066E97F" w14:textId="77777777" w:rsidR="002319FE" w:rsidRPr="007637DC" w:rsidRDefault="002319FE" w:rsidP="007637DC">
            <w:pPr>
              <w:spacing w:after="0"/>
            </w:pPr>
            <w:r w:rsidRPr="007637DC">
              <w:t>Year level</w:t>
            </w:r>
          </w:p>
        </w:tc>
        <w:tc>
          <w:tcPr>
            <w:tcW w:w="4502" w:type="dxa"/>
          </w:tcPr>
          <w:p w14:paraId="57185D77" w14:textId="77777777" w:rsidR="002319FE" w:rsidRPr="007637DC" w:rsidRDefault="002319FE" w:rsidP="007637DC">
            <w:pPr>
              <w:spacing w:after="0"/>
            </w:pPr>
            <w:r w:rsidRPr="007637DC">
              <w:t>Content descriptions</w:t>
            </w:r>
          </w:p>
        </w:tc>
        <w:tc>
          <w:tcPr>
            <w:tcW w:w="4092" w:type="dxa"/>
          </w:tcPr>
          <w:p w14:paraId="5CC67E23" w14:textId="77777777" w:rsidR="002319FE" w:rsidRPr="007637DC" w:rsidRDefault="002319FE" w:rsidP="007637DC">
            <w:pPr>
              <w:spacing w:after="0"/>
            </w:pPr>
            <w:r w:rsidRPr="007637DC">
              <w:t>Submitted alternative curriculum</w:t>
            </w:r>
          </w:p>
        </w:tc>
        <w:tc>
          <w:tcPr>
            <w:tcW w:w="4083" w:type="dxa"/>
          </w:tcPr>
          <w:p w14:paraId="45E1F1BC" w14:textId="77777777" w:rsidR="002319FE" w:rsidRPr="007637DC" w:rsidRDefault="002319FE" w:rsidP="007637DC">
            <w:pPr>
              <w:spacing w:after="0"/>
            </w:pPr>
            <w:r w:rsidRPr="007637DC">
              <w:t>Explanation</w:t>
            </w:r>
          </w:p>
        </w:tc>
      </w:tr>
      <w:tr w:rsidR="002319FE" w:rsidRPr="00125015" w14:paraId="5DD22D5E" w14:textId="77777777" w:rsidTr="006C4349">
        <w:trPr>
          <w:trHeight w:val="20"/>
        </w:trPr>
        <w:tc>
          <w:tcPr>
            <w:tcW w:w="1271" w:type="dxa"/>
          </w:tcPr>
          <w:p w14:paraId="0DD70461" w14:textId="0B2158A6" w:rsidR="002319FE" w:rsidRPr="00125015" w:rsidRDefault="002319FE" w:rsidP="00491178">
            <w:pPr>
              <w:rPr>
                <w:rFonts w:cs="Calibri"/>
                <w:b/>
                <w:bCs/>
              </w:rPr>
            </w:pPr>
            <w:r w:rsidRPr="00125015">
              <w:rPr>
                <w:rFonts w:cs="Calibri"/>
                <w:b/>
                <w:bCs/>
              </w:rPr>
              <w:t>Y</w:t>
            </w:r>
            <w:r w:rsidR="00C32896">
              <w:rPr>
                <w:rFonts w:cs="Calibri"/>
                <w:b/>
                <w:bCs/>
              </w:rPr>
              <w:t>ea</w:t>
            </w:r>
            <w:r w:rsidRPr="00125015">
              <w:rPr>
                <w:rFonts w:cs="Calibri"/>
                <w:b/>
                <w:bCs/>
              </w:rPr>
              <w:t>r 7</w:t>
            </w:r>
          </w:p>
        </w:tc>
        <w:tc>
          <w:tcPr>
            <w:tcW w:w="4502" w:type="dxa"/>
          </w:tcPr>
          <w:p w14:paraId="0CCFB849" w14:textId="77777777" w:rsidR="002319FE" w:rsidRPr="00125015" w:rsidRDefault="004936CD"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936CD">
              <w:rPr>
                <w:rFonts w:cs="Calibri"/>
              </w:rPr>
              <w:t>Explore, describe and represent concrete and real-world, linear and nonlinear</w:t>
            </w:r>
            <w:r>
              <w:rPr>
                <w:rFonts w:cs="Calibri"/>
              </w:rPr>
              <w:t xml:space="preserve"> </w:t>
            </w:r>
            <w:r w:rsidRPr="004936CD">
              <w:rPr>
                <w:rFonts w:cs="Calibri"/>
              </w:rPr>
              <w:t>growing patterns using a</w:t>
            </w:r>
            <w:r>
              <w:rPr>
                <w:rFonts w:cs="Calibri"/>
              </w:rPr>
              <w:t xml:space="preserve"> </w:t>
            </w:r>
            <w:r w:rsidRPr="004936CD">
              <w:rPr>
                <w:rFonts w:cs="Calibri"/>
              </w:rPr>
              <w:t>table of values and a graph. Determine</w:t>
            </w:r>
            <w:r>
              <w:rPr>
                <w:rFonts w:cs="Calibri"/>
              </w:rPr>
              <w:t xml:space="preserve"> </w:t>
            </w:r>
            <w:r w:rsidRPr="004936CD">
              <w:rPr>
                <w:rFonts w:cs="Calibri"/>
              </w:rPr>
              <w:t>unknown</w:t>
            </w:r>
            <w:r>
              <w:rPr>
                <w:rFonts w:cs="Calibri"/>
              </w:rPr>
              <w:t xml:space="preserve"> </w:t>
            </w:r>
            <w:r w:rsidRPr="004936CD">
              <w:rPr>
                <w:rFonts w:cs="Calibri"/>
              </w:rPr>
              <w:t>values in the pattern</w:t>
            </w:r>
            <w:r w:rsidR="002319FE" w:rsidRPr="00125015">
              <w:rPr>
                <w:rFonts w:cs="Calibri"/>
              </w:rPr>
              <w:t xml:space="preserve"> </w:t>
            </w:r>
          </w:p>
          <w:p w14:paraId="17DD8118" w14:textId="77777777" w:rsidR="002319FE" w:rsidRPr="004936CD" w:rsidRDefault="004936CD"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4936CD">
              <w:rPr>
                <w:rFonts w:cs="Calibri"/>
                <w:b/>
                <w:bCs/>
              </w:rPr>
              <w:t>WA7MNALP1</w:t>
            </w:r>
          </w:p>
        </w:tc>
        <w:tc>
          <w:tcPr>
            <w:tcW w:w="4092" w:type="dxa"/>
          </w:tcPr>
          <w:p w14:paraId="27AE2E84" w14:textId="77777777" w:rsidR="002319FE" w:rsidRPr="00125015" w:rsidRDefault="002319FE" w:rsidP="00491178">
            <w:pPr>
              <w:rPr>
                <w:rFonts w:cs="Calibri"/>
              </w:rPr>
            </w:pPr>
          </w:p>
        </w:tc>
        <w:tc>
          <w:tcPr>
            <w:tcW w:w="4083" w:type="dxa"/>
          </w:tcPr>
          <w:p w14:paraId="603B4BA7" w14:textId="77777777" w:rsidR="002319FE" w:rsidRPr="00125015" w:rsidRDefault="002319FE" w:rsidP="00491178">
            <w:pPr>
              <w:rPr>
                <w:rFonts w:cs="Calibri"/>
              </w:rPr>
            </w:pPr>
          </w:p>
        </w:tc>
      </w:tr>
      <w:tr w:rsidR="002319FE" w:rsidRPr="00125015" w14:paraId="777A9896" w14:textId="77777777" w:rsidTr="006C4349">
        <w:trPr>
          <w:trHeight w:val="20"/>
        </w:trPr>
        <w:tc>
          <w:tcPr>
            <w:tcW w:w="1271" w:type="dxa"/>
          </w:tcPr>
          <w:p w14:paraId="632357F9" w14:textId="48DC1CF3" w:rsidR="002319FE" w:rsidRPr="00125015" w:rsidRDefault="002319FE" w:rsidP="00491178">
            <w:pPr>
              <w:rPr>
                <w:rFonts w:cs="Calibri"/>
                <w:b/>
                <w:bCs/>
              </w:rPr>
            </w:pPr>
            <w:r w:rsidRPr="00125015">
              <w:rPr>
                <w:rFonts w:cs="Calibri"/>
                <w:b/>
                <w:bCs/>
              </w:rPr>
              <w:t>Y</w:t>
            </w:r>
            <w:r w:rsidR="00C32896">
              <w:rPr>
                <w:rFonts w:cs="Calibri"/>
                <w:b/>
                <w:bCs/>
              </w:rPr>
              <w:t>ea</w:t>
            </w:r>
            <w:r w:rsidRPr="00125015">
              <w:rPr>
                <w:rFonts w:cs="Calibri"/>
                <w:b/>
                <w:bCs/>
              </w:rPr>
              <w:t>r 8</w:t>
            </w:r>
          </w:p>
        </w:tc>
        <w:tc>
          <w:tcPr>
            <w:tcW w:w="4502" w:type="dxa"/>
          </w:tcPr>
          <w:p w14:paraId="5DF2C9B7" w14:textId="4DA85F02" w:rsidR="00562122" w:rsidRPr="00125015" w:rsidRDefault="00562122"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62122">
              <w:rPr>
                <w:rFonts w:cs="Calibri"/>
              </w:rPr>
              <w:t>Use a table of values to move flexibly between the equation of a line</w:t>
            </w:r>
            <w:r>
              <w:rPr>
                <w:rFonts w:cs="Calibri"/>
              </w:rPr>
              <w:t xml:space="preserve"> </w:t>
            </w:r>
            <w:r w:rsidRPr="00562122">
              <w:rPr>
                <w:rFonts w:cs="Calibri"/>
              </w:rPr>
              <w:t xml:space="preserve">represented by </w:t>
            </w:r>
            <w:r w:rsidRPr="00562122">
              <w:rPr>
                <w:rFonts w:ascii="Cambria Math" w:hAnsi="Cambria Math" w:cs="Cambria Math"/>
              </w:rPr>
              <w:t>𝑦</w:t>
            </w:r>
            <w:r w:rsidR="0075503B">
              <w:rPr>
                <w:rFonts w:cs="Calibri"/>
              </w:rPr>
              <w:t> </w:t>
            </w:r>
            <w:r w:rsidRPr="00562122">
              <w:rPr>
                <w:rFonts w:cs="Calibri"/>
              </w:rPr>
              <w:t>=</w:t>
            </w:r>
            <w:r w:rsidR="0075503B">
              <w:rPr>
                <w:rFonts w:cs="Calibri"/>
              </w:rPr>
              <w:t> </w:t>
            </w:r>
            <w:r w:rsidRPr="00562122">
              <w:rPr>
                <w:rFonts w:ascii="Cambria Math" w:hAnsi="Cambria Math" w:cs="Cambria Math"/>
              </w:rPr>
              <w:t>𝑚𝑥</w:t>
            </w:r>
            <w:r w:rsidR="0075503B">
              <w:rPr>
                <w:rFonts w:cs="Calibri"/>
              </w:rPr>
              <w:t> </w:t>
            </w:r>
            <w:r w:rsidRPr="00562122">
              <w:rPr>
                <w:rFonts w:cs="Calibri"/>
              </w:rPr>
              <w:t>+</w:t>
            </w:r>
            <w:r w:rsidR="0075503B">
              <w:rPr>
                <w:rFonts w:cs="Calibri"/>
              </w:rPr>
              <w:t> </w:t>
            </w:r>
            <w:r w:rsidRPr="00562122">
              <w:rPr>
                <w:rFonts w:ascii="Cambria Math" w:hAnsi="Cambria Math" w:cs="Cambria Math"/>
              </w:rPr>
              <w:t>𝑐</w:t>
            </w:r>
            <w:r w:rsidRPr="00562122">
              <w:rPr>
                <w:rFonts w:cs="Calibri"/>
              </w:rPr>
              <w:t xml:space="preserve"> and its</w:t>
            </w:r>
            <w:r>
              <w:rPr>
                <w:rFonts w:cs="Calibri"/>
              </w:rPr>
              <w:t xml:space="preserve"> </w:t>
            </w:r>
            <w:r w:rsidRPr="00562122">
              <w:rPr>
                <w:rFonts w:cs="Calibri"/>
              </w:rPr>
              <w:t>graph and make connections between the</w:t>
            </w:r>
            <w:r>
              <w:rPr>
                <w:rFonts w:cs="Calibri"/>
              </w:rPr>
              <w:t xml:space="preserve"> </w:t>
            </w:r>
            <w:r w:rsidRPr="00562122">
              <w:rPr>
                <w:rFonts w:cs="Calibri"/>
              </w:rPr>
              <w:t>algebraic and graphical solution of the equation. Explore and explain</w:t>
            </w:r>
            <w:r>
              <w:rPr>
                <w:rFonts w:cs="Calibri"/>
              </w:rPr>
              <w:t xml:space="preserve"> </w:t>
            </w:r>
            <w:r w:rsidRPr="00562122">
              <w:rPr>
                <w:rFonts w:cs="Calibri"/>
              </w:rPr>
              <w:t>similarities and differences between multiple</w:t>
            </w:r>
            <w:r>
              <w:rPr>
                <w:rFonts w:cs="Calibri"/>
              </w:rPr>
              <w:t xml:space="preserve"> </w:t>
            </w:r>
            <w:r w:rsidRPr="00562122">
              <w:rPr>
                <w:rFonts w:cs="Calibri"/>
              </w:rPr>
              <w:t>lines on the same axes</w:t>
            </w:r>
            <w:r w:rsidRPr="00125015">
              <w:rPr>
                <w:rFonts w:cs="Calibri"/>
              </w:rPr>
              <w:t xml:space="preserve"> </w:t>
            </w:r>
          </w:p>
          <w:p w14:paraId="46315EA7" w14:textId="77777777" w:rsidR="002319FE" w:rsidRPr="00562122" w:rsidRDefault="00562122" w:rsidP="008124C2">
            <w:pPr>
              <w:spacing w:after="0" w:line="276" w:lineRule="auto"/>
              <w:rPr>
                <w:rFonts w:cs="Calibri"/>
                <w:b/>
                <w:bCs/>
              </w:rPr>
            </w:pPr>
            <w:r w:rsidRPr="00562122">
              <w:rPr>
                <w:rFonts w:cs="Calibri"/>
                <w:b/>
                <w:bCs/>
              </w:rPr>
              <w:t>WA8MNALP1</w:t>
            </w:r>
          </w:p>
        </w:tc>
        <w:tc>
          <w:tcPr>
            <w:tcW w:w="4092" w:type="dxa"/>
          </w:tcPr>
          <w:p w14:paraId="6F08F918" w14:textId="77777777" w:rsidR="002319FE" w:rsidRPr="00125015" w:rsidRDefault="002319FE" w:rsidP="00491178">
            <w:pPr>
              <w:rPr>
                <w:rFonts w:cs="Calibri"/>
              </w:rPr>
            </w:pPr>
          </w:p>
        </w:tc>
        <w:tc>
          <w:tcPr>
            <w:tcW w:w="4083" w:type="dxa"/>
          </w:tcPr>
          <w:p w14:paraId="4648F20C" w14:textId="77777777" w:rsidR="002319FE" w:rsidRPr="00125015" w:rsidRDefault="002319FE" w:rsidP="00491178">
            <w:pPr>
              <w:rPr>
                <w:rFonts w:cs="Calibri"/>
              </w:rPr>
            </w:pPr>
          </w:p>
        </w:tc>
      </w:tr>
      <w:tr w:rsidR="00B52ECA" w:rsidRPr="00125015" w14:paraId="3D56210C" w14:textId="77777777" w:rsidTr="006C4349">
        <w:trPr>
          <w:trHeight w:val="20"/>
        </w:trPr>
        <w:tc>
          <w:tcPr>
            <w:tcW w:w="1271" w:type="dxa"/>
            <w:vMerge w:val="restart"/>
          </w:tcPr>
          <w:p w14:paraId="353CB7B7" w14:textId="5AB51B37" w:rsidR="00B52ECA" w:rsidRPr="00125015" w:rsidRDefault="00B52ECA" w:rsidP="00491178">
            <w:pPr>
              <w:rPr>
                <w:rFonts w:cs="Calibri"/>
                <w:b/>
                <w:bCs/>
              </w:rPr>
            </w:pPr>
            <w:r w:rsidRPr="00125015">
              <w:rPr>
                <w:rFonts w:cs="Calibri"/>
                <w:b/>
                <w:bCs/>
              </w:rPr>
              <w:t>Y</w:t>
            </w:r>
            <w:r w:rsidR="00C32896">
              <w:rPr>
                <w:rFonts w:cs="Calibri"/>
                <w:b/>
                <w:bCs/>
              </w:rPr>
              <w:t>ea</w:t>
            </w:r>
            <w:r w:rsidRPr="00125015">
              <w:rPr>
                <w:rFonts w:cs="Calibri"/>
                <w:b/>
                <w:bCs/>
              </w:rPr>
              <w:t>r 9</w:t>
            </w:r>
          </w:p>
        </w:tc>
        <w:tc>
          <w:tcPr>
            <w:tcW w:w="4502" w:type="dxa"/>
          </w:tcPr>
          <w:p w14:paraId="7560BFD1" w14:textId="77777777" w:rsidR="00B52ECA" w:rsidRDefault="00B52EC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3E6634">
              <w:rPr>
                <w:rFonts w:cs="Calibri"/>
              </w:rPr>
              <w:t>Use the Cartesian plane to explore finding the</w:t>
            </w:r>
            <w:r>
              <w:rPr>
                <w:rFonts w:cs="Calibri"/>
              </w:rPr>
              <w:t xml:space="preserve"> </w:t>
            </w:r>
            <w:r w:rsidRPr="003E6634">
              <w:rPr>
                <w:rFonts w:cs="Calibri"/>
              </w:rPr>
              <w:t>distance, gradient and</w:t>
            </w:r>
            <w:r>
              <w:rPr>
                <w:rFonts w:cs="Calibri"/>
              </w:rPr>
              <w:t xml:space="preserve"> </w:t>
            </w:r>
            <w:r w:rsidRPr="003E6634">
              <w:rPr>
                <w:rFonts w:cs="Calibri"/>
              </w:rPr>
              <w:t>midpoint between two points</w:t>
            </w:r>
          </w:p>
          <w:p w14:paraId="1BABBB0D" w14:textId="77777777" w:rsidR="00B52ECA" w:rsidRPr="003E6634" w:rsidRDefault="00B52EC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3E6634">
              <w:rPr>
                <w:rFonts w:cs="Calibri"/>
                <w:b/>
                <w:bCs/>
              </w:rPr>
              <w:t>WA9MNALP1</w:t>
            </w:r>
          </w:p>
        </w:tc>
        <w:tc>
          <w:tcPr>
            <w:tcW w:w="4092" w:type="dxa"/>
            <w:vMerge w:val="restart"/>
          </w:tcPr>
          <w:p w14:paraId="26339A98" w14:textId="77777777" w:rsidR="00B52ECA" w:rsidRPr="00125015" w:rsidRDefault="00B52ECA" w:rsidP="00491178">
            <w:pPr>
              <w:rPr>
                <w:rFonts w:cs="Calibri"/>
              </w:rPr>
            </w:pPr>
          </w:p>
        </w:tc>
        <w:tc>
          <w:tcPr>
            <w:tcW w:w="4083" w:type="dxa"/>
            <w:vMerge w:val="restart"/>
          </w:tcPr>
          <w:p w14:paraId="24BE8DE4" w14:textId="77777777" w:rsidR="00B52ECA" w:rsidRPr="00125015" w:rsidRDefault="00B52ECA" w:rsidP="00491178">
            <w:pPr>
              <w:rPr>
                <w:rFonts w:cs="Calibri"/>
              </w:rPr>
            </w:pPr>
          </w:p>
        </w:tc>
      </w:tr>
      <w:tr w:rsidR="00B52ECA" w:rsidRPr="00125015" w14:paraId="3CC716B9" w14:textId="77777777" w:rsidTr="006C4349">
        <w:trPr>
          <w:trHeight w:val="20"/>
        </w:trPr>
        <w:tc>
          <w:tcPr>
            <w:tcW w:w="1271" w:type="dxa"/>
            <w:vMerge/>
          </w:tcPr>
          <w:p w14:paraId="2C3E8C32" w14:textId="77777777" w:rsidR="00B52ECA" w:rsidRPr="00125015" w:rsidRDefault="00B52ECA" w:rsidP="00491178">
            <w:pPr>
              <w:rPr>
                <w:rFonts w:cs="Calibri"/>
                <w:b/>
                <w:bCs/>
              </w:rPr>
            </w:pPr>
          </w:p>
        </w:tc>
        <w:tc>
          <w:tcPr>
            <w:tcW w:w="4502" w:type="dxa"/>
          </w:tcPr>
          <w:p w14:paraId="769534E6" w14:textId="5B868239" w:rsidR="00B52ECA" w:rsidRDefault="00B52EC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3E6634">
              <w:rPr>
                <w:rFonts w:cs="Calibri"/>
              </w:rPr>
              <w:t xml:space="preserve">Move flexibly between the equation of a line, represented by </w:t>
            </w:r>
            <w:r w:rsidRPr="003E6634">
              <w:rPr>
                <w:rFonts w:ascii="Cambria Math" w:hAnsi="Cambria Math" w:cs="Cambria Math"/>
              </w:rPr>
              <w:t>𝑦</w:t>
            </w:r>
            <w:r w:rsidR="000D525C">
              <w:rPr>
                <w:rFonts w:cs="Calibri"/>
              </w:rPr>
              <w:t> </w:t>
            </w:r>
            <w:r w:rsidRPr="003E6634">
              <w:rPr>
                <w:rFonts w:cs="Calibri"/>
              </w:rPr>
              <w:t>=</w:t>
            </w:r>
            <w:r w:rsidR="000D525C">
              <w:rPr>
                <w:rFonts w:cs="Calibri"/>
              </w:rPr>
              <w:t> </w:t>
            </w:r>
            <w:r w:rsidRPr="003E6634">
              <w:rPr>
                <w:rFonts w:ascii="Cambria Math" w:hAnsi="Cambria Math" w:cs="Cambria Math"/>
              </w:rPr>
              <w:t>𝑚𝑥</w:t>
            </w:r>
            <w:r w:rsidR="000D525C">
              <w:rPr>
                <w:rFonts w:cs="Calibri"/>
              </w:rPr>
              <w:t> </w:t>
            </w:r>
            <w:r w:rsidRPr="003E6634">
              <w:rPr>
                <w:rFonts w:cs="Calibri"/>
              </w:rPr>
              <w:t>+</w:t>
            </w:r>
            <w:r w:rsidR="000D525C">
              <w:rPr>
                <w:rFonts w:cs="Calibri"/>
              </w:rPr>
              <w:t> </w:t>
            </w:r>
            <w:r w:rsidRPr="003E6634">
              <w:rPr>
                <w:rFonts w:ascii="Cambria Math" w:hAnsi="Cambria Math" w:cs="Cambria Math"/>
              </w:rPr>
              <w:t>𝑐</w:t>
            </w:r>
            <w:r w:rsidRPr="003E6634">
              <w:rPr>
                <w:rFonts w:cs="Calibri"/>
              </w:rPr>
              <w:t>, and</w:t>
            </w:r>
            <w:r>
              <w:rPr>
                <w:rFonts w:cs="Calibri"/>
              </w:rPr>
              <w:t xml:space="preserve"> </w:t>
            </w:r>
            <w:r w:rsidRPr="003E6634">
              <w:rPr>
                <w:rFonts w:cs="Calibri"/>
              </w:rPr>
              <w:t>its graph using the</w:t>
            </w:r>
            <w:r>
              <w:rPr>
                <w:rFonts w:cs="Calibri"/>
              </w:rPr>
              <w:t xml:space="preserve"> </w:t>
            </w:r>
            <w:r w:rsidRPr="003E6634">
              <w:rPr>
                <w:rFonts w:cs="Calibri"/>
              </w:rPr>
              <w:t xml:space="preserve">gradient and </w:t>
            </w:r>
            <w:r w:rsidRPr="003E6634">
              <w:rPr>
                <w:rFonts w:ascii="Cambria Math" w:hAnsi="Cambria Math" w:cs="Cambria Math"/>
              </w:rPr>
              <w:t>𝑦</w:t>
            </w:r>
            <w:r w:rsidRPr="003E6634">
              <w:rPr>
                <w:rFonts w:cs="Calibri"/>
              </w:rPr>
              <w:t xml:space="preserve">-intercept. Graph the </w:t>
            </w:r>
            <w:r w:rsidRPr="003E6634">
              <w:rPr>
                <w:rFonts w:cs="Calibri"/>
              </w:rPr>
              <w:lastRenderedPageBreak/>
              <w:t>equation of a line</w:t>
            </w:r>
            <w:r>
              <w:rPr>
                <w:rFonts w:cs="Calibri"/>
              </w:rPr>
              <w:t xml:space="preserve"> </w:t>
            </w:r>
            <w:r w:rsidRPr="003E6634">
              <w:rPr>
                <w:rFonts w:cs="Calibri"/>
              </w:rPr>
              <w:t xml:space="preserve">represented in </w:t>
            </w:r>
            <w:r w:rsidRPr="003E6634">
              <w:rPr>
                <w:rFonts w:ascii="Cambria Math" w:hAnsi="Cambria Math" w:cs="Cambria Math"/>
              </w:rPr>
              <w:t>𝑎𝑥</w:t>
            </w:r>
            <w:r w:rsidR="000D525C">
              <w:rPr>
                <w:rFonts w:cs="Calibri"/>
              </w:rPr>
              <w:t> </w:t>
            </w:r>
            <w:r w:rsidRPr="003E6634">
              <w:rPr>
                <w:rFonts w:cs="Calibri"/>
              </w:rPr>
              <w:t>+</w:t>
            </w:r>
            <w:r w:rsidR="000D525C">
              <w:rPr>
                <w:rFonts w:cs="Calibri"/>
              </w:rPr>
              <w:t> </w:t>
            </w:r>
            <w:r w:rsidRPr="003E6634">
              <w:rPr>
                <w:rFonts w:ascii="Cambria Math" w:hAnsi="Cambria Math" w:cs="Cambria Math"/>
              </w:rPr>
              <w:t>𝑏𝑦</w:t>
            </w:r>
            <w:r w:rsidR="000D525C">
              <w:rPr>
                <w:rFonts w:cs="Calibri"/>
              </w:rPr>
              <w:t> </w:t>
            </w:r>
            <w:r w:rsidRPr="003E6634">
              <w:rPr>
                <w:rFonts w:cs="Calibri"/>
              </w:rPr>
              <w:t>=</w:t>
            </w:r>
            <w:r w:rsidR="000D525C">
              <w:rPr>
                <w:rFonts w:cs="Calibri"/>
              </w:rPr>
              <w:t> </w:t>
            </w:r>
            <w:r w:rsidRPr="003E6634">
              <w:rPr>
                <w:rFonts w:ascii="Cambria Math" w:hAnsi="Cambria Math" w:cs="Cambria Math"/>
              </w:rPr>
              <w:t>𝑐</w:t>
            </w:r>
            <w:r w:rsidRPr="003E6634">
              <w:rPr>
                <w:rFonts w:cs="Calibri"/>
              </w:rPr>
              <w:t xml:space="preserve"> form</w:t>
            </w:r>
          </w:p>
          <w:p w14:paraId="551B5A7B" w14:textId="77777777" w:rsidR="00B52ECA" w:rsidRPr="003E6634" w:rsidRDefault="00B52EC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3E6634">
              <w:rPr>
                <w:rFonts w:cs="Calibri"/>
                <w:b/>
                <w:bCs/>
              </w:rPr>
              <w:t>WA9MNALP2</w:t>
            </w:r>
          </w:p>
        </w:tc>
        <w:tc>
          <w:tcPr>
            <w:tcW w:w="4092" w:type="dxa"/>
            <w:vMerge/>
          </w:tcPr>
          <w:p w14:paraId="156B1580" w14:textId="77777777" w:rsidR="00B52ECA" w:rsidRPr="00125015" w:rsidRDefault="00B52ECA" w:rsidP="00491178">
            <w:pPr>
              <w:rPr>
                <w:rFonts w:cs="Calibri"/>
              </w:rPr>
            </w:pPr>
          </w:p>
        </w:tc>
        <w:tc>
          <w:tcPr>
            <w:tcW w:w="4083" w:type="dxa"/>
            <w:vMerge/>
          </w:tcPr>
          <w:p w14:paraId="482489CB" w14:textId="77777777" w:rsidR="00B52ECA" w:rsidRPr="00125015" w:rsidRDefault="00B52ECA" w:rsidP="00491178">
            <w:pPr>
              <w:rPr>
                <w:rFonts w:cs="Calibri"/>
              </w:rPr>
            </w:pPr>
          </w:p>
        </w:tc>
      </w:tr>
      <w:tr w:rsidR="00B52ECA" w:rsidRPr="00125015" w14:paraId="3EEC89EB" w14:textId="77777777" w:rsidTr="006C4349">
        <w:trPr>
          <w:trHeight w:val="20"/>
        </w:trPr>
        <w:tc>
          <w:tcPr>
            <w:tcW w:w="1271" w:type="dxa"/>
            <w:vMerge/>
          </w:tcPr>
          <w:p w14:paraId="3CBF9937" w14:textId="77777777" w:rsidR="00B52ECA" w:rsidRPr="00125015" w:rsidRDefault="00B52ECA" w:rsidP="00491178">
            <w:pPr>
              <w:rPr>
                <w:rFonts w:cs="Calibri"/>
                <w:b/>
                <w:bCs/>
              </w:rPr>
            </w:pPr>
          </w:p>
        </w:tc>
        <w:tc>
          <w:tcPr>
            <w:tcW w:w="4502" w:type="dxa"/>
          </w:tcPr>
          <w:p w14:paraId="1D659CF0" w14:textId="77777777" w:rsidR="00B52ECA" w:rsidRDefault="00B52EC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F73BFF">
              <w:rPr>
                <w:rFonts w:cs="Calibri"/>
              </w:rPr>
              <w:t>Identify rates as direct proportion, represent algebraically and graphically,</w:t>
            </w:r>
            <w:r>
              <w:rPr>
                <w:rFonts w:cs="Calibri"/>
              </w:rPr>
              <w:t xml:space="preserve"> </w:t>
            </w:r>
            <w:r w:rsidRPr="00F73BFF">
              <w:rPr>
                <w:rFonts w:cs="Calibri"/>
              </w:rPr>
              <w:t>and use both forms to</w:t>
            </w:r>
            <w:r>
              <w:rPr>
                <w:rFonts w:cs="Calibri"/>
              </w:rPr>
              <w:t xml:space="preserve"> </w:t>
            </w:r>
            <w:r w:rsidRPr="00F73BFF">
              <w:rPr>
                <w:rFonts w:cs="Calibri"/>
              </w:rPr>
              <w:t>predict unknown values and interpret in the context</w:t>
            </w:r>
            <w:r>
              <w:rPr>
                <w:rFonts w:cs="Calibri"/>
              </w:rPr>
              <w:t xml:space="preserve"> </w:t>
            </w:r>
            <w:r w:rsidRPr="00F73BFF">
              <w:rPr>
                <w:rFonts w:cs="Calibri"/>
              </w:rPr>
              <w:t>of</w:t>
            </w:r>
            <w:r>
              <w:rPr>
                <w:rFonts w:cs="Calibri"/>
              </w:rPr>
              <w:t xml:space="preserve"> </w:t>
            </w:r>
            <w:r w:rsidRPr="00F73BFF">
              <w:rPr>
                <w:rFonts w:cs="Calibri"/>
              </w:rPr>
              <w:t>the situation</w:t>
            </w:r>
          </w:p>
          <w:p w14:paraId="5E426160" w14:textId="77777777" w:rsidR="00B52ECA" w:rsidRPr="000D24CB" w:rsidRDefault="00B52EC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F73BFF">
              <w:rPr>
                <w:rFonts w:cs="Calibri"/>
                <w:b/>
                <w:bCs/>
              </w:rPr>
              <w:t>WA9MNALP3</w:t>
            </w:r>
          </w:p>
        </w:tc>
        <w:tc>
          <w:tcPr>
            <w:tcW w:w="4092" w:type="dxa"/>
            <w:vMerge/>
          </w:tcPr>
          <w:p w14:paraId="339E96F0" w14:textId="77777777" w:rsidR="00B52ECA" w:rsidRPr="00125015" w:rsidRDefault="00B52ECA" w:rsidP="00491178">
            <w:pPr>
              <w:rPr>
                <w:rFonts w:cs="Calibri"/>
              </w:rPr>
            </w:pPr>
          </w:p>
        </w:tc>
        <w:tc>
          <w:tcPr>
            <w:tcW w:w="4083" w:type="dxa"/>
            <w:vMerge/>
          </w:tcPr>
          <w:p w14:paraId="661140B7" w14:textId="77777777" w:rsidR="00B52ECA" w:rsidRPr="00125015" w:rsidRDefault="00B52ECA" w:rsidP="00491178">
            <w:pPr>
              <w:rPr>
                <w:rFonts w:cs="Calibri"/>
              </w:rPr>
            </w:pPr>
          </w:p>
        </w:tc>
      </w:tr>
      <w:tr w:rsidR="00B52ECA" w:rsidRPr="00125015" w14:paraId="328CCDAB" w14:textId="77777777" w:rsidTr="006C4349">
        <w:trPr>
          <w:trHeight w:val="20"/>
        </w:trPr>
        <w:tc>
          <w:tcPr>
            <w:tcW w:w="1271" w:type="dxa"/>
            <w:vMerge/>
          </w:tcPr>
          <w:p w14:paraId="1373C342" w14:textId="77777777" w:rsidR="00B52ECA" w:rsidRPr="00125015" w:rsidRDefault="00B52ECA" w:rsidP="00491178">
            <w:pPr>
              <w:rPr>
                <w:rFonts w:cs="Calibri"/>
                <w:b/>
                <w:bCs/>
              </w:rPr>
            </w:pPr>
          </w:p>
        </w:tc>
        <w:tc>
          <w:tcPr>
            <w:tcW w:w="4502" w:type="dxa"/>
          </w:tcPr>
          <w:p w14:paraId="5B166802" w14:textId="66B668BD" w:rsidR="00B52ECA" w:rsidRDefault="00B52EC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52ECA">
              <w:rPr>
                <w:rFonts w:cs="Calibri"/>
              </w:rPr>
              <w:t>Use a table of values to plot points and graph</w:t>
            </w:r>
            <w:r>
              <w:rPr>
                <w:rFonts w:cs="Calibri"/>
              </w:rPr>
              <w:t xml:space="preserve"> </w:t>
            </w:r>
            <w:r w:rsidRPr="00B52ECA">
              <w:rPr>
                <w:rFonts w:cs="Calibri"/>
              </w:rPr>
              <w:t>quadratic functions of the</w:t>
            </w:r>
            <w:r>
              <w:rPr>
                <w:rFonts w:cs="Calibri"/>
              </w:rPr>
              <w:t xml:space="preserve"> </w:t>
            </w:r>
            <w:r w:rsidRPr="00B52ECA">
              <w:rPr>
                <w:rFonts w:cs="Calibri"/>
              </w:rPr>
              <w:t xml:space="preserve">form </w:t>
            </w:r>
            <w:r w:rsidRPr="00B52ECA">
              <w:rPr>
                <w:rFonts w:ascii="Cambria Math" w:hAnsi="Cambria Math" w:cs="Cambria Math"/>
              </w:rPr>
              <w:t>𝑦</w:t>
            </w:r>
            <w:r w:rsidR="000D525C">
              <w:rPr>
                <w:rFonts w:cs="Calibri"/>
              </w:rPr>
              <w:t> </w:t>
            </w:r>
            <w:r w:rsidRPr="00B52ECA">
              <w:rPr>
                <w:rFonts w:cs="Calibri"/>
              </w:rPr>
              <w:t>=</w:t>
            </w:r>
            <w:r w:rsidR="000D525C">
              <w:rPr>
                <w:rFonts w:cs="Calibri"/>
              </w:rPr>
              <w:t> </w:t>
            </w:r>
            <w:r w:rsidRPr="00B52ECA">
              <w:rPr>
                <w:rFonts w:ascii="Cambria Math" w:hAnsi="Cambria Math" w:cs="Cambria Math"/>
              </w:rPr>
              <w:t>𝑎𝑥</w:t>
            </w:r>
            <w:r w:rsidRPr="008124C2">
              <w:rPr>
                <w:rFonts w:cs="Calibri"/>
                <w:vertAlign w:val="superscript"/>
              </w:rPr>
              <w:t>2</w:t>
            </w:r>
            <w:r w:rsidRPr="00B52ECA">
              <w:rPr>
                <w:rFonts w:cs="Calibri"/>
              </w:rPr>
              <w:t>, describe key features and make connections to the algebraic</w:t>
            </w:r>
            <w:r>
              <w:rPr>
                <w:rFonts w:cs="Calibri"/>
              </w:rPr>
              <w:t xml:space="preserve"> </w:t>
            </w:r>
            <w:r w:rsidRPr="00B52ECA">
              <w:rPr>
                <w:rFonts w:cs="Calibri"/>
              </w:rPr>
              <w:t xml:space="preserve">solution/s of </w:t>
            </w:r>
            <w:r w:rsidRPr="00B52ECA">
              <w:rPr>
                <w:rFonts w:ascii="Cambria Math" w:hAnsi="Cambria Math" w:cs="Cambria Math"/>
              </w:rPr>
              <w:t>𝑎𝑥</w:t>
            </w:r>
            <w:r w:rsidRPr="008124C2">
              <w:rPr>
                <w:rFonts w:cs="Calibri"/>
                <w:vertAlign w:val="superscript"/>
              </w:rPr>
              <w:t>2</w:t>
            </w:r>
            <w:r w:rsidR="000D525C">
              <w:rPr>
                <w:rFonts w:cs="Calibri"/>
              </w:rPr>
              <w:t> </w:t>
            </w:r>
            <w:r w:rsidRPr="00B52ECA">
              <w:rPr>
                <w:rFonts w:cs="Calibri"/>
              </w:rPr>
              <w:t>=</w:t>
            </w:r>
            <w:r w:rsidR="000D525C">
              <w:rPr>
                <w:rFonts w:cs="Calibri"/>
              </w:rPr>
              <w:t> </w:t>
            </w:r>
            <w:r w:rsidRPr="00B52ECA">
              <w:rPr>
                <w:rFonts w:ascii="Cambria Math" w:hAnsi="Cambria Math" w:cs="Cambria Math"/>
              </w:rPr>
              <w:t>𝑘</w:t>
            </w:r>
          </w:p>
          <w:p w14:paraId="05A0F4F0" w14:textId="77777777" w:rsidR="00B52ECA" w:rsidRPr="00B52ECA" w:rsidRDefault="00B52EC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52ECA">
              <w:rPr>
                <w:rFonts w:cs="Calibri"/>
                <w:b/>
                <w:bCs/>
              </w:rPr>
              <w:t>WA9MNALP4</w:t>
            </w:r>
          </w:p>
        </w:tc>
        <w:tc>
          <w:tcPr>
            <w:tcW w:w="4092" w:type="dxa"/>
            <w:vMerge/>
          </w:tcPr>
          <w:p w14:paraId="0AE1575C" w14:textId="77777777" w:rsidR="00B52ECA" w:rsidRPr="00125015" w:rsidRDefault="00B52ECA" w:rsidP="00491178">
            <w:pPr>
              <w:rPr>
                <w:rFonts w:cs="Calibri"/>
              </w:rPr>
            </w:pPr>
          </w:p>
        </w:tc>
        <w:tc>
          <w:tcPr>
            <w:tcW w:w="4083" w:type="dxa"/>
            <w:vMerge/>
          </w:tcPr>
          <w:p w14:paraId="01E1126F" w14:textId="77777777" w:rsidR="00B52ECA" w:rsidRPr="00125015" w:rsidRDefault="00B52ECA" w:rsidP="00491178">
            <w:pPr>
              <w:rPr>
                <w:rFonts w:cs="Calibri"/>
              </w:rPr>
            </w:pPr>
          </w:p>
        </w:tc>
      </w:tr>
      <w:tr w:rsidR="00B52ECA" w:rsidRPr="00125015" w14:paraId="11DF911D" w14:textId="77777777" w:rsidTr="006C4349">
        <w:trPr>
          <w:trHeight w:val="20"/>
        </w:trPr>
        <w:tc>
          <w:tcPr>
            <w:tcW w:w="1271" w:type="dxa"/>
            <w:vMerge/>
          </w:tcPr>
          <w:p w14:paraId="5EBAEC71" w14:textId="77777777" w:rsidR="00B52ECA" w:rsidRPr="00125015" w:rsidRDefault="00B52ECA" w:rsidP="00491178">
            <w:pPr>
              <w:rPr>
                <w:rFonts w:cs="Calibri"/>
                <w:b/>
                <w:bCs/>
              </w:rPr>
            </w:pPr>
          </w:p>
        </w:tc>
        <w:tc>
          <w:tcPr>
            <w:tcW w:w="4502" w:type="dxa"/>
          </w:tcPr>
          <w:p w14:paraId="440D9B4B" w14:textId="77777777" w:rsidR="00740C58" w:rsidRPr="00740C58" w:rsidRDefault="00740C5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740C58">
              <w:rPr>
                <w:rFonts w:cs="Calibri"/>
                <w:b/>
                <w:bCs/>
              </w:rPr>
              <w:t>Year 9 optional</w:t>
            </w:r>
          </w:p>
          <w:p w14:paraId="590B69D5" w14:textId="77777777" w:rsidR="00740C58" w:rsidRDefault="00740C5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740C58">
              <w:rPr>
                <w:rFonts w:cs="Calibri"/>
              </w:rPr>
              <w:t>Develop and use the algebraic formulas for finding</w:t>
            </w:r>
            <w:r>
              <w:rPr>
                <w:rFonts w:cs="Calibri"/>
              </w:rPr>
              <w:t xml:space="preserve"> </w:t>
            </w:r>
            <w:r w:rsidRPr="00740C58">
              <w:rPr>
                <w:rFonts w:cs="Calibri"/>
              </w:rPr>
              <w:t>the distance, midpoint</w:t>
            </w:r>
            <w:r>
              <w:rPr>
                <w:rFonts w:cs="Calibri"/>
              </w:rPr>
              <w:t xml:space="preserve"> </w:t>
            </w:r>
            <w:r w:rsidRPr="00740C58">
              <w:rPr>
                <w:rFonts w:cs="Calibri"/>
              </w:rPr>
              <w:t>and gradient between two</w:t>
            </w:r>
            <w:r>
              <w:rPr>
                <w:rFonts w:cs="Calibri"/>
              </w:rPr>
              <w:t xml:space="preserve"> </w:t>
            </w:r>
            <w:r w:rsidRPr="00740C58">
              <w:rPr>
                <w:rFonts w:cs="Calibri"/>
              </w:rPr>
              <w:t>points</w:t>
            </w:r>
          </w:p>
          <w:p w14:paraId="25E7E533" w14:textId="77777777" w:rsidR="00B52ECA" w:rsidRPr="00740C58" w:rsidRDefault="00740C58"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740C58">
              <w:rPr>
                <w:rFonts w:cs="Calibri"/>
                <w:b/>
                <w:bCs/>
              </w:rPr>
              <w:t>WA9MNAOpt5</w:t>
            </w:r>
          </w:p>
        </w:tc>
        <w:tc>
          <w:tcPr>
            <w:tcW w:w="4092" w:type="dxa"/>
            <w:vMerge/>
          </w:tcPr>
          <w:p w14:paraId="4C50A0AE" w14:textId="77777777" w:rsidR="00B52ECA" w:rsidRPr="00125015" w:rsidRDefault="00B52ECA" w:rsidP="00491178">
            <w:pPr>
              <w:rPr>
                <w:rFonts w:cs="Calibri"/>
              </w:rPr>
            </w:pPr>
          </w:p>
        </w:tc>
        <w:tc>
          <w:tcPr>
            <w:tcW w:w="4083" w:type="dxa"/>
            <w:vMerge/>
          </w:tcPr>
          <w:p w14:paraId="4C31142B" w14:textId="77777777" w:rsidR="00B52ECA" w:rsidRPr="00125015" w:rsidRDefault="00B52ECA" w:rsidP="00491178">
            <w:pPr>
              <w:rPr>
                <w:rFonts w:cs="Calibri"/>
              </w:rPr>
            </w:pPr>
          </w:p>
        </w:tc>
      </w:tr>
      <w:tr w:rsidR="00B52ECA" w:rsidRPr="00125015" w14:paraId="62E53864" w14:textId="77777777" w:rsidTr="006C4349">
        <w:trPr>
          <w:trHeight w:val="20"/>
        </w:trPr>
        <w:tc>
          <w:tcPr>
            <w:tcW w:w="1271" w:type="dxa"/>
            <w:vMerge/>
          </w:tcPr>
          <w:p w14:paraId="48CEB0B2" w14:textId="77777777" w:rsidR="00B52ECA" w:rsidRPr="00125015" w:rsidRDefault="00B52ECA" w:rsidP="00491178">
            <w:pPr>
              <w:rPr>
                <w:rFonts w:cs="Calibri"/>
                <w:b/>
                <w:bCs/>
              </w:rPr>
            </w:pPr>
          </w:p>
        </w:tc>
        <w:tc>
          <w:tcPr>
            <w:tcW w:w="4502" w:type="dxa"/>
          </w:tcPr>
          <w:p w14:paraId="3C5D681E" w14:textId="62B93EA1" w:rsidR="00740C58" w:rsidRPr="00740C58" w:rsidRDefault="00740C5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740C58">
              <w:rPr>
                <w:rFonts w:cs="Calibri"/>
                <w:b/>
                <w:bCs/>
              </w:rPr>
              <w:t>Year 9 optional</w:t>
            </w:r>
          </w:p>
          <w:p w14:paraId="66701D5D" w14:textId="0DF8DB52" w:rsidR="00740C58" w:rsidRDefault="00740C5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740C58">
              <w:rPr>
                <w:rFonts w:cs="Calibri"/>
              </w:rPr>
              <w:lastRenderedPageBreak/>
              <w:t xml:space="preserve">Rearrange formulas, including </w:t>
            </w:r>
            <w:r w:rsidRPr="00740C58">
              <w:rPr>
                <w:rFonts w:ascii="Cambria Math" w:hAnsi="Cambria Math" w:cs="Cambria Math"/>
              </w:rPr>
              <w:t>𝑎𝑥</w:t>
            </w:r>
            <w:r w:rsidR="000D525C">
              <w:rPr>
                <w:rFonts w:cs="Calibri"/>
              </w:rPr>
              <w:t> </w:t>
            </w:r>
            <w:r w:rsidRPr="00740C58">
              <w:rPr>
                <w:rFonts w:cs="Calibri"/>
              </w:rPr>
              <w:t>+</w:t>
            </w:r>
            <w:r w:rsidR="000D525C">
              <w:rPr>
                <w:rFonts w:cs="Calibri"/>
              </w:rPr>
              <w:t> </w:t>
            </w:r>
            <w:r w:rsidRPr="00740C58">
              <w:rPr>
                <w:rFonts w:ascii="Cambria Math" w:hAnsi="Cambria Math" w:cs="Cambria Math"/>
              </w:rPr>
              <w:t>𝑏𝑦</w:t>
            </w:r>
            <w:r w:rsidR="000D525C">
              <w:rPr>
                <w:rFonts w:cs="Calibri"/>
              </w:rPr>
              <w:t> </w:t>
            </w:r>
            <w:r w:rsidRPr="00740C58">
              <w:rPr>
                <w:rFonts w:cs="Calibri"/>
              </w:rPr>
              <w:t>=</w:t>
            </w:r>
            <w:r w:rsidR="000D525C">
              <w:rPr>
                <w:rFonts w:cs="Calibri"/>
              </w:rPr>
              <w:t> </w:t>
            </w:r>
            <w:r w:rsidRPr="00740C58">
              <w:rPr>
                <w:rFonts w:ascii="Cambria Math" w:hAnsi="Cambria Math" w:cs="Cambria Math"/>
              </w:rPr>
              <w:t>𝑐</w:t>
            </w:r>
            <w:r w:rsidRPr="00740C58">
              <w:rPr>
                <w:rFonts w:cs="Calibri"/>
              </w:rPr>
              <w:t>, to change the subject of the</w:t>
            </w:r>
            <w:r>
              <w:rPr>
                <w:rFonts w:cs="Calibri"/>
              </w:rPr>
              <w:t xml:space="preserve"> </w:t>
            </w:r>
            <w:r w:rsidRPr="00740C58">
              <w:rPr>
                <w:rFonts w:cs="Calibri"/>
              </w:rPr>
              <w:t>formula</w:t>
            </w:r>
          </w:p>
          <w:p w14:paraId="76236A26" w14:textId="77777777" w:rsidR="00B52ECA" w:rsidRPr="00740C58" w:rsidRDefault="00740C58"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740C58">
              <w:rPr>
                <w:rFonts w:cs="Calibri"/>
                <w:b/>
                <w:bCs/>
              </w:rPr>
              <w:t>WA9MNAOpt6</w:t>
            </w:r>
          </w:p>
        </w:tc>
        <w:tc>
          <w:tcPr>
            <w:tcW w:w="4092" w:type="dxa"/>
            <w:vMerge/>
          </w:tcPr>
          <w:p w14:paraId="47AC2D30" w14:textId="77777777" w:rsidR="00B52ECA" w:rsidRPr="00125015" w:rsidRDefault="00B52ECA" w:rsidP="00491178">
            <w:pPr>
              <w:rPr>
                <w:rFonts w:cs="Calibri"/>
              </w:rPr>
            </w:pPr>
          </w:p>
        </w:tc>
        <w:tc>
          <w:tcPr>
            <w:tcW w:w="4083" w:type="dxa"/>
            <w:vMerge/>
          </w:tcPr>
          <w:p w14:paraId="334E6E2B" w14:textId="77777777" w:rsidR="00B52ECA" w:rsidRPr="00125015" w:rsidRDefault="00B52ECA" w:rsidP="00491178">
            <w:pPr>
              <w:rPr>
                <w:rFonts w:cs="Calibri"/>
              </w:rPr>
            </w:pPr>
          </w:p>
        </w:tc>
      </w:tr>
      <w:tr w:rsidR="00B52ECA" w:rsidRPr="00125015" w14:paraId="5C8C1A42" w14:textId="77777777" w:rsidTr="006C4349">
        <w:trPr>
          <w:trHeight w:val="20"/>
        </w:trPr>
        <w:tc>
          <w:tcPr>
            <w:tcW w:w="1271" w:type="dxa"/>
            <w:vMerge/>
          </w:tcPr>
          <w:p w14:paraId="0EB14D31" w14:textId="77777777" w:rsidR="00B52ECA" w:rsidRPr="00125015" w:rsidRDefault="00B52ECA" w:rsidP="00491178">
            <w:pPr>
              <w:rPr>
                <w:rFonts w:cs="Calibri"/>
                <w:b/>
                <w:bCs/>
              </w:rPr>
            </w:pPr>
          </w:p>
        </w:tc>
        <w:tc>
          <w:tcPr>
            <w:tcW w:w="4502" w:type="dxa"/>
          </w:tcPr>
          <w:p w14:paraId="42EB03C1" w14:textId="77777777" w:rsidR="00740C58" w:rsidRPr="00740C58" w:rsidRDefault="00740C5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740C58">
              <w:rPr>
                <w:rFonts w:cs="Calibri"/>
                <w:b/>
                <w:bCs/>
              </w:rPr>
              <w:t>Year 9 optional</w:t>
            </w:r>
          </w:p>
          <w:p w14:paraId="4CFBCA5F" w14:textId="77777777" w:rsidR="00740C58" w:rsidRDefault="00241E82"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241E82">
              <w:rPr>
                <w:rFonts w:cs="Calibri"/>
              </w:rPr>
              <w:t>Investigate indirect proportion, represent</w:t>
            </w:r>
            <w:r>
              <w:rPr>
                <w:rFonts w:cs="Calibri"/>
              </w:rPr>
              <w:t xml:space="preserve"> </w:t>
            </w:r>
            <w:r w:rsidRPr="00241E82">
              <w:rPr>
                <w:rFonts w:cs="Calibri"/>
              </w:rPr>
              <w:t>algebraically and graphically, use</w:t>
            </w:r>
            <w:r>
              <w:rPr>
                <w:rFonts w:cs="Calibri"/>
              </w:rPr>
              <w:t xml:space="preserve"> </w:t>
            </w:r>
            <w:r w:rsidRPr="00241E82">
              <w:rPr>
                <w:rFonts w:cs="Calibri"/>
              </w:rPr>
              <w:t>both forms to</w:t>
            </w:r>
            <w:r>
              <w:rPr>
                <w:rFonts w:cs="Calibri"/>
              </w:rPr>
              <w:t xml:space="preserve"> </w:t>
            </w:r>
            <w:r w:rsidRPr="00241E82">
              <w:rPr>
                <w:rFonts w:cs="Calibri"/>
              </w:rPr>
              <w:t>predict unknown values and interpret in the context</w:t>
            </w:r>
            <w:r>
              <w:rPr>
                <w:rFonts w:cs="Calibri"/>
              </w:rPr>
              <w:t xml:space="preserve"> </w:t>
            </w:r>
            <w:r w:rsidRPr="00241E82">
              <w:rPr>
                <w:rFonts w:cs="Calibri"/>
              </w:rPr>
              <w:t>of the</w:t>
            </w:r>
            <w:r>
              <w:rPr>
                <w:rFonts w:cs="Calibri"/>
              </w:rPr>
              <w:t xml:space="preserve"> </w:t>
            </w:r>
            <w:r w:rsidRPr="00241E82">
              <w:rPr>
                <w:rFonts w:cs="Calibri"/>
              </w:rPr>
              <w:t>situation</w:t>
            </w:r>
          </w:p>
          <w:p w14:paraId="728F6E62" w14:textId="77777777" w:rsidR="00B52ECA" w:rsidRPr="00241E82" w:rsidRDefault="00241E82"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241E82">
              <w:rPr>
                <w:rFonts w:cs="Calibri"/>
                <w:b/>
                <w:bCs/>
              </w:rPr>
              <w:t>WA9MNAOpt7</w:t>
            </w:r>
          </w:p>
        </w:tc>
        <w:tc>
          <w:tcPr>
            <w:tcW w:w="4092" w:type="dxa"/>
            <w:vMerge/>
          </w:tcPr>
          <w:p w14:paraId="038A9792" w14:textId="77777777" w:rsidR="00B52ECA" w:rsidRPr="00125015" w:rsidRDefault="00B52ECA" w:rsidP="00491178">
            <w:pPr>
              <w:rPr>
                <w:rFonts w:cs="Calibri"/>
              </w:rPr>
            </w:pPr>
          </w:p>
        </w:tc>
        <w:tc>
          <w:tcPr>
            <w:tcW w:w="4083" w:type="dxa"/>
            <w:vMerge/>
          </w:tcPr>
          <w:p w14:paraId="76E57A27" w14:textId="77777777" w:rsidR="00B52ECA" w:rsidRPr="00125015" w:rsidRDefault="00B52ECA" w:rsidP="00491178">
            <w:pPr>
              <w:rPr>
                <w:rFonts w:cs="Calibri"/>
              </w:rPr>
            </w:pPr>
          </w:p>
        </w:tc>
      </w:tr>
      <w:tr w:rsidR="002319FE" w:rsidRPr="00125015" w14:paraId="70DDFA50" w14:textId="77777777" w:rsidTr="006C4349">
        <w:trPr>
          <w:trHeight w:val="20"/>
        </w:trPr>
        <w:tc>
          <w:tcPr>
            <w:tcW w:w="1271" w:type="dxa"/>
            <w:vMerge w:val="restart"/>
          </w:tcPr>
          <w:p w14:paraId="05D84BFE" w14:textId="73D194DA" w:rsidR="002319FE" w:rsidRPr="00125015" w:rsidRDefault="002319FE" w:rsidP="00491178">
            <w:pPr>
              <w:rPr>
                <w:rFonts w:cs="Calibri"/>
                <w:b/>
                <w:bCs/>
              </w:rPr>
            </w:pPr>
            <w:r w:rsidRPr="00125015">
              <w:rPr>
                <w:rFonts w:cs="Calibri"/>
                <w:b/>
                <w:bCs/>
              </w:rPr>
              <w:t>Y</w:t>
            </w:r>
            <w:r w:rsidR="00C32896">
              <w:rPr>
                <w:rFonts w:cs="Calibri"/>
                <w:b/>
                <w:bCs/>
              </w:rPr>
              <w:t>ea</w:t>
            </w:r>
            <w:r w:rsidRPr="00125015">
              <w:rPr>
                <w:rFonts w:cs="Calibri"/>
                <w:b/>
                <w:bCs/>
              </w:rPr>
              <w:t>r 10</w:t>
            </w:r>
          </w:p>
        </w:tc>
        <w:tc>
          <w:tcPr>
            <w:tcW w:w="4502" w:type="dxa"/>
          </w:tcPr>
          <w:p w14:paraId="55E805F8" w14:textId="77777777" w:rsidR="009C7605" w:rsidRDefault="009C760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C7605">
              <w:rPr>
                <w:rFonts w:cs="Calibri"/>
              </w:rPr>
              <w:t>Use a table of values to plot points and graph</w:t>
            </w:r>
            <w:r>
              <w:rPr>
                <w:rFonts w:cs="Calibri"/>
              </w:rPr>
              <w:t xml:space="preserve"> </w:t>
            </w:r>
            <w:r w:rsidRPr="009C7605">
              <w:rPr>
                <w:rFonts w:cs="Calibri"/>
              </w:rPr>
              <w:t>quadratic functions of the</w:t>
            </w:r>
            <w:r>
              <w:rPr>
                <w:rFonts w:cs="Calibri"/>
              </w:rPr>
              <w:t xml:space="preserve"> </w:t>
            </w:r>
            <w:r w:rsidRPr="009C7605">
              <w:rPr>
                <w:rFonts w:cs="Calibri"/>
              </w:rPr>
              <w:t xml:space="preserve">form </w:t>
            </w:r>
            <w:r w:rsidRPr="009C7605">
              <w:rPr>
                <w:rFonts w:ascii="Cambria Math" w:hAnsi="Cambria Math" w:cs="Cambria Math"/>
              </w:rPr>
              <w:t>𝑦</w:t>
            </w:r>
            <w:r w:rsidRPr="009C7605">
              <w:rPr>
                <w:rFonts w:cs="Calibri"/>
              </w:rPr>
              <w:t xml:space="preserve"> = </w:t>
            </w:r>
            <w:r w:rsidRPr="009C7605">
              <w:rPr>
                <w:rFonts w:ascii="Cambria Math" w:hAnsi="Cambria Math" w:cs="Cambria Math"/>
              </w:rPr>
              <w:t>𝑎𝑥</w:t>
            </w:r>
            <w:r w:rsidRPr="008124C2">
              <w:rPr>
                <w:rFonts w:cs="Calibri"/>
                <w:vertAlign w:val="superscript"/>
              </w:rPr>
              <w:t>2</w:t>
            </w:r>
            <w:r w:rsidRPr="009C7605">
              <w:rPr>
                <w:rFonts w:cs="Calibri"/>
              </w:rPr>
              <w:t xml:space="preserve"> + </w:t>
            </w:r>
            <w:r w:rsidRPr="009C7605">
              <w:rPr>
                <w:rFonts w:ascii="Cambria Math" w:hAnsi="Cambria Math" w:cs="Cambria Math"/>
              </w:rPr>
              <w:t>𝑐</w:t>
            </w:r>
            <w:r w:rsidRPr="009C7605">
              <w:rPr>
                <w:rFonts w:cs="Calibri"/>
              </w:rPr>
              <w:t>. Identify</w:t>
            </w:r>
            <w:r>
              <w:rPr>
                <w:rFonts w:cs="Calibri"/>
              </w:rPr>
              <w:t xml:space="preserve"> </w:t>
            </w:r>
            <w:r w:rsidRPr="009C7605">
              <w:rPr>
                <w:rFonts w:cs="Calibri"/>
              </w:rPr>
              <w:t>and relate key graphical and algebraic features and</w:t>
            </w:r>
            <w:r>
              <w:rPr>
                <w:rFonts w:cs="Calibri"/>
              </w:rPr>
              <w:t xml:space="preserve"> </w:t>
            </w:r>
            <w:r w:rsidRPr="009C7605">
              <w:rPr>
                <w:rFonts w:cs="Calibri"/>
              </w:rPr>
              <w:t>make connections to the graphical and algebraic</w:t>
            </w:r>
            <w:r>
              <w:rPr>
                <w:rFonts w:cs="Calibri"/>
              </w:rPr>
              <w:t xml:space="preserve"> </w:t>
            </w:r>
            <w:r w:rsidRPr="009C7605">
              <w:rPr>
                <w:rFonts w:cs="Calibri"/>
              </w:rPr>
              <w:t xml:space="preserve">solution/s of </w:t>
            </w:r>
            <w:r w:rsidRPr="009C7605">
              <w:rPr>
                <w:rFonts w:ascii="Cambria Math" w:hAnsi="Cambria Math" w:cs="Cambria Math"/>
              </w:rPr>
              <w:t>𝑎𝑥</w:t>
            </w:r>
            <w:r w:rsidRPr="008124C2">
              <w:rPr>
                <w:rFonts w:cs="Calibri"/>
                <w:vertAlign w:val="superscript"/>
              </w:rPr>
              <w:t>2</w:t>
            </w:r>
            <w:r w:rsidRPr="009C7605">
              <w:rPr>
                <w:rFonts w:cs="Calibri"/>
              </w:rPr>
              <w:t xml:space="preserve"> + </w:t>
            </w:r>
            <w:r w:rsidRPr="009C7605">
              <w:rPr>
                <w:rFonts w:ascii="Cambria Math" w:hAnsi="Cambria Math" w:cs="Cambria Math"/>
              </w:rPr>
              <w:t>𝑐</w:t>
            </w:r>
            <w:r w:rsidRPr="009C7605">
              <w:rPr>
                <w:rFonts w:cs="Calibri"/>
              </w:rPr>
              <w:t xml:space="preserve"> = </w:t>
            </w:r>
            <w:r w:rsidRPr="009C7605">
              <w:rPr>
                <w:rFonts w:ascii="Cambria Math" w:hAnsi="Cambria Math" w:cs="Cambria Math"/>
              </w:rPr>
              <w:t>𝑘</w:t>
            </w:r>
            <w:r w:rsidRPr="009C7605">
              <w:rPr>
                <w:rFonts w:cs="Calibri"/>
              </w:rPr>
              <w:t>.</w:t>
            </w:r>
            <w:r>
              <w:rPr>
                <w:rFonts w:cs="Calibri"/>
              </w:rPr>
              <w:t xml:space="preserve"> </w:t>
            </w:r>
            <w:r w:rsidRPr="009C7605">
              <w:rPr>
                <w:rFonts w:cs="Calibri"/>
              </w:rPr>
              <w:t>Use digital tools to explore</w:t>
            </w:r>
            <w:r>
              <w:rPr>
                <w:rFonts w:cs="Calibri"/>
              </w:rPr>
              <w:t xml:space="preserve"> </w:t>
            </w:r>
            <w:r w:rsidRPr="009C7605">
              <w:rPr>
                <w:rFonts w:cs="Calibri"/>
              </w:rPr>
              <w:t>the shapes, features and related solutions to</w:t>
            </w:r>
            <w:r>
              <w:rPr>
                <w:rFonts w:cs="Calibri"/>
              </w:rPr>
              <w:t xml:space="preserve"> </w:t>
            </w:r>
            <w:r w:rsidRPr="009C7605">
              <w:rPr>
                <w:rFonts w:cs="Calibri"/>
              </w:rPr>
              <w:t>more</w:t>
            </w:r>
            <w:r>
              <w:rPr>
                <w:rFonts w:cs="Calibri"/>
              </w:rPr>
              <w:t xml:space="preserve"> </w:t>
            </w:r>
            <w:r w:rsidRPr="009C7605">
              <w:rPr>
                <w:rFonts w:cs="Calibri"/>
              </w:rPr>
              <w:t>complex quadratic functions</w:t>
            </w:r>
          </w:p>
          <w:p w14:paraId="4139EBDC" w14:textId="77777777" w:rsidR="002319FE" w:rsidRPr="009C7605" w:rsidRDefault="009C7605"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9C7605">
              <w:rPr>
                <w:rFonts w:cs="Calibri"/>
                <w:b/>
                <w:bCs/>
              </w:rPr>
              <w:t>WA10MNALP1</w:t>
            </w:r>
          </w:p>
        </w:tc>
        <w:tc>
          <w:tcPr>
            <w:tcW w:w="4092" w:type="dxa"/>
            <w:vMerge w:val="restart"/>
          </w:tcPr>
          <w:p w14:paraId="661A3EEC" w14:textId="77777777" w:rsidR="002319FE" w:rsidRPr="00125015" w:rsidRDefault="002319FE" w:rsidP="00491178">
            <w:pPr>
              <w:rPr>
                <w:rFonts w:cs="Calibri"/>
              </w:rPr>
            </w:pPr>
          </w:p>
        </w:tc>
        <w:tc>
          <w:tcPr>
            <w:tcW w:w="4083" w:type="dxa"/>
            <w:vMerge w:val="restart"/>
          </w:tcPr>
          <w:p w14:paraId="17ECC212" w14:textId="77777777" w:rsidR="002319FE" w:rsidRPr="00125015" w:rsidRDefault="002319FE" w:rsidP="00491178">
            <w:pPr>
              <w:rPr>
                <w:rFonts w:cs="Calibri"/>
              </w:rPr>
            </w:pPr>
          </w:p>
        </w:tc>
      </w:tr>
      <w:tr w:rsidR="002319FE" w:rsidRPr="00125015" w14:paraId="51A9765E" w14:textId="77777777" w:rsidTr="006C4349">
        <w:trPr>
          <w:trHeight w:val="20"/>
        </w:trPr>
        <w:tc>
          <w:tcPr>
            <w:tcW w:w="1271" w:type="dxa"/>
            <w:vMerge/>
          </w:tcPr>
          <w:p w14:paraId="0ED8BDBC" w14:textId="77777777" w:rsidR="002319FE" w:rsidRPr="00125015" w:rsidRDefault="002319FE" w:rsidP="00491178">
            <w:pPr>
              <w:rPr>
                <w:rFonts w:cs="Calibri"/>
                <w:b/>
                <w:bCs/>
              </w:rPr>
            </w:pPr>
          </w:p>
        </w:tc>
        <w:tc>
          <w:tcPr>
            <w:tcW w:w="4502" w:type="dxa"/>
          </w:tcPr>
          <w:p w14:paraId="2BF393B7" w14:textId="77777777" w:rsidR="00AB78C3" w:rsidRDefault="00AB78C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AB78C3">
              <w:rPr>
                <w:rFonts w:cs="Calibri"/>
              </w:rPr>
              <w:t>Use a table of values to plot points and graph</w:t>
            </w:r>
            <w:r w:rsidR="00E13659">
              <w:rPr>
                <w:rFonts w:cs="Calibri"/>
              </w:rPr>
              <w:t xml:space="preserve"> </w:t>
            </w:r>
            <w:r w:rsidRPr="00AB78C3">
              <w:rPr>
                <w:rFonts w:cs="Calibri"/>
              </w:rPr>
              <w:t>exponential functions of the</w:t>
            </w:r>
            <w:r w:rsidR="00E13659">
              <w:rPr>
                <w:rFonts w:cs="Calibri"/>
              </w:rPr>
              <w:t xml:space="preserve"> </w:t>
            </w:r>
            <w:r w:rsidRPr="00AB78C3">
              <w:rPr>
                <w:rFonts w:cs="Calibri"/>
              </w:rPr>
              <w:t xml:space="preserve">form </w:t>
            </w:r>
            <w:r w:rsidRPr="00AB78C3">
              <w:rPr>
                <w:rFonts w:ascii="Cambria Math" w:hAnsi="Cambria Math" w:cs="Cambria Math"/>
              </w:rPr>
              <w:t>𝑦</w:t>
            </w:r>
            <w:r w:rsidRPr="00AB78C3">
              <w:rPr>
                <w:rFonts w:cs="Calibri"/>
              </w:rPr>
              <w:t xml:space="preserve"> = </w:t>
            </w:r>
            <w:r w:rsidRPr="00AB78C3">
              <w:rPr>
                <w:rFonts w:ascii="Cambria Math" w:hAnsi="Cambria Math" w:cs="Cambria Math"/>
              </w:rPr>
              <w:t>𝑎</w:t>
            </w:r>
            <w:r w:rsidRPr="008124C2">
              <w:rPr>
                <w:rFonts w:ascii="Cambria Math" w:hAnsi="Cambria Math" w:cs="Cambria Math"/>
                <w:vertAlign w:val="superscript"/>
              </w:rPr>
              <w:t>𝑥</w:t>
            </w:r>
            <w:r w:rsidRPr="00AB78C3">
              <w:rPr>
                <w:rFonts w:cs="Calibri"/>
              </w:rPr>
              <w:t xml:space="preserve"> where </w:t>
            </w:r>
            <w:r w:rsidRPr="00AB78C3">
              <w:rPr>
                <w:rFonts w:ascii="Cambria Math" w:hAnsi="Cambria Math" w:cs="Cambria Math"/>
              </w:rPr>
              <w:t>𝑎</w:t>
            </w:r>
            <w:r w:rsidRPr="00AB78C3">
              <w:rPr>
                <w:rFonts w:cs="Calibri"/>
              </w:rPr>
              <w:t xml:space="preserve"> &gt; 0.</w:t>
            </w:r>
            <w:r w:rsidR="00E13659">
              <w:rPr>
                <w:rFonts w:cs="Calibri"/>
              </w:rPr>
              <w:t xml:space="preserve"> </w:t>
            </w:r>
            <w:r w:rsidRPr="00AB78C3">
              <w:rPr>
                <w:rFonts w:cs="Calibri"/>
              </w:rPr>
              <w:t>Identify and relate key graphical and algebraic</w:t>
            </w:r>
            <w:r w:rsidR="00E13659">
              <w:rPr>
                <w:rFonts w:cs="Calibri"/>
              </w:rPr>
              <w:t xml:space="preserve"> </w:t>
            </w:r>
            <w:r w:rsidRPr="00AB78C3">
              <w:rPr>
                <w:rFonts w:cs="Calibri"/>
              </w:rPr>
              <w:t xml:space="preserve">features and use these to determine </w:t>
            </w:r>
            <w:r w:rsidRPr="00AB78C3">
              <w:rPr>
                <w:rFonts w:cs="Calibri"/>
              </w:rPr>
              <w:lastRenderedPageBreak/>
              <w:t>graphical</w:t>
            </w:r>
            <w:r w:rsidR="00E13659">
              <w:rPr>
                <w:rFonts w:cs="Calibri"/>
              </w:rPr>
              <w:t xml:space="preserve"> </w:t>
            </w:r>
            <w:r w:rsidRPr="00AB78C3">
              <w:rPr>
                <w:rFonts w:cs="Calibri"/>
              </w:rPr>
              <w:t>solutions of related</w:t>
            </w:r>
            <w:r w:rsidR="00E13659">
              <w:rPr>
                <w:rFonts w:cs="Calibri"/>
              </w:rPr>
              <w:t xml:space="preserve"> </w:t>
            </w:r>
            <w:r w:rsidRPr="00AB78C3">
              <w:rPr>
                <w:rFonts w:cs="Calibri"/>
              </w:rPr>
              <w:t>equations. Use digital tools to</w:t>
            </w:r>
            <w:r w:rsidR="00E13659">
              <w:rPr>
                <w:rFonts w:cs="Calibri"/>
              </w:rPr>
              <w:t xml:space="preserve"> </w:t>
            </w:r>
            <w:r w:rsidRPr="00AB78C3">
              <w:rPr>
                <w:rFonts w:cs="Calibri"/>
              </w:rPr>
              <w:t>explore the shapes, features and related</w:t>
            </w:r>
            <w:r w:rsidR="00E13659">
              <w:rPr>
                <w:rFonts w:cs="Calibri"/>
              </w:rPr>
              <w:t xml:space="preserve"> </w:t>
            </w:r>
            <w:r w:rsidRPr="00AB78C3">
              <w:rPr>
                <w:rFonts w:cs="Calibri"/>
              </w:rPr>
              <w:t>solutions to</w:t>
            </w:r>
            <w:r w:rsidR="00E13659">
              <w:rPr>
                <w:rFonts w:cs="Calibri"/>
              </w:rPr>
              <w:t xml:space="preserve"> </w:t>
            </w:r>
            <w:r w:rsidRPr="00AB78C3">
              <w:rPr>
                <w:rFonts w:cs="Calibri"/>
              </w:rPr>
              <w:t>more complex exponential functions</w:t>
            </w:r>
          </w:p>
          <w:p w14:paraId="3A7692B8" w14:textId="77777777" w:rsidR="002319FE" w:rsidRPr="00E13659" w:rsidRDefault="00E13659"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E13659">
              <w:rPr>
                <w:rFonts w:cs="Calibri"/>
                <w:b/>
                <w:bCs/>
              </w:rPr>
              <w:t>WA10MNALP2</w:t>
            </w:r>
          </w:p>
        </w:tc>
        <w:tc>
          <w:tcPr>
            <w:tcW w:w="4092" w:type="dxa"/>
            <w:vMerge/>
          </w:tcPr>
          <w:p w14:paraId="71E7825E" w14:textId="77777777" w:rsidR="002319FE" w:rsidRPr="00125015" w:rsidRDefault="002319FE" w:rsidP="00491178">
            <w:pPr>
              <w:rPr>
                <w:rFonts w:cs="Calibri"/>
              </w:rPr>
            </w:pPr>
          </w:p>
        </w:tc>
        <w:tc>
          <w:tcPr>
            <w:tcW w:w="4083" w:type="dxa"/>
            <w:vMerge/>
          </w:tcPr>
          <w:p w14:paraId="59815512" w14:textId="77777777" w:rsidR="002319FE" w:rsidRPr="00125015" w:rsidRDefault="002319FE" w:rsidP="00491178">
            <w:pPr>
              <w:rPr>
                <w:rFonts w:cs="Calibri"/>
              </w:rPr>
            </w:pPr>
          </w:p>
        </w:tc>
      </w:tr>
      <w:tr w:rsidR="002319FE" w:rsidRPr="00125015" w14:paraId="22A8E975" w14:textId="77777777" w:rsidTr="006C4349">
        <w:trPr>
          <w:trHeight w:val="20"/>
        </w:trPr>
        <w:tc>
          <w:tcPr>
            <w:tcW w:w="1271" w:type="dxa"/>
            <w:vMerge/>
          </w:tcPr>
          <w:p w14:paraId="6D2EE463" w14:textId="77777777" w:rsidR="002319FE" w:rsidRPr="00125015" w:rsidRDefault="002319FE" w:rsidP="00491178">
            <w:pPr>
              <w:rPr>
                <w:rFonts w:cs="Calibri"/>
                <w:b/>
                <w:bCs/>
              </w:rPr>
            </w:pPr>
          </w:p>
        </w:tc>
        <w:tc>
          <w:tcPr>
            <w:tcW w:w="4502" w:type="dxa"/>
          </w:tcPr>
          <w:p w14:paraId="3AFCADEA" w14:textId="77777777" w:rsidR="008D5CD0" w:rsidRDefault="008D5CD0"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D5CD0">
              <w:rPr>
                <w:rFonts w:cs="Calibri"/>
              </w:rPr>
              <w:t>Identify and distinguish between linear, quadratic and</w:t>
            </w:r>
            <w:r>
              <w:rPr>
                <w:rFonts w:cs="Calibri"/>
              </w:rPr>
              <w:t xml:space="preserve"> </w:t>
            </w:r>
            <w:r w:rsidRPr="008D5CD0">
              <w:rPr>
                <w:rFonts w:cs="Calibri"/>
              </w:rPr>
              <w:t>exponential functions</w:t>
            </w:r>
            <w:r>
              <w:rPr>
                <w:rFonts w:cs="Calibri"/>
              </w:rPr>
              <w:t xml:space="preserve"> </w:t>
            </w:r>
            <w:r w:rsidRPr="008D5CD0">
              <w:rPr>
                <w:rFonts w:cs="Calibri"/>
              </w:rPr>
              <w:t>represented by equations,</w:t>
            </w:r>
            <w:r>
              <w:rPr>
                <w:rFonts w:cs="Calibri"/>
              </w:rPr>
              <w:t xml:space="preserve"> </w:t>
            </w:r>
            <w:r w:rsidRPr="008D5CD0">
              <w:rPr>
                <w:rFonts w:cs="Calibri"/>
              </w:rPr>
              <w:t>tables of values and graphs</w:t>
            </w:r>
          </w:p>
          <w:p w14:paraId="0AA8BEE8" w14:textId="77777777" w:rsidR="002319FE" w:rsidRPr="008D5CD0" w:rsidRDefault="008D5CD0"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8D5CD0">
              <w:rPr>
                <w:rFonts w:cs="Calibri"/>
                <w:b/>
                <w:bCs/>
              </w:rPr>
              <w:t>WA10MNALP3</w:t>
            </w:r>
          </w:p>
        </w:tc>
        <w:tc>
          <w:tcPr>
            <w:tcW w:w="4092" w:type="dxa"/>
            <w:vMerge/>
          </w:tcPr>
          <w:p w14:paraId="06B0760B" w14:textId="77777777" w:rsidR="002319FE" w:rsidRPr="00125015" w:rsidRDefault="002319FE" w:rsidP="00491178">
            <w:pPr>
              <w:rPr>
                <w:rFonts w:cs="Calibri"/>
              </w:rPr>
            </w:pPr>
          </w:p>
        </w:tc>
        <w:tc>
          <w:tcPr>
            <w:tcW w:w="4083" w:type="dxa"/>
            <w:vMerge/>
          </w:tcPr>
          <w:p w14:paraId="3AAD3A78" w14:textId="77777777" w:rsidR="002319FE" w:rsidRPr="00125015" w:rsidRDefault="002319FE" w:rsidP="00491178">
            <w:pPr>
              <w:rPr>
                <w:rFonts w:cs="Calibri"/>
              </w:rPr>
            </w:pPr>
          </w:p>
        </w:tc>
      </w:tr>
      <w:tr w:rsidR="002319FE" w:rsidRPr="00125015" w14:paraId="3A5DA770" w14:textId="77777777" w:rsidTr="006C4349">
        <w:trPr>
          <w:trHeight w:val="20"/>
        </w:trPr>
        <w:tc>
          <w:tcPr>
            <w:tcW w:w="1271" w:type="dxa"/>
            <w:vMerge/>
          </w:tcPr>
          <w:p w14:paraId="4510FB81" w14:textId="77777777" w:rsidR="002319FE" w:rsidRPr="00125015" w:rsidRDefault="002319FE" w:rsidP="00491178">
            <w:pPr>
              <w:rPr>
                <w:rFonts w:cs="Calibri"/>
                <w:b/>
                <w:bCs/>
              </w:rPr>
            </w:pPr>
          </w:p>
        </w:tc>
        <w:tc>
          <w:tcPr>
            <w:tcW w:w="4502" w:type="dxa"/>
          </w:tcPr>
          <w:p w14:paraId="378D6113" w14:textId="77777777" w:rsidR="008D5CD0" w:rsidRPr="008D5CD0" w:rsidRDefault="008D5CD0"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8D5CD0">
              <w:rPr>
                <w:rFonts w:cs="Calibri"/>
                <w:b/>
                <w:bCs/>
              </w:rPr>
              <w:t>Year 10 optional</w:t>
            </w:r>
          </w:p>
          <w:p w14:paraId="45D1EE3E" w14:textId="77777777" w:rsidR="008D5CD0" w:rsidRDefault="008D5CD0"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D5CD0">
              <w:rPr>
                <w:rFonts w:cs="Calibri"/>
              </w:rPr>
              <w:t>Use gradient and/or point/s to graphically and</w:t>
            </w:r>
            <w:r>
              <w:rPr>
                <w:rFonts w:cs="Calibri"/>
              </w:rPr>
              <w:t xml:space="preserve"> </w:t>
            </w:r>
            <w:r w:rsidRPr="008D5CD0">
              <w:rPr>
                <w:rFonts w:cs="Calibri"/>
              </w:rPr>
              <w:t>algebraically determine</w:t>
            </w:r>
            <w:r>
              <w:rPr>
                <w:rFonts w:cs="Calibri"/>
              </w:rPr>
              <w:t xml:space="preserve"> </w:t>
            </w:r>
            <w:r w:rsidRPr="008D5CD0">
              <w:rPr>
                <w:rFonts w:cs="Calibri"/>
              </w:rPr>
              <w:t>equations of parallel and</w:t>
            </w:r>
            <w:r>
              <w:rPr>
                <w:rFonts w:cs="Calibri"/>
              </w:rPr>
              <w:t xml:space="preserve"> </w:t>
            </w:r>
            <w:r w:rsidRPr="008D5CD0">
              <w:rPr>
                <w:rFonts w:cs="Calibri"/>
              </w:rPr>
              <w:t>perpendicular lines</w:t>
            </w:r>
          </w:p>
          <w:p w14:paraId="21ADA049" w14:textId="77777777" w:rsidR="002319FE" w:rsidRPr="008D5CD0" w:rsidRDefault="008D5CD0"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8D5CD0">
              <w:rPr>
                <w:rFonts w:cs="Calibri"/>
                <w:b/>
                <w:bCs/>
              </w:rPr>
              <w:t>WA10MNAOpt11</w:t>
            </w:r>
          </w:p>
        </w:tc>
        <w:tc>
          <w:tcPr>
            <w:tcW w:w="4092" w:type="dxa"/>
            <w:vMerge/>
          </w:tcPr>
          <w:p w14:paraId="1CEAC93E" w14:textId="77777777" w:rsidR="002319FE" w:rsidRPr="00125015" w:rsidRDefault="002319FE" w:rsidP="00491178">
            <w:pPr>
              <w:rPr>
                <w:rFonts w:cs="Calibri"/>
              </w:rPr>
            </w:pPr>
          </w:p>
        </w:tc>
        <w:tc>
          <w:tcPr>
            <w:tcW w:w="4083" w:type="dxa"/>
            <w:vMerge/>
          </w:tcPr>
          <w:p w14:paraId="76371641" w14:textId="77777777" w:rsidR="002319FE" w:rsidRPr="00125015" w:rsidRDefault="002319FE" w:rsidP="00491178">
            <w:pPr>
              <w:rPr>
                <w:rFonts w:cs="Calibri"/>
              </w:rPr>
            </w:pPr>
          </w:p>
        </w:tc>
      </w:tr>
      <w:tr w:rsidR="002319FE" w:rsidRPr="00125015" w14:paraId="2C85F97E" w14:textId="77777777" w:rsidTr="006C4349">
        <w:trPr>
          <w:trHeight w:val="20"/>
        </w:trPr>
        <w:tc>
          <w:tcPr>
            <w:tcW w:w="1271" w:type="dxa"/>
            <w:vMerge/>
          </w:tcPr>
          <w:p w14:paraId="35ED35DA" w14:textId="77777777" w:rsidR="002319FE" w:rsidRPr="00125015" w:rsidRDefault="002319FE" w:rsidP="00491178">
            <w:pPr>
              <w:rPr>
                <w:rFonts w:cs="Calibri"/>
                <w:b/>
                <w:bCs/>
              </w:rPr>
            </w:pPr>
          </w:p>
        </w:tc>
        <w:tc>
          <w:tcPr>
            <w:tcW w:w="4502" w:type="dxa"/>
          </w:tcPr>
          <w:p w14:paraId="6837AE94" w14:textId="77777777" w:rsidR="008D5CD0" w:rsidRPr="008D5CD0" w:rsidRDefault="008D5CD0"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8D5CD0">
              <w:rPr>
                <w:rFonts w:cs="Calibri"/>
                <w:b/>
                <w:bCs/>
              </w:rPr>
              <w:t>Year 10 optional</w:t>
            </w:r>
          </w:p>
          <w:p w14:paraId="3B31616C" w14:textId="77777777" w:rsidR="008D5CD0" w:rsidRDefault="008D5CD0"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D5CD0">
              <w:rPr>
                <w:rFonts w:cs="Calibri"/>
              </w:rPr>
              <w:t xml:space="preserve">Graph monic and non-monic quadratics of the form </w:t>
            </w:r>
            <w:r w:rsidRPr="008D5CD0">
              <w:rPr>
                <w:rFonts w:ascii="Cambria Math" w:hAnsi="Cambria Math" w:cs="Cambria Math"/>
              </w:rPr>
              <w:t>𝑦</w:t>
            </w:r>
            <w:r w:rsidRPr="008D5CD0">
              <w:rPr>
                <w:rFonts w:cs="Calibri"/>
              </w:rPr>
              <w:t xml:space="preserve"> = </w:t>
            </w:r>
            <w:r w:rsidRPr="008D5CD0">
              <w:rPr>
                <w:rFonts w:ascii="Cambria Math" w:hAnsi="Cambria Math" w:cs="Cambria Math"/>
              </w:rPr>
              <w:t>𝑎𝑥</w:t>
            </w:r>
            <w:r w:rsidRPr="008124C2">
              <w:rPr>
                <w:rFonts w:cs="Calibri"/>
                <w:vertAlign w:val="superscript"/>
              </w:rPr>
              <w:t>2</w:t>
            </w:r>
            <w:r w:rsidRPr="008D5CD0">
              <w:rPr>
                <w:rFonts w:cs="Calibri"/>
              </w:rPr>
              <w:t xml:space="preserve"> + </w:t>
            </w:r>
            <w:r w:rsidRPr="008D5CD0">
              <w:rPr>
                <w:rFonts w:ascii="Cambria Math" w:hAnsi="Cambria Math" w:cs="Cambria Math"/>
              </w:rPr>
              <w:t>𝑏𝑥</w:t>
            </w:r>
            <w:r w:rsidRPr="008D5CD0">
              <w:rPr>
                <w:rFonts w:cs="Calibri"/>
              </w:rPr>
              <w:t xml:space="preserve"> + </w:t>
            </w:r>
            <w:r w:rsidRPr="008D5CD0">
              <w:rPr>
                <w:rFonts w:ascii="Cambria Math" w:hAnsi="Cambria Math" w:cs="Cambria Math"/>
              </w:rPr>
              <w:t>𝑐</w:t>
            </w:r>
            <w:r w:rsidRPr="008D5CD0">
              <w:rPr>
                <w:rFonts w:cs="Calibri"/>
              </w:rPr>
              <w:t xml:space="preserve"> or</w:t>
            </w:r>
            <w:r>
              <w:rPr>
                <w:rFonts w:cs="Calibri"/>
              </w:rPr>
              <w:t xml:space="preserve"> </w:t>
            </w:r>
            <w:r w:rsidRPr="008D5CD0">
              <w:rPr>
                <w:rFonts w:ascii="Cambria Math" w:hAnsi="Cambria Math" w:cs="Cambria Math"/>
              </w:rPr>
              <w:t>𝑦</w:t>
            </w:r>
            <w:r w:rsidRPr="008D5CD0">
              <w:rPr>
                <w:rFonts w:cs="Calibri"/>
              </w:rPr>
              <w:t xml:space="preserve"> = </w:t>
            </w:r>
            <w:r w:rsidRPr="008D5CD0">
              <w:rPr>
                <w:rFonts w:ascii="Cambria Math" w:hAnsi="Cambria Math" w:cs="Cambria Math"/>
              </w:rPr>
              <w:t>𝑎</w:t>
            </w:r>
            <w:r w:rsidRPr="008D5CD0">
              <w:rPr>
                <w:rFonts w:cs="Calibri"/>
              </w:rPr>
              <w:t>(</w:t>
            </w:r>
            <w:r w:rsidRPr="008D5CD0">
              <w:rPr>
                <w:rFonts w:ascii="Cambria Math" w:hAnsi="Cambria Math" w:cs="Cambria Math"/>
              </w:rPr>
              <w:t>𝑥</w:t>
            </w:r>
            <w:r w:rsidRPr="008D5CD0">
              <w:rPr>
                <w:rFonts w:cs="Calibri"/>
              </w:rPr>
              <w:t xml:space="preserve"> − </w:t>
            </w:r>
            <w:r w:rsidRPr="008D5CD0">
              <w:rPr>
                <w:rFonts w:ascii="Cambria Math" w:hAnsi="Cambria Math" w:cs="Cambria Math"/>
              </w:rPr>
              <w:t>𝑝</w:t>
            </w:r>
            <w:r w:rsidRPr="008D5CD0">
              <w:rPr>
                <w:rFonts w:cs="Calibri"/>
              </w:rPr>
              <w:t>)</w:t>
            </w:r>
            <w:r w:rsidRPr="008124C2">
              <w:rPr>
                <w:rFonts w:cs="Calibri"/>
                <w:vertAlign w:val="superscript"/>
              </w:rPr>
              <w:t>2</w:t>
            </w:r>
            <w:r w:rsidRPr="008D5CD0">
              <w:rPr>
                <w:rFonts w:cs="Calibri"/>
              </w:rPr>
              <w:t xml:space="preserve"> + </w:t>
            </w:r>
            <w:r w:rsidRPr="008D5CD0">
              <w:rPr>
                <w:rFonts w:ascii="Cambria Math" w:hAnsi="Cambria Math" w:cs="Cambria Math"/>
              </w:rPr>
              <w:t>𝑞</w:t>
            </w:r>
            <w:r w:rsidRPr="008D5CD0">
              <w:rPr>
                <w:rFonts w:cs="Calibri"/>
              </w:rPr>
              <w:t xml:space="preserve"> and their</w:t>
            </w:r>
            <w:r>
              <w:rPr>
                <w:rFonts w:cs="Calibri"/>
              </w:rPr>
              <w:t xml:space="preserve"> </w:t>
            </w:r>
            <w:r w:rsidRPr="008D5CD0">
              <w:rPr>
                <w:rFonts w:cs="Calibri"/>
              </w:rPr>
              <w:t>transformations, manually and using digital tools.</w:t>
            </w:r>
            <w:r>
              <w:rPr>
                <w:rFonts w:cs="Calibri"/>
              </w:rPr>
              <w:t xml:space="preserve"> </w:t>
            </w:r>
            <w:r w:rsidRPr="008D5CD0">
              <w:rPr>
                <w:rFonts w:cs="Calibri"/>
              </w:rPr>
              <w:t xml:space="preserve">Identify and connect key graphical </w:t>
            </w:r>
            <w:r w:rsidRPr="008D5CD0">
              <w:rPr>
                <w:rFonts w:cs="Calibri"/>
              </w:rPr>
              <w:lastRenderedPageBreak/>
              <w:t>and algebraic</w:t>
            </w:r>
            <w:r>
              <w:rPr>
                <w:rFonts w:cs="Calibri"/>
              </w:rPr>
              <w:t xml:space="preserve"> </w:t>
            </w:r>
            <w:r w:rsidRPr="008D5CD0">
              <w:rPr>
                <w:rFonts w:cs="Calibri"/>
              </w:rPr>
              <w:t>features and make</w:t>
            </w:r>
            <w:r>
              <w:rPr>
                <w:rFonts w:cs="Calibri"/>
              </w:rPr>
              <w:t xml:space="preserve"> </w:t>
            </w:r>
            <w:r w:rsidRPr="008D5CD0">
              <w:rPr>
                <w:rFonts w:cs="Calibri"/>
              </w:rPr>
              <w:t>connections to the algebraic</w:t>
            </w:r>
            <w:r>
              <w:rPr>
                <w:rFonts w:cs="Calibri"/>
              </w:rPr>
              <w:t xml:space="preserve"> </w:t>
            </w:r>
            <w:r w:rsidRPr="008D5CD0">
              <w:rPr>
                <w:rFonts w:cs="Calibri"/>
              </w:rPr>
              <w:t>solution/s</w:t>
            </w:r>
          </w:p>
          <w:p w14:paraId="70733729" w14:textId="77777777" w:rsidR="00F73016" w:rsidRPr="008D5CD0" w:rsidRDefault="008D5CD0"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8D5CD0">
              <w:rPr>
                <w:rFonts w:cs="Calibri"/>
                <w:b/>
                <w:bCs/>
              </w:rPr>
              <w:t>WA10MNAOpt12</w:t>
            </w:r>
          </w:p>
        </w:tc>
        <w:tc>
          <w:tcPr>
            <w:tcW w:w="4092" w:type="dxa"/>
            <w:vMerge/>
          </w:tcPr>
          <w:p w14:paraId="0F181250" w14:textId="77777777" w:rsidR="002319FE" w:rsidRPr="00125015" w:rsidRDefault="002319FE" w:rsidP="00491178">
            <w:pPr>
              <w:rPr>
                <w:rFonts w:cs="Calibri"/>
              </w:rPr>
            </w:pPr>
          </w:p>
        </w:tc>
        <w:tc>
          <w:tcPr>
            <w:tcW w:w="4083" w:type="dxa"/>
            <w:vMerge/>
          </w:tcPr>
          <w:p w14:paraId="298348A0" w14:textId="77777777" w:rsidR="002319FE" w:rsidRPr="00125015" w:rsidRDefault="002319FE" w:rsidP="00491178">
            <w:pPr>
              <w:rPr>
                <w:rFonts w:cs="Calibri"/>
              </w:rPr>
            </w:pPr>
          </w:p>
        </w:tc>
      </w:tr>
      <w:tr w:rsidR="00F73016" w:rsidRPr="00125015" w14:paraId="3729C735" w14:textId="77777777" w:rsidTr="006C4349">
        <w:trPr>
          <w:trHeight w:val="20"/>
        </w:trPr>
        <w:tc>
          <w:tcPr>
            <w:tcW w:w="1271" w:type="dxa"/>
            <w:vMerge/>
          </w:tcPr>
          <w:p w14:paraId="2AC128AC" w14:textId="77777777" w:rsidR="00F73016" w:rsidRPr="00125015" w:rsidRDefault="00F73016" w:rsidP="00F73016">
            <w:pPr>
              <w:rPr>
                <w:rFonts w:cs="Calibri"/>
                <w:b/>
                <w:bCs/>
              </w:rPr>
            </w:pPr>
          </w:p>
        </w:tc>
        <w:tc>
          <w:tcPr>
            <w:tcW w:w="4502" w:type="dxa"/>
          </w:tcPr>
          <w:p w14:paraId="4F42166A" w14:textId="77777777" w:rsidR="00F73016" w:rsidRPr="008D5CD0" w:rsidRDefault="00F7301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8D5CD0">
              <w:rPr>
                <w:rFonts w:cs="Calibri"/>
                <w:b/>
                <w:bCs/>
              </w:rPr>
              <w:t>Year 10 optional</w:t>
            </w:r>
          </w:p>
          <w:p w14:paraId="3562C8BC" w14:textId="77777777" w:rsidR="00F73016" w:rsidRDefault="00F7301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F73016">
              <w:rPr>
                <w:rFonts w:cs="Calibri"/>
              </w:rPr>
              <w:t>Explore and use strategies, including digital tools, to model the equation of</w:t>
            </w:r>
            <w:r>
              <w:rPr>
                <w:rFonts w:cs="Calibri"/>
              </w:rPr>
              <w:t xml:space="preserve"> </w:t>
            </w:r>
            <w:r w:rsidRPr="00F73016">
              <w:rPr>
                <w:rFonts w:cs="Calibri"/>
              </w:rPr>
              <w:t>a quadratic function from a</w:t>
            </w:r>
            <w:r>
              <w:rPr>
                <w:rFonts w:cs="Calibri"/>
              </w:rPr>
              <w:t xml:space="preserve"> </w:t>
            </w:r>
            <w:r w:rsidRPr="00F73016">
              <w:rPr>
                <w:rFonts w:cs="Calibri"/>
              </w:rPr>
              <w:t>table of values or graph</w:t>
            </w:r>
          </w:p>
          <w:p w14:paraId="29BBA12D" w14:textId="77777777" w:rsidR="00F73016" w:rsidRPr="00F73016" w:rsidRDefault="00F7301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F73016">
              <w:rPr>
                <w:rFonts w:cs="Calibri"/>
                <w:b/>
                <w:bCs/>
              </w:rPr>
              <w:t>WA10MNAOpt13</w:t>
            </w:r>
          </w:p>
        </w:tc>
        <w:tc>
          <w:tcPr>
            <w:tcW w:w="4092" w:type="dxa"/>
            <w:vMerge/>
          </w:tcPr>
          <w:p w14:paraId="1E22FCC3" w14:textId="77777777" w:rsidR="00F73016" w:rsidRPr="00125015" w:rsidRDefault="00F73016" w:rsidP="00F73016">
            <w:pPr>
              <w:rPr>
                <w:rFonts w:cs="Calibri"/>
              </w:rPr>
            </w:pPr>
          </w:p>
        </w:tc>
        <w:tc>
          <w:tcPr>
            <w:tcW w:w="4083" w:type="dxa"/>
            <w:vMerge/>
          </w:tcPr>
          <w:p w14:paraId="3F478E45" w14:textId="77777777" w:rsidR="00F73016" w:rsidRPr="00125015" w:rsidRDefault="00F73016" w:rsidP="00F73016">
            <w:pPr>
              <w:rPr>
                <w:rFonts w:cs="Calibri"/>
              </w:rPr>
            </w:pPr>
          </w:p>
        </w:tc>
      </w:tr>
      <w:tr w:rsidR="00F73016" w:rsidRPr="00125015" w14:paraId="7B443404" w14:textId="77777777" w:rsidTr="006C4349">
        <w:trPr>
          <w:trHeight w:val="20"/>
        </w:trPr>
        <w:tc>
          <w:tcPr>
            <w:tcW w:w="1271" w:type="dxa"/>
            <w:vMerge/>
          </w:tcPr>
          <w:p w14:paraId="58CC036F" w14:textId="77777777" w:rsidR="00F73016" w:rsidRPr="00125015" w:rsidRDefault="00F73016" w:rsidP="00F73016">
            <w:pPr>
              <w:rPr>
                <w:rFonts w:cs="Calibri"/>
                <w:b/>
                <w:bCs/>
              </w:rPr>
            </w:pPr>
          </w:p>
        </w:tc>
        <w:tc>
          <w:tcPr>
            <w:tcW w:w="4502" w:type="dxa"/>
          </w:tcPr>
          <w:p w14:paraId="25ACA898" w14:textId="77777777" w:rsidR="00F73016" w:rsidRPr="008D5CD0" w:rsidRDefault="00F7301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8D5CD0">
              <w:rPr>
                <w:rFonts w:cs="Calibri"/>
                <w:b/>
                <w:bCs/>
              </w:rPr>
              <w:t>Year 10 optional</w:t>
            </w:r>
          </w:p>
          <w:p w14:paraId="6BCC9EF1" w14:textId="77777777" w:rsidR="00F73016" w:rsidRDefault="00F7301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F73016">
              <w:rPr>
                <w:rFonts w:cs="Calibri"/>
              </w:rPr>
              <w:t>Explore, describe and interpret circles and rectangular</w:t>
            </w:r>
            <w:r>
              <w:rPr>
                <w:rFonts w:cs="Calibri"/>
              </w:rPr>
              <w:t xml:space="preserve"> </w:t>
            </w:r>
            <w:r w:rsidRPr="00F73016">
              <w:rPr>
                <w:rFonts w:cs="Calibri"/>
              </w:rPr>
              <w:t>hyperbolas where</w:t>
            </w:r>
            <w:r>
              <w:rPr>
                <w:rFonts w:cs="Calibri"/>
              </w:rPr>
              <w:t xml:space="preserve"> </w:t>
            </w:r>
            <w:r w:rsidRPr="00F73016">
              <w:rPr>
                <w:rFonts w:cs="Calibri"/>
              </w:rPr>
              <w:t>the asymptotes are parallel to the</w:t>
            </w:r>
            <w:r>
              <w:rPr>
                <w:rFonts w:cs="Calibri"/>
              </w:rPr>
              <w:t xml:space="preserve"> </w:t>
            </w:r>
            <w:r w:rsidRPr="00F73016">
              <w:rPr>
                <w:rFonts w:cs="Calibri"/>
              </w:rPr>
              <w:t>axes, and their transformations, using</w:t>
            </w:r>
            <w:r>
              <w:rPr>
                <w:rFonts w:cs="Calibri"/>
              </w:rPr>
              <w:t xml:space="preserve"> </w:t>
            </w:r>
            <w:r w:rsidRPr="00F73016">
              <w:rPr>
                <w:rFonts w:cs="Calibri"/>
              </w:rPr>
              <w:t>digital tools,</w:t>
            </w:r>
            <w:r>
              <w:rPr>
                <w:rFonts w:cs="Calibri"/>
              </w:rPr>
              <w:t xml:space="preserve"> </w:t>
            </w:r>
            <w:r w:rsidRPr="00F73016">
              <w:rPr>
                <w:rFonts w:cs="Calibri"/>
              </w:rPr>
              <w:t>and make connections between the algebraic and</w:t>
            </w:r>
            <w:r>
              <w:rPr>
                <w:rFonts w:cs="Calibri"/>
              </w:rPr>
              <w:t xml:space="preserve"> </w:t>
            </w:r>
            <w:r w:rsidRPr="00F73016">
              <w:rPr>
                <w:rFonts w:cs="Calibri"/>
              </w:rPr>
              <w:t>graphical</w:t>
            </w:r>
            <w:r>
              <w:rPr>
                <w:rFonts w:cs="Calibri"/>
              </w:rPr>
              <w:t xml:space="preserve"> </w:t>
            </w:r>
            <w:r w:rsidRPr="00F73016">
              <w:rPr>
                <w:rFonts w:cs="Calibri"/>
              </w:rPr>
              <w:t>representations</w:t>
            </w:r>
          </w:p>
          <w:p w14:paraId="23FA6795" w14:textId="77777777" w:rsidR="00F73016" w:rsidRPr="00F73016" w:rsidRDefault="00F7301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F73016">
              <w:rPr>
                <w:rFonts w:cs="Calibri"/>
                <w:b/>
                <w:bCs/>
              </w:rPr>
              <w:t>WA10MNAOpt14</w:t>
            </w:r>
          </w:p>
        </w:tc>
        <w:tc>
          <w:tcPr>
            <w:tcW w:w="4092" w:type="dxa"/>
            <w:vMerge/>
          </w:tcPr>
          <w:p w14:paraId="5864857C" w14:textId="77777777" w:rsidR="00F73016" w:rsidRPr="00125015" w:rsidRDefault="00F73016" w:rsidP="00F73016">
            <w:pPr>
              <w:rPr>
                <w:rFonts w:cs="Calibri"/>
              </w:rPr>
            </w:pPr>
          </w:p>
        </w:tc>
        <w:tc>
          <w:tcPr>
            <w:tcW w:w="4083" w:type="dxa"/>
            <w:vMerge/>
          </w:tcPr>
          <w:p w14:paraId="2361D564" w14:textId="77777777" w:rsidR="00F73016" w:rsidRPr="00125015" w:rsidRDefault="00F73016" w:rsidP="00F73016">
            <w:pPr>
              <w:rPr>
                <w:rFonts w:cs="Calibri"/>
              </w:rPr>
            </w:pPr>
          </w:p>
        </w:tc>
      </w:tr>
    </w:tbl>
    <w:p w14:paraId="028C83BB" w14:textId="5BD0A6CD" w:rsidR="007637DC" w:rsidRDefault="007637DC" w:rsidP="00C66588">
      <w:pPr>
        <w:rPr>
          <w:rFonts w:cs="Calibri"/>
          <w:b/>
          <w:bCs/>
          <w:sz w:val="28"/>
          <w:szCs w:val="28"/>
        </w:rPr>
      </w:pPr>
    </w:p>
    <w:p w14:paraId="6E9BF238" w14:textId="77777777" w:rsidR="007637DC" w:rsidRDefault="007637DC">
      <w:pPr>
        <w:spacing w:after="0" w:line="240" w:lineRule="auto"/>
        <w:rPr>
          <w:rFonts w:cs="Calibri"/>
          <w:b/>
          <w:bCs/>
          <w:sz w:val="28"/>
          <w:szCs w:val="28"/>
        </w:rPr>
      </w:pPr>
      <w:r>
        <w:rPr>
          <w:rFonts w:cs="Calibri"/>
          <w:b/>
          <w:bCs/>
          <w:sz w:val="28"/>
          <w:szCs w:val="28"/>
        </w:rPr>
        <w:br w:type="page"/>
      </w:r>
    </w:p>
    <w:p w14:paraId="63A63D3A" w14:textId="77777777" w:rsidR="002E5EAB" w:rsidRDefault="002E5EAB" w:rsidP="00D64E1B">
      <w:pPr>
        <w:pStyle w:val="SCSAHeading2"/>
      </w:pPr>
      <w:r>
        <w:lastRenderedPageBreak/>
        <w:t>S</w:t>
      </w:r>
      <w:r w:rsidRPr="00285AC0">
        <w:t xml:space="preserve">ub-strand: </w:t>
      </w:r>
      <w:r w:rsidR="00ED2AA5">
        <w:t>Financial mathematics</w:t>
      </w:r>
    </w:p>
    <w:tbl>
      <w:tblPr>
        <w:tblStyle w:val="SCSATable"/>
        <w:tblW w:w="5000" w:type="pct"/>
        <w:tblLook w:val="04A0" w:firstRow="1" w:lastRow="0" w:firstColumn="1" w:lastColumn="0" w:noHBand="0" w:noVBand="1"/>
      </w:tblPr>
      <w:tblGrid>
        <w:gridCol w:w="1275"/>
        <w:gridCol w:w="4516"/>
        <w:gridCol w:w="4105"/>
        <w:gridCol w:w="4096"/>
      </w:tblGrid>
      <w:tr w:rsidR="00CB07CC" w:rsidRPr="007637DC" w14:paraId="2000C86A"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7B87BEEC" w14:textId="77777777" w:rsidR="00CB07CC" w:rsidRPr="007637DC" w:rsidRDefault="00CB07CC" w:rsidP="007637DC">
            <w:pPr>
              <w:spacing w:after="0"/>
            </w:pPr>
            <w:r w:rsidRPr="007637DC">
              <w:t>Year level</w:t>
            </w:r>
          </w:p>
        </w:tc>
        <w:tc>
          <w:tcPr>
            <w:tcW w:w="4502" w:type="dxa"/>
          </w:tcPr>
          <w:p w14:paraId="21B46750" w14:textId="77777777" w:rsidR="00CB07CC" w:rsidRPr="007637DC" w:rsidRDefault="00CB07CC" w:rsidP="007637DC">
            <w:pPr>
              <w:spacing w:after="0"/>
            </w:pPr>
            <w:r w:rsidRPr="007637DC">
              <w:t>Content descriptions</w:t>
            </w:r>
          </w:p>
        </w:tc>
        <w:tc>
          <w:tcPr>
            <w:tcW w:w="4092" w:type="dxa"/>
          </w:tcPr>
          <w:p w14:paraId="20EC1A0B" w14:textId="77777777" w:rsidR="00CB07CC" w:rsidRPr="007637DC" w:rsidRDefault="00CB07CC" w:rsidP="007637DC">
            <w:pPr>
              <w:spacing w:after="0"/>
            </w:pPr>
            <w:r w:rsidRPr="007637DC">
              <w:t>Submitted alternative curriculum</w:t>
            </w:r>
          </w:p>
        </w:tc>
        <w:tc>
          <w:tcPr>
            <w:tcW w:w="4083" w:type="dxa"/>
          </w:tcPr>
          <w:p w14:paraId="1CAFD165" w14:textId="77777777" w:rsidR="00CB07CC" w:rsidRPr="007637DC" w:rsidRDefault="00CB07CC" w:rsidP="007637DC">
            <w:pPr>
              <w:spacing w:after="0"/>
            </w:pPr>
            <w:r w:rsidRPr="007637DC">
              <w:t>Explanation</w:t>
            </w:r>
          </w:p>
        </w:tc>
      </w:tr>
      <w:tr w:rsidR="00CB07CC" w:rsidRPr="00125015" w14:paraId="3B7C9242" w14:textId="77777777" w:rsidTr="006C4349">
        <w:trPr>
          <w:trHeight w:val="20"/>
        </w:trPr>
        <w:tc>
          <w:tcPr>
            <w:tcW w:w="1271" w:type="dxa"/>
          </w:tcPr>
          <w:p w14:paraId="5915513D" w14:textId="064ED567" w:rsidR="00CB07CC" w:rsidRPr="00125015" w:rsidRDefault="00CB07CC" w:rsidP="00491178">
            <w:pPr>
              <w:rPr>
                <w:rFonts w:cs="Calibri"/>
                <w:b/>
                <w:bCs/>
              </w:rPr>
            </w:pPr>
            <w:r w:rsidRPr="00125015">
              <w:rPr>
                <w:rFonts w:cs="Calibri"/>
                <w:b/>
                <w:bCs/>
              </w:rPr>
              <w:t>Y</w:t>
            </w:r>
            <w:r w:rsidR="00C32896">
              <w:rPr>
                <w:rFonts w:cs="Calibri"/>
                <w:b/>
                <w:bCs/>
              </w:rPr>
              <w:t>ea</w:t>
            </w:r>
            <w:r w:rsidRPr="00125015">
              <w:rPr>
                <w:rFonts w:cs="Calibri"/>
                <w:b/>
                <w:bCs/>
              </w:rPr>
              <w:t>r 7</w:t>
            </w:r>
          </w:p>
        </w:tc>
        <w:tc>
          <w:tcPr>
            <w:tcW w:w="4502" w:type="dxa"/>
          </w:tcPr>
          <w:p w14:paraId="21DA7CFC" w14:textId="77777777" w:rsidR="00CB07CC" w:rsidRPr="00125015" w:rsidRDefault="006C5767"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6C5767">
              <w:rPr>
                <w:rFonts w:cs="Calibri"/>
              </w:rPr>
              <w:t>Identify the features of transactional statements and</w:t>
            </w:r>
            <w:r>
              <w:rPr>
                <w:rFonts w:cs="Calibri"/>
              </w:rPr>
              <w:t xml:space="preserve"> </w:t>
            </w:r>
            <w:r w:rsidRPr="006C5767">
              <w:rPr>
                <w:rFonts w:cs="Calibri"/>
              </w:rPr>
              <w:t>verify transactions.</w:t>
            </w:r>
            <w:r>
              <w:rPr>
                <w:rFonts w:cs="Calibri"/>
              </w:rPr>
              <w:t xml:space="preserve"> </w:t>
            </w:r>
            <w:r w:rsidRPr="006C5767">
              <w:rPr>
                <w:rFonts w:cs="Calibri"/>
              </w:rPr>
              <w:t>Explain reasons for checking and</w:t>
            </w:r>
            <w:r>
              <w:rPr>
                <w:rFonts w:cs="Calibri"/>
              </w:rPr>
              <w:t xml:space="preserve"> </w:t>
            </w:r>
            <w:r w:rsidRPr="006C5767">
              <w:rPr>
                <w:rFonts w:cs="Calibri"/>
              </w:rPr>
              <w:t>keeping financial records</w:t>
            </w:r>
            <w:r w:rsidR="00CB07CC" w:rsidRPr="00125015">
              <w:rPr>
                <w:rFonts w:cs="Calibri"/>
              </w:rPr>
              <w:t xml:space="preserve"> </w:t>
            </w:r>
          </w:p>
          <w:p w14:paraId="55F991A2" w14:textId="77777777" w:rsidR="00CB07CC" w:rsidRPr="006C5767" w:rsidRDefault="006C5767"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6C5767">
              <w:rPr>
                <w:rFonts w:cs="Calibri"/>
                <w:b/>
                <w:bCs/>
              </w:rPr>
              <w:t>WA7MNAF1</w:t>
            </w:r>
          </w:p>
        </w:tc>
        <w:tc>
          <w:tcPr>
            <w:tcW w:w="4092" w:type="dxa"/>
          </w:tcPr>
          <w:p w14:paraId="6254D5A2" w14:textId="77777777" w:rsidR="00CB07CC" w:rsidRPr="00125015" w:rsidRDefault="00CB07CC" w:rsidP="00491178">
            <w:pPr>
              <w:rPr>
                <w:rFonts w:cs="Calibri"/>
              </w:rPr>
            </w:pPr>
          </w:p>
        </w:tc>
        <w:tc>
          <w:tcPr>
            <w:tcW w:w="4083" w:type="dxa"/>
          </w:tcPr>
          <w:p w14:paraId="6B948343" w14:textId="77777777" w:rsidR="00CB07CC" w:rsidRPr="00125015" w:rsidRDefault="00CB07CC" w:rsidP="00491178">
            <w:pPr>
              <w:rPr>
                <w:rFonts w:cs="Calibri"/>
              </w:rPr>
            </w:pPr>
          </w:p>
        </w:tc>
      </w:tr>
      <w:tr w:rsidR="00CB07CC" w:rsidRPr="00125015" w14:paraId="119A4C1C" w14:textId="77777777" w:rsidTr="006C4349">
        <w:trPr>
          <w:trHeight w:val="20"/>
        </w:trPr>
        <w:tc>
          <w:tcPr>
            <w:tcW w:w="1271" w:type="dxa"/>
          </w:tcPr>
          <w:p w14:paraId="3503BDA0" w14:textId="3348314F" w:rsidR="00CB07CC" w:rsidRPr="00125015" w:rsidRDefault="00CB07CC" w:rsidP="00491178">
            <w:pPr>
              <w:rPr>
                <w:rFonts w:cs="Calibri"/>
                <w:b/>
                <w:bCs/>
              </w:rPr>
            </w:pPr>
            <w:r w:rsidRPr="00125015">
              <w:rPr>
                <w:rFonts w:cs="Calibri"/>
                <w:b/>
                <w:bCs/>
              </w:rPr>
              <w:t>Y</w:t>
            </w:r>
            <w:r w:rsidR="00C32896">
              <w:rPr>
                <w:rFonts w:cs="Calibri"/>
                <w:b/>
                <w:bCs/>
              </w:rPr>
              <w:t>ea</w:t>
            </w:r>
            <w:r w:rsidRPr="00125015">
              <w:rPr>
                <w:rFonts w:cs="Calibri"/>
                <w:b/>
                <w:bCs/>
              </w:rPr>
              <w:t>r 8</w:t>
            </w:r>
          </w:p>
        </w:tc>
        <w:tc>
          <w:tcPr>
            <w:tcW w:w="4502" w:type="dxa"/>
          </w:tcPr>
          <w:p w14:paraId="6B8E802F" w14:textId="77777777" w:rsidR="00E159E1" w:rsidRDefault="00E159E1"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E159E1">
              <w:rPr>
                <w:rFonts w:cs="Calibri"/>
              </w:rPr>
              <w:t>Identify the advantages and disadvantages of various</w:t>
            </w:r>
            <w:r>
              <w:rPr>
                <w:rFonts w:cs="Calibri"/>
              </w:rPr>
              <w:t xml:space="preserve"> </w:t>
            </w:r>
            <w:r w:rsidRPr="00E159E1">
              <w:rPr>
                <w:rFonts w:cs="Calibri"/>
              </w:rPr>
              <w:t>forms of payment for</w:t>
            </w:r>
            <w:r>
              <w:rPr>
                <w:rFonts w:cs="Calibri"/>
              </w:rPr>
              <w:t xml:space="preserve"> </w:t>
            </w:r>
            <w:r w:rsidRPr="00E159E1">
              <w:rPr>
                <w:rFonts w:cs="Calibri"/>
              </w:rPr>
              <w:t>goods and services, and</w:t>
            </w:r>
            <w:r>
              <w:rPr>
                <w:rFonts w:cs="Calibri"/>
              </w:rPr>
              <w:t xml:space="preserve"> </w:t>
            </w:r>
            <w:r w:rsidRPr="00E159E1">
              <w:rPr>
                <w:rFonts w:cs="Calibri"/>
              </w:rPr>
              <w:t>determine penalties, such as interest charged and</w:t>
            </w:r>
            <w:r>
              <w:rPr>
                <w:rFonts w:cs="Calibri"/>
              </w:rPr>
              <w:t xml:space="preserve"> </w:t>
            </w:r>
            <w:r w:rsidRPr="00E159E1">
              <w:rPr>
                <w:rFonts w:cs="Calibri"/>
              </w:rPr>
              <w:t>fees, inherent in these payments</w:t>
            </w:r>
          </w:p>
          <w:p w14:paraId="54D87BD7" w14:textId="77777777" w:rsidR="00E624A6" w:rsidRPr="00E159E1" w:rsidRDefault="00E159E1" w:rsidP="008124C2">
            <w:pPr>
              <w:spacing w:after="0" w:line="276" w:lineRule="auto"/>
              <w:rPr>
                <w:rFonts w:cs="Calibri"/>
                <w:b/>
                <w:bCs/>
              </w:rPr>
            </w:pPr>
            <w:r w:rsidRPr="00E159E1">
              <w:rPr>
                <w:rFonts w:cs="Calibri"/>
                <w:b/>
                <w:bCs/>
              </w:rPr>
              <w:t>WA8MNAF1</w:t>
            </w:r>
          </w:p>
        </w:tc>
        <w:tc>
          <w:tcPr>
            <w:tcW w:w="4092" w:type="dxa"/>
          </w:tcPr>
          <w:p w14:paraId="1013CF2F" w14:textId="77777777" w:rsidR="00CB07CC" w:rsidRPr="00125015" w:rsidRDefault="00CB07CC" w:rsidP="00491178">
            <w:pPr>
              <w:rPr>
                <w:rFonts w:cs="Calibri"/>
              </w:rPr>
            </w:pPr>
          </w:p>
        </w:tc>
        <w:tc>
          <w:tcPr>
            <w:tcW w:w="4083" w:type="dxa"/>
          </w:tcPr>
          <w:p w14:paraId="62FFFD03" w14:textId="77777777" w:rsidR="00CB07CC" w:rsidRPr="00125015" w:rsidRDefault="00CB07CC" w:rsidP="00491178">
            <w:pPr>
              <w:rPr>
                <w:rFonts w:cs="Calibri"/>
              </w:rPr>
            </w:pPr>
          </w:p>
        </w:tc>
      </w:tr>
      <w:tr w:rsidR="00E624A6" w:rsidRPr="00125015" w14:paraId="2C57DA35" w14:textId="77777777" w:rsidTr="006C4349">
        <w:trPr>
          <w:trHeight w:val="20"/>
        </w:trPr>
        <w:tc>
          <w:tcPr>
            <w:tcW w:w="1271" w:type="dxa"/>
            <w:vMerge w:val="restart"/>
          </w:tcPr>
          <w:p w14:paraId="676696DA" w14:textId="7C01EA39" w:rsidR="00E624A6" w:rsidRPr="00125015" w:rsidRDefault="00E624A6" w:rsidP="00E624A6">
            <w:pPr>
              <w:rPr>
                <w:rFonts w:cs="Calibri"/>
                <w:b/>
                <w:bCs/>
              </w:rPr>
            </w:pPr>
            <w:r w:rsidRPr="00125015">
              <w:rPr>
                <w:rFonts w:cs="Calibri"/>
                <w:b/>
                <w:bCs/>
              </w:rPr>
              <w:t>Y</w:t>
            </w:r>
            <w:r w:rsidR="00C32896">
              <w:rPr>
                <w:rFonts w:cs="Calibri"/>
                <w:b/>
                <w:bCs/>
              </w:rPr>
              <w:t>ea</w:t>
            </w:r>
            <w:r w:rsidRPr="00125015">
              <w:rPr>
                <w:rFonts w:cs="Calibri"/>
                <w:b/>
                <w:bCs/>
              </w:rPr>
              <w:t>r 9</w:t>
            </w:r>
          </w:p>
        </w:tc>
        <w:tc>
          <w:tcPr>
            <w:tcW w:w="4502" w:type="dxa"/>
          </w:tcPr>
          <w:p w14:paraId="65B60A60" w14:textId="77777777" w:rsidR="00E624A6" w:rsidRDefault="00E624A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E624A6">
              <w:rPr>
                <w:rFonts w:cs="Calibri"/>
              </w:rPr>
              <w:t>Explore, explain and perform calculations that relate to earning income.</w:t>
            </w:r>
            <w:r>
              <w:rPr>
                <w:rFonts w:cs="Calibri"/>
              </w:rPr>
              <w:t xml:space="preserve"> </w:t>
            </w:r>
            <w:r w:rsidRPr="00E624A6">
              <w:rPr>
                <w:rFonts w:cs="Calibri"/>
              </w:rPr>
              <w:t>Identify the elements of an</w:t>
            </w:r>
            <w:r>
              <w:rPr>
                <w:rFonts w:cs="Calibri"/>
              </w:rPr>
              <w:t xml:space="preserve"> </w:t>
            </w:r>
            <w:r w:rsidRPr="00E624A6">
              <w:rPr>
                <w:rFonts w:cs="Calibri"/>
              </w:rPr>
              <w:t>income statement/pay slip, including employer</w:t>
            </w:r>
            <w:r w:rsidR="00906F76">
              <w:rPr>
                <w:rFonts w:cs="Calibri"/>
              </w:rPr>
              <w:t xml:space="preserve"> </w:t>
            </w:r>
            <w:r w:rsidR="00906F76" w:rsidRPr="00906F76">
              <w:rPr>
                <w:rFonts w:cs="Calibri"/>
              </w:rPr>
              <w:t>superannuation contributions and income tax as a</w:t>
            </w:r>
            <w:r w:rsidR="00906F76">
              <w:rPr>
                <w:rFonts w:cs="Calibri"/>
              </w:rPr>
              <w:t xml:space="preserve"> </w:t>
            </w:r>
            <w:r w:rsidR="00906F76" w:rsidRPr="00906F76">
              <w:rPr>
                <w:rFonts w:cs="Calibri"/>
              </w:rPr>
              <w:t>deduction from gross</w:t>
            </w:r>
            <w:r w:rsidR="00906F76">
              <w:rPr>
                <w:rFonts w:cs="Calibri"/>
              </w:rPr>
              <w:t xml:space="preserve"> </w:t>
            </w:r>
            <w:r w:rsidR="00906F76" w:rsidRPr="00906F76">
              <w:rPr>
                <w:rFonts w:cs="Calibri"/>
              </w:rPr>
              <w:t>income</w:t>
            </w:r>
          </w:p>
          <w:p w14:paraId="13B8F545" w14:textId="77777777" w:rsidR="00E624A6" w:rsidRPr="003E6634" w:rsidRDefault="00E624A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E624A6">
              <w:rPr>
                <w:rFonts w:cs="Calibri"/>
                <w:b/>
                <w:bCs/>
              </w:rPr>
              <w:t>WA9MNAF1</w:t>
            </w:r>
          </w:p>
        </w:tc>
        <w:tc>
          <w:tcPr>
            <w:tcW w:w="4092" w:type="dxa"/>
            <w:vMerge w:val="restart"/>
          </w:tcPr>
          <w:p w14:paraId="39A61D3A" w14:textId="77777777" w:rsidR="00E624A6" w:rsidRPr="00125015" w:rsidRDefault="00E624A6" w:rsidP="00E624A6">
            <w:pPr>
              <w:rPr>
                <w:rFonts w:cs="Calibri"/>
              </w:rPr>
            </w:pPr>
          </w:p>
        </w:tc>
        <w:tc>
          <w:tcPr>
            <w:tcW w:w="4083" w:type="dxa"/>
            <w:vMerge w:val="restart"/>
          </w:tcPr>
          <w:p w14:paraId="34BC06A6" w14:textId="77777777" w:rsidR="00E624A6" w:rsidRPr="00125015" w:rsidRDefault="00E624A6" w:rsidP="00E624A6">
            <w:pPr>
              <w:rPr>
                <w:rFonts w:cs="Calibri"/>
              </w:rPr>
            </w:pPr>
          </w:p>
        </w:tc>
      </w:tr>
      <w:tr w:rsidR="00E624A6" w:rsidRPr="00125015" w14:paraId="172C2722" w14:textId="77777777" w:rsidTr="006C4349">
        <w:trPr>
          <w:trHeight w:val="20"/>
        </w:trPr>
        <w:tc>
          <w:tcPr>
            <w:tcW w:w="1271" w:type="dxa"/>
            <w:vMerge/>
          </w:tcPr>
          <w:p w14:paraId="415AFD2B" w14:textId="77777777" w:rsidR="00E624A6" w:rsidRPr="00125015" w:rsidRDefault="00E624A6" w:rsidP="00E624A6">
            <w:pPr>
              <w:rPr>
                <w:rFonts w:cs="Calibri"/>
                <w:b/>
                <w:bCs/>
              </w:rPr>
            </w:pPr>
          </w:p>
        </w:tc>
        <w:tc>
          <w:tcPr>
            <w:tcW w:w="4502" w:type="dxa"/>
          </w:tcPr>
          <w:p w14:paraId="5AAF3343" w14:textId="77777777" w:rsidR="00906F76" w:rsidRDefault="00906F7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06F76">
              <w:rPr>
                <w:rFonts w:cs="Calibri"/>
              </w:rPr>
              <w:t>Develop and use the simple interest formula to solve</w:t>
            </w:r>
            <w:r>
              <w:rPr>
                <w:rFonts w:cs="Calibri"/>
              </w:rPr>
              <w:t xml:space="preserve"> </w:t>
            </w:r>
            <w:r w:rsidRPr="00906F76">
              <w:rPr>
                <w:rFonts w:cs="Calibri"/>
              </w:rPr>
              <w:t>problems relating to</w:t>
            </w:r>
            <w:r>
              <w:rPr>
                <w:rFonts w:cs="Calibri"/>
              </w:rPr>
              <w:t xml:space="preserve"> </w:t>
            </w:r>
            <w:r w:rsidRPr="00906F76">
              <w:rPr>
                <w:rFonts w:cs="Calibri"/>
              </w:rPr>
              <w:t>saving and borrowing</w:t>
            </w:r>
          </w:p>
          <w:p w14:paraId="0E4E669D" w14:textId="77777777" w:rsidR="00E624A6" w:rsidRPr="00906F76" w:rsidRDefault="00906F7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906F76">
              <w:rPr>
                <w:rFonts w:cs="Calibri"/>
                <w:b/>
                <w:bCs/>
              </w:rPr>
              <w:t>WA9MNAF2</w:t>
            </w:r>
          </w:p>
        </w:tc>
        <w:tc>
          <w:tcPr>
            <w:tcW w:w="4092" w:type="dxa"/>
            <w:vMerge/>
          </w:tcPr>
          <w:p w14:paraId="70C33D45" w14:textId="77777777" w:rsidR="00E624A6" w:rsidRPr="00125015" w:rsidRDefault="00E624A6" w:rsidP="00E624A6">
            <w:pPr>
              <w:rPr>
                <w:rFonts w:cs="Calibri"/>
              </w:rPr>
            </w:pPr>
          </w:p>
        </w:tc>
        <w:tc>
          <w:tcPr>
            <w:tcW w:w="4083" w:type="dxa"/>
            <w:vMerge/>
          </w:tcPr>
          <w:p w14:paraId="0D126EAA" w14:textId="77777777" w:rsidR="00E624A6" w:rsidRPr="00125015" w:rsidRDefault="00E624A6" w:rsidP="00E624A6">
            <w:pPr>
              <w:rPr>
                <w:rFonts w:cs="Calibri"/>
              </w:rPr>
            </w:pPr>
          </w:p>
        </w:tc>
      </w:tr>
      <w:tr w:rsidR="00E624A6" w:rsidRPr="00125015" w14:paraId="48D0B1B2" w14:textId="77777777" w:rsidTr="006C4349">
        <w:trPr>
          <w:trHeight w:val="20"/>
        </w:trPr>
        <w:tc>
          <w:tcPr>
            <w:tcW w:w="1271" w:type="dxa"/>
            <w:vMerge/>
          </w:tcPr>
          <w:p w14:paraId="13E5FFBF" w14:textId="77777777" w:rsidR="00E624A6" w:rsidRPr="00125015" w:rsidRDefault="00E624A6" w:rsidP="00E624A6">
            <w:pPr>
              <w:rPr>
                <w:rFonts w:cs="Calibri"/>
                <w:b/>
                <w:bCs/>
              </w:rPr>
            </w:pPr>
          </w:p>
        </w:tc>
        <w:tc>
          <w:tcPr>
            <w:tcW w:w="4502" w:type="dxa"/>
          </w:tcPr>
          <w:p w14:paraId="7991054B" w14:textId="77777777" w:rsidR="001C6EB9" w:rsidRPr="001C6EB9" w:rsidRDefault="001C6EB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1C6EB9">
              <w:rPr>
                <w:rFonts w:cs="Calibri"/>
                <w:b/>
                <w:bCs/>
              </w:rPr>
              <w:t>Year 9 optional</w:t>
            </w:r>
          </w:p>
          <w:p w14:paraId="4B851651" w14:textId="77777777" w:rsidR="001C6EB9" w:rsidRPr="001C6EB9" w:rsidRDefault="001C6EB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C6EB9">
              <w:rPr>
                <w:rFonts w:cs="Calibri"/>
              </w:rPr>
              <w:t>Use authenticated websites to explore and compare different savings</w:t>
            </w:r>
            <w:r>
              <w:rPr>
                <w:rFonts w:cs="Calibri"/>
              </w:rPr>
              <w:t xml:space="preserve"> </w:t>
            </w:r>
            <w:r w:rsidRPr="001C6EB9">
              <w:rPr>
                <w:rFonts w:cs="Calibri"/>
              </w:rPr>
              <w:t>account options based on their</w:t>
            </w:r>
            <w:r>
              <w:rPr>
                <w:rFonts w:cs="Calibri"/>
              </w:rPr>
              <w:t xml:space="preserve"> </w:t>
            </w:r>
            <w:r w:rsidRPr="001C6EB9">
              <w:rPr>
                <w:rFonts w:cs="Calibri"/>
              </w:rPr>
              <w:t>characteristics (interest rates, fees,</w:t>
            </w:r>
            <w:r>
              <w:rPr>
                <w:rFonts w:cs="Calibri"/>
              </w:rPr>
              <w:t xml:space="preserve"> </w:t>
            </w:r>
            <w:r w:rsidRPr="001C6EB9">
              <w:rPr>
                <w:rFonts w:cs="Calibri"/>
              </w:rPr>
              <w:t>withdrawal policy)</w:t>
            </w:r>
          </w:p>
          <w:p w14:paraId="4BB5F5DF" w14:textId="77777777" w:rsidR="001C6EB9" w:rsidRPr="001C6EB9" w:rsidRDefault="001C6EB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C6EB9">
              <w:rPr>
                <w:rFonts w:cs="Calibri"/>
              </w:rPr>
              <w:t>or</w:t>
            </w:r>
          </w:p>
          <w:p w14:paraId="1EA63AB0" w14:textId="77777777" w:rsidR="001C6EB9" w:rsidRDefault="001C6EB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C6EB9">
              <w:rPr>
                <w:rFonts w:cs="Calibri"/>
              </w:rPr>
              <w:t>Compare price, quality, terms and conditions of goods</w:t>
            </w:r>
            <w:r>
              <w:rPr>
                <w:rFonts w:cs="Calibri"/>
              </w:rPr>
              <w:t xml:space="preserve"> </w:t>
            </w:r>
            <w:r w:rsidRPr="001C6EB9">
              <w:rPr>
                <w:rFonts w:cs="Calibri"/>
              </w:rPr>
              <w:t>and services, such</w:t>
            </w:r>
            <w:r>
              <w:rPr>
                <w:rFonts w:cs="Calibri"/>
              </w:rPr>
              <w:t xml:space="preserve"> </w:t>
            </w:r>
            <w:r w:rsidRPr="001C6EB9">
              <w:rPr>
                <w:rFonts w:cs="Calibri"/>
              </w:rPr>
              <w:t>as phone plans and digital</w:t>
            </w:r>
            <w:r>
              <w:rPr>
                <w:rFonts w:cs="Calibri"/>
              </w:rPr>
              <w:t xml:space="preserve"> </w:t>
            </w:r>
            <w:r w:rsidRPr="001C6EB9">
              <w:rPr>
                <w:rFonts w:cs="Calibri"/>
              </w:rPr>
              <w:t>subscriptions</w:t>
            </w:r>
          </w:p>
          <w:p w14:paraId="6A264122" w14:textId="77777777" w:rsidR="00E624A6" w:rsidRPr="001C6EB9" w:rsidRDefault="001C6EB9"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1C6EB9">
              <w:rPr>
                <w:rFonts w:cs="Calibri"/>
                <w:b/>
                <w:bCs/>
              </w:rPr>
              <w:t>WA9MNAOpt8</w:t>
            </w:r>
          </w:p>
        </w:tc>
        <w:tc>
          <w:tcPr>
            <w:tcW w:w="4092" w:type="dxa"/>
            <w:vMerge/>
          </w:tcPr>
          <w:p w14:paraId="589DB554" w14:textId="77777777" w:rsidR="00E624A6" w:rsidRPr="00125015" w:rsidRDefault="00E624A6" w:rsidP="00E624A6">
            <w:pPr>
              <w:rPr>
                <w:rFonts w:cs="Calibri"/>
              </w:rPr>
            </w:pPr>
          </w:p>
        </w:tc>
        <w:tc>
          <w:tcPr>
            <w:tcW w:w="4083" w:type="dxa"/>
            <w:vMerge/>
          </w:tcPr>
          <w:p w14:paraId="35423AA6" w14:textId="77777777" w:rsidR="00E624A6" w:rsidRPr="00125015" w:rsidRDefault="00E624A6" w:rsidP="00E624A6">
            <w:pPr>
              <w:rPr>
                <w:rFonts w:cs="Calibri"/>
              </w:rPr>
            </w:pPr>
          </w:p>
        </w:tc>
      </w:tr>
      <w:tr w:rsidR="00E624A6" w:rsidRPr="00125015" w14:paraId="41B11156" w14:textId="77777777" w:rsidTr="006C4349">
        <w:trPr>
          <w:trHeight w:val="20"/>
        </w:trPr>
        <w:tc>
          <w:tcPr>
            <w:tcW w:w="1271" w:type="dxa"/>
            <w:vMerge w:val="restart"/>
          </w:tcPr>
          <w:p w14:paraId="093DC6C5" w14:textId="3E71E27E" w:rsidR="00E624A6" w:rsidRPr="00125015" w:rsidRDefault="00E624A6" w:rsidP="00E624A6">
            <w:pPr>
              <w:rPr>
                <w:rFonts w:cs="Calibri"/>
                <w:b/>
                <w:bCs/>
              </w:rPr>
            </w:pPr>
            <w:r w:rsidRPr="00125015">
              <w:rPr>
                <w:rFonts w:cs="Calibri"/>
                <w:b/>
                <w:bCs/>
              </w:rPr>
              <w:t>Y</w:t>
            </w:r>
            <w:r w:rsidR="00C32896">
              <w:rPr>
                <w:rFonts w:cs="Calibri"/>
                <w:b/>
                <w:bCs/>
              </w:rPr>
              <w:t>ea</w:t>
            </w:r>
            <w:r w:rsidRPr="00125015">
              <w:rPr>
                <w:rFonts w:cs="Calibri"/>
                <w:b/>
                <w:bCs/>
              </w:rPr>
              <w:t>r 10</w:t>
            </w:r>
          </w:p>
        </w:tc>
        <w:tc>
          <w:tcPr>
            <w:tcW w:w="4502" w:type="dxa"/>
          </w:tcPr>
          <w:p w14:paraId="21FF2386" w14:textId="77777777" w:rsidR="009842F5" w:rsidRDefault="009842F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842F5">
              <w:rPr>
                <w:rFonts w:cs="Calibri"/>
              </w:rPr>
              <w:t>Explore, explain and calculate income tax, including</w:t>
            </w:r>
            <w:r>
              <w:rPr>
                <w:rFonts w:cs="Calibri"/>
              </w:rPr>
              <w:t xml:space="preserve"> </w:t>
            </w:r>
            <w:r w:rsidRPr="009842F5">
              <w:rPr>
                <w:rFonts w:cs="Calibri"/>
              </w:rPr>
              <w:t>the use of tax tables</w:t>
            </w:r>
          </w:p>
          <w:p w14:paraId="540288BF" w14:textId="77777777" w:rsidR="00E624A6" w:rsidRPr="009842F5" w:rsidRDefault="009842F5"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9842F5">
              <w:rPr>
                <w:rFonts w:cs="Calibri"/>
                <w:b/>
                <w:bCs/>
              </w:rPr>
              <w:t>WA10MNAF1</w:t>
            </w:r>
          </w:p>
        </w:tc>
        <w:tc>
          <w:tcPr>
            <w:tcW w:w="4092" w:type="dxa"/>
            <w:vMerge w:val="restart"/>
          </w:tcPr>
          <w:p w14:paraId="0044E2A7" w14:textId="77777777" w:rsidR="00E624A6" w:rsidRPr="00125015" w:rsidRDefault="00E624A6" w:rsidP="00E624A6">
            <w:pPr>
              <w:rPr>
                <w:rFonts w:cs="Calibri"/>
              </w:rPr>
            </w:pPr>
          </w:p>
        </w:tc>
        <w:tc>
          <w:tcPr>
            <w:tcW w:w="4083" w:type="dxa"/>
            <w:vMerge w:val="restart"/>
          </w:tcPr>
          <w:p w14:paraId="6DB7DD48" w14:textId="77777777" w:rsidR="00E624A6" w:rsidRPr="00125015" w:rsidRDefault="00E624A6" w:rsidP="00E624A6">
            <w:pPr>
              <w:rPr>
                <w:rFonts w:cs="Calibri"/>
              </w:rPr>
            </w:pPr>
          </w:p>
        </w:tc>
      </w:tr>
      <w:tr w:rsidR="00E624A6" w:rsidRPr="00125015" w14:paraId="26269619" w14:textId="77777777" w:rsidTr="006C4349">
        <w:trPr>
          <w:trHeight w:val="20"/>
        </w:trPr>
        <w:tc>
          <w:tcPr>
            <w:tcW w:w="1271" w:type="dxa"/>
            <w:vMerge/>
          </w:tcPr>
          <w:p w14:paraId="40F2F3F9" w14:textId="77777777" w:rsidR="00E624A6" w:rsidRPr="00125015" w:rsidRDefault="00E624A6" w:rsidP="00E624A6">
            <w:pPr>
              <w:rPr>
                <w:rFonts w:cs="Calibri"/>
                <w:b/>
                <w:bCs/>
              </w:rPr>
            </w:pPr>
          </w:p>
        </w:tc>
        <w:tc>
          <w:tcPr>
            <w:tcW w:w="4502" w:type="dxa"/>
          </w:tcPr>
          <w:p w14:paraId="4386683B" w14:textId="77777777" w:rsidR="009842F5" w:rsidRDefault="009842F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842F5">
              <w:rPr>
                <w:rFonts w:cs="Calibri"/>
              </w:rPr>
              <w:t>Apply repeated simple interest to develop the</w:t>
            </w:r>
            <w:r>
              <w:rPr>
                <w:rFonts w:cs="Calibri"/>
              </w:rPr>
              <w:t xml:space="preserve"> </w:t>
            </w:r>
            <w:r w:rsidRPr="009842F5">
              <w:rPr>
                <w:rFonts w:cs="Calibri"/>
              </w:rPr>
              <w:t>compound interest formula</w:t>
            </w:r>
            <w:r>
              <w:rPr>
                <w:rFonts w:cs="Calibri"/>
              </w:rPr>
              <w:t xml:space="preserve"> </w:t>
            </w:r>
            <w:r w:rsidRPr="009842F5">
              <w:rPr>
                <w:rFonts w:cs="Calibri"/>
              </w:rPr>
              <w:t>and solve problems that</w:t>
            </w:r>
            <w:r>
              <w:rPr>
                <w:rFonts w:cs="Calibri"/>
              </w:rPr>
              <w:t xml:space="preserve"> </w:t>
            </w:r>
            <w:r w:rsidRPr="009842F5">
              <w:rPr>
                <w:rFonts w:cs="Calibri"/>
              </w:rPr>
              <w:t>relate to saving and borrowing</w:t>
            </w:r>
          </w:p>
          <w:p w14:paraId="165971EF" w14:textId="77777777" w:rsidR="00E624A6" w:rsidRPr="009842F5" w:rsidRDefault="009842F5"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9842F5">
              <w:rPr>
                <w:rFonts w:cs="Calibri"/>
                <w:b/>
                <w:bCs/>
              </w:rPr>
              <w:t>WA10MNAF2</w:t>
            </w:r>
          </w:p>
        </w:tc>
        <w:tc>
          <w:tcPr>
            <w:tcW w:w="4092" w:type="dxa"/>
            <w:vMerge/>
          </w:tcPr>
          <w:p w14:paraId="007490C8" w14:textId="77777777" w:rsidR="00E624A6" w:rsidRPr="00125015" w:rsidRDefault="00E624A6" w:rsidP="00E624A6">
            <w:pPr>
              <w:rPr>
                <w:rFonts w:cs="Calibri"/>
              </w:rPr>
            </w:pPr>
          </w:p>
        </w:tc>
        <w:tc>
          <w:tcPr>
            <w:tcW w:w="4083" w:type="dxa"/>
            <w:vMerge/>
          </w:tcPr>
          <w:p w14:paraId="12E2E98E" w14:textId="77777777" w:rsidR="00E624A6" w:rsidRPr="00125015" w:rsidRDefault="00E624A6" w:rsidP="00E624A6">
            <w:pPr>
              <w:rPr>
                <w:rFonts w:cs="Calibri"/>
              </w:rPr>
            </w:pPr>
          </w:p>
        </w:tc>
      </w:tr>
      <w:tr w:rsidR="00E624A6" w:rsidRPr="00125015" w14:paraId="5969ACAD" w14:textId="77777777" w:rsidTr="006C4349">
        <w:trPr>
          <w:trHeight w:val="20"/>
        </w:trPr>
        <w:tc>
          <w:tcPr>
            <w:tcW w:w="1271" w:type="dxa"/>
            <w:vMerge/>
          </w:tcPr>
          <w:p w14:paraId="31591430" w14:textId="77777777" w:rsidR="00E624A6" w:rsidRPr="00125015" w:rsidRDefault="00E624A6" w:rsidP="00E624A6">
            <w:pPr>
              <w:rPr>
                <w:rFonts w:cs="Calibri"/>
                <w:b/>
                <w:bCs/>
              </w:rPr>
            </w:pPr>
          </w:p>
        </w:tc>
        <w:tc>
          <w:tcPr>
            <w:tcW w:w="4502" w:type="dxa"/>
          </w:tcPr>
          <w:p w14:paraId="41684220" w14:textId="77777777" w:rsidR="009842F5" w:rsidRPr="009842F5" w:rsidRDefault="009842F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9842F5">
              <w:rPr>
                <w:rFonts w:cs="Calibri"/>
                <w:b/>
                <w:bCs/>
              </w:rPr>
              <w:t>Year 10 optional</w:t>
            </w:r>
          </w:p>
          <w:p w14:paraId="57BDAF29" w14:textId="77777777" w:rsidR="009842F5" w:rsidRPr="009842F5" w:rsidRDefault="009842F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842F5">
              <w:rPr>
                <w:rFonts w:cs="Calibri"/>
              </w:rPr>
              <w:t>Use authenticated websites to investigate how</w:t>
            </w:r>
            <w:r>
              <w:rPr>
                <w:rFonts w:cs="Calibri"/>
              </w:rPr>
              <w:t xml:space="preserve"> </w:t>
            </w:r>
            <w:r w:rsidRPr="009842F5">
              <w:rPr>
                <w:rFonts w:cs="Calibri"/>
              </w:rPr>
              <w:t>changes to the principal, rate</w:t>
            </w:r>
            <w:r>
              <w:rPr>
                <w:rFonts w:cs="Calibri"/>
              </w:rPr>
              <w:t xml:space="preserve"> </w:t>
            </w:r>
            <w:r w:rsidRPr="009842F5">
              <w:rPr>
                <w:rFonts w:cs="Calibri"/>
              </w:rPr>
              <w:t xml:space="preserve">of return, </w:t>
            </w:r>
            <w:r w:rsidRPr="009842F5">
              <w:rPr>
                <w:rFonts w:cs="Calibri"/>
              </w:rPr>
              <w:lastRenderedPageBreak/>
              <w:t>voluntary</w:t>
            </w:r>
            <w:r>
              <w:rPr>
                <w:rFonts w:cs="Calibri"/>
              </w:rPr>
              <w:t xml:space="preserve"> </w:t>
            </w:r>
            <w:r w:rsidRPr="009842F5">
              <w:rPr>
                <w:rFonts w:cs="Calibri"/>
              </w:rPr>
              <w:t>contributions and time can affect superannuation</w:t>
            </w:r>
            <w:r>
              <w:rPr>
                <w:rFonts w:cs="Calibri"/>
              </w:rPr>
              <w:t xml:space="preserve"> </w:t>
            </w:r>
            <w:r w:rsidRPr="009842F5">
              <w:rPr>
                <w:rFonts w:cs="Calibri"/>
              </w:rPr>
              <w:t>balances</w:t>
            </w:r>
          </w:p>
          <w:p w14:paraId="22F59ED9" w14:textId="77777777" w:rsidR="009842F5" w:rsidRPr="009842F5" w:rsidRDefault="009842F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842F5">
              <w:rPr>
                <w:rFonts w:cs="Calibri"/>
              </w:rPr>
              <w:t>or</w:t>
            </w:r>
          </w:p>
          <w:p w14:paraId="43DBB456" w14:textId="77777777" w:rsidR="009842F5" w:rsidRPr="009842F5" w:rsidRDefault="009842F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842F5">
              <w:rPr>
                <w:rFonts w:cs="Calibri"/>
              </w:rPr>
              <w:t>Compare characteristics of insurance, such as young</w:t>
            </w:r>
            <w:r>
              <w:rPr>
                <w:rFonts w:cs="Calibri"/>
              </w:rPr>
              <w:t xml:space="preserve"> </w:t>
            </w:r>
            <w:r w:rsidRPr="009842F5">
              <w:rPr>
                <w:rFonts w:cs="Calibri"/>
              </w:rPr>
              <w:t>driver car insurance</w:t>
            </w:r>
            <w:r>
              <w:rPr>
                <w:rFonts w:cs="Calibri"/>
              </w:rPr>
              <w:t xml:space="preserve"> </w:t>
            </w:r>
            <w:r w:rsidRPr="009842F5">
              <w:rPr>
                <w:rFonts w:cs="Calibri"/>
              </w:rPr>
              <w:t>or holiday insurance, and</w:t>
            </w:r>
            <w:r>
              <w:rPr>
                <w:rFonts w:cs="Calibri"/>
              </w:rPr>
              <w:t xml:space="preserve"> </w:t>
            </w:r>
            <w:r w:rsidRPr="009842F5">
              <w:rPr>
                <w:rFonts w:cs="Calibri"/>
              </w:rPr>
              <w:t>recognise that the cost is higher when the risk is</w:t>
            </w:r>
            <w:r>
              <w:rPr>
                <w:rFonts w:cs="Calibri"/>
              </w:rPr>
              <w:t xml:space="preserve"> </w:t>
            </w:r>
            <w:r w:rsidRPr="009842F5">
              <w:rPr>
                <w:rFonts w:cs="Calibri"/>
              </w:rPr>
              <w:t>higher</w:t>
            </w:r>
          </w:p>
          <w:p w14:paraId="5EA22859" w14:textId="77777777" w:rsidR="00E624A6" w:rsidRPr="009842F5" w:rsidRDefault="009842F5"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9842F5">
              <w:rPr>
                <w:rFonts w:cs="Calibri"/>
                <w:b/>
                <w:bCs/>
              </w:rPr>
              <w:t>WA10MNAO</w:t>
            </w:r>
            <w:r w:rsidRPr="00460E3F">
              <w:rPr>
                <w:rFonts w:cs="Calibri"/>
                <w:b/>
                <w:bCs/>
              </w:rPr>
              <w:t>pt15</w:t>
            </w:r>
          </w:p>
        </w:tc>
        <w:tc>
          <w:tcPr>
            <w:tcW w:w="4092" w:type="dxa"/>
            <w:vMerge/>
          </w:tcPr>
          <w:p w14:paraId="0DF2C7C2" w14:textId="77777777" w:rsidR="00E624A6" w:rsidRPr="00125015" w:rsidRDefault="00E624A6" w:rsidP="00E624A6">
            <w:pPr>
              <w:rPr>
                <w:rFonts w:cs="Calibri"/>
              </w:rPr>
            </w:pPr>
          </w:p>
        </w:tc>
        <w:tc>
          <w:tcPr>
            <w:tcW w:w="4083" w:type="dxa"/>
            <w:vMerge/>
          </w:tcPr>
          <w:p w14:paraId="35E626C2" w14:textId="77777777" w:rsidR="00E624A6" w:rsidRPr="00125015" w:rsidRDefault="00E624A6" w:rsidP="00E624A6">
            <w:pPr>
              <w:rPr>
                <w:rFonts w:cs="Calibri"/>
              </w:rPr>
            </w:pPr>
          </w:p>
        </w:tc>
      </w:tr>
    </w:tbl>
    <w:p w14:paraId="46125EA3" w14:textId="6B036875" w:rsidR="007637DC" w:rsidRDefault="007637DC" w:rsidP="00C66588">
      <w:pPr>
        <w:rPr>
          <w:rFonts w:cs="Calibri"/>
          <w:b/>
          <w:bCs/>
          <w:sz w:val="28"/>
          <w:szCs w:val="28"/>
        </w:rPr>
      </w:pPr>
    </w:p>
    <w:p w14:paraId="7CCB4311" w14:textId="77777777" w:rsidR="007637DC" w:rsidRDefault="007637DC">
      <w:pPr>
        <w:spacing w:after="0" w:line="240" w:lineRule="auto"/>
        <w:rPr>
          <w:rFonts w:cs="Calibri"/>
          <w:b/>
          <w:bCs/>
          <w:sz w:val="28"/>
          <w:szCs w:val="28"/>
        </w:rPr>
      </w:pPr>
      <w:r>
        <w:rPr>
          <w:rFonts w:cs="Calibri"/>
          <w:b/>
          <w:bCs/>
          <w:sz w:val="28"/>
          <w:szCs w:val="28"/>
        </w:rPr>
        <w:br w:type="page"/>
      </w:r>
    </w:p>
    <w:p w14:paraId="49C55B5F" w14:textId="77777777" w:rsidR="00ED2AA5" w:rsidRDefault="00ED2AA5" w:rsidP="00D64E1B">
      <w:pPr>
        <w:pStyle w:val="SCSAHeading2"/>
      </w:pPr>
      <w:r>
        <w:lastRenderedPageBreak/>
        <w:t>S</w:t>
      </w:r>
      <w:r w:rsidRPr="00285AC0">
        <w:t xml:space="preserve">ub-strand: </w:t>
      </w:r>
      <w:r>
        <w:t>Modelling with number and algebra</w:t>
      </w:r>
    </w:p>
    <w:tbl>
      <w:tblPr>
        <w:tblStyle w:val="SCSATable"/>
        <w:tblW w:w="5000" w:type="pct"/>
        <w:tblLook w:val="04A0" w:firstRow="1" w:lastRow="0" w:firstColumn="1" w:lastColumn="0" w:noHBand="0" w:noVBand="1"/>
      </w:tblPr>
      <w:tblGrid>
        <w:gridCol w:w="1275"/>
        <w:gridCol w:w="4516"/>
        <w:gridCol w:w="4105"/>
        <w:gridCol w:w="4096"/>
      </w:tblGrid>
      <w:tr w:rsidR="00A14D74" w:rsidRPr="007637DC" w14:paraId="1476850C"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334F2248" w14:textId="77777777" w:rsidR="00A14D74" w:rsidRPr="007637DC" w:rsidRDefault="00A14D74" w:rsidP="007637DC">
            <w:pPr>
              <w:spacing w:after="0"/>
            </w:pPr>
            <w:r w:rsidRPr="007637DC">
              <w:t>Year level</w:t>
            </w:r>
          </w:p>
        </w:tc>
        <w:tc>
          <w:tcPr>
            <w:tcW w:w="4502" w:type="dxa"/>
          </w:tcPr>
          <w:p w14:paraId="7DE2E4AB" w14:textId="77777777" w:rsidR="00A14D74" w:rsidRPr="007637DC" w:rsidRDefault="00A14D74" w:rsidP="007637DC">
            <w:pPr>
              <w:spacing w:after="0"/>
            </w:pPr>
            <w:r w:rsidRPr="007637DC">
              <w:t>Content descriptions</w:t>
            </w:r>
          </w:p>
        </w:tc>
        <w:tc>
          <w:tcPr>
            <w:tcW w:w="4092" w:type="dxa"/>
          </w:tcPr>
          <w:p w14:paraId="046B5D06" w14:textId="77777777" w:rsidR="00A14D74" w:rsidRPr="007637DC" w:rsidRDefault="00A14D74" w:rsidP="007637DC">
            <w:pPr>
              <w:spacing w:after="0"/>
            </w:pPr>
            <w:r w:rsidRPr="007637DC">
              <w:t>Submitted alternative curriculum</w:t>
            </w:r>
          </w:p>
        </w:tc>
        <w:tc>
          <w:tcPr>
            <w:tcW w:w="4083" w:type="dxa"/>
          </w:tcPr>
          <w:p w14:paraId="25DC6E0C" w14:textId="77777777" w:rsidR="00A14D74" w:rsidRPr="007637DC" w:rsidRDefault="00A14D74" w:rsidP="007637DC">
            <w:pPr>
              <w:spacing w:after="0"/>
            </w:pPr>
            <w:r w:rsidRPr="007637DC">
              <w:t>Explanation</w:t>
            </w:r>
          </w:p>
        </w:tc>
      </w:tr>
      <w:tr w:rsidR="00A14D74" w:rsidRPr="00125015" w14:paraId="0B3662E2" w14:textId="77777777" w:rsidTr="006C4349">
        <w:trPr>
          <w:trHeight w:val="20"/>
        </w:trPr>
        <w:tc>
          <w:tcPr>
            <w:tcW w:w="1271" w:type="dxa"/>
          </w:tcPr>
          <w:p w14:paraId="21DAEA2A" w14:textId="257BE6A1" w:rsidR="00A14D74" w:rsidRPr="00125015" w:rsidRDefault="00A14D74"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7</w:t>
            </w:r>
          </w:p>
        </w:tc>
        <w:tc>
          <w:tcPr>
            <w:tcW w:w="4502" w:type="dxa"/>
          </w:tcPr>
          <w:p w14:paraId="665607B3" w14:textId="77777777" w:rsidR="009F4B1E" w:rsidRPr="009F29E3" w:rsidRDefault="009F4B1E" w:rsidP="008124C2">
            <w:pPr>
              <w:spacing w:after="0" w:line="276" w:lineRule="auto"/>
              <w:rPr>
                <w:rFonts w:cs="Calibri"/>
              </w:rPr>
            </w:pPr>
            <w:r w:rsidRPr="00D41F2D">
              <w:rPr>
                <w:rFonts w:cs="Calibri"/>
              </w:rPr>
              <w:t>In real-world situations involving whole numbers, positive fractions,</w:t>
            </w:r>
            <w:r>
              <w:rPr>
                <w:rFonts w:cs="Calibri"/>
              </w:rPr>
              <w:t xml:space="preserve"> </w:t>
            </w:r>
            <w:r w:rsidRPr="00D41F2D">
              <w:rPr>
                <w:rFonts w:cs="Calibri"/>
              </w:rPr>
              <w:t>decimals and percentages, addition</w:t>
            </w:r>
            <w:r>
              <w:rPr>
                <w:rFonts w:cs="Calibri"/>
              </w:rPr>
              <w:t xml:space="preserve"> </w:t>
            </w:r>
            <w:r w:rsidRPr="00D41F2D">
              <w:rPr>
                <w:rFonts w:cs="Calibri"/>
              </w:rPr>
              <w:t>and subtraction of integers, numbers in</w:t>
            </w:r>
            <w:r>
              <w:rPr>
                <w:rFonts w:cs="Calibri"/>
              </w:rPr>
              <w:t xml:space="preserve"> </w:t>
            </w:r>
            <w:r w:rsidRPr="00D41F2D">
              <w:rPr>
                <w:rFonts w:cs="Calibri"/>
              </w:rPr>
              <w:t>index form,</w:t>
            </w:r>
            <w:r>
              <w:rPr>
                <w:rFonts w:cs="Calibri"/>
              </w:rPr>
              <w:t xml:space="preserve"> </w:t>
            </w:r>
            <w:r w:rsidRPr="00D41F2D">
              <w:rPr>
                <w:rFonts w:cs="Calibri"/>
              </w:rPr>
              <w:t>linear equations with up to two operations, simple</w:t>
            </w:r>
            <w:r>
              <w:rPr>
                <w:rFonts w:cs="Calibri"/>
              </w:rPr>
              <w:t xml:space="preserve"> </w:t>
            </w:r>
            <w:r w:rsidRPr="00D41F2D">
              <w:rPr>
                <w:rFonts w:cs="Calibri"/>
              </w:rPr>
              <w:t>number</w:t>
            </w:r>
            <w:r>
              <w:rPr>
                <w:rFonts w:cs="Calibri"/>
              </w:rPr>
              <w:t xml:space="preserve"> </w:t>
            </w:r>
            <w:r w:rsidRPr="00D41F2D">
              <w:rPr>
                <w:rFonts w:cs="Calibri"/>
              </w:rPr>
              <w:t>patterns and/or transactional money</w:t>
            </w:r>
            <w:r>
              <w:rPr>
                <w:rFonts w:cs="Calibri"/>
              </w:rPr>
              <w:t xml:space="preserve"> </w:t>
            </w:r>
            <w:r w:rsidRPr="00D41F2D">
              <w:rPr>
                <w:rFonts w:cs="Calibri"/>
              </w:rPr>
              <w:t>statements</w:t>
            </w:r>
          </w:p>
          <w:p w14:paraId="0D7251F2" w14:textId="77777777" w:rsidR="009F4B1E" w:rsidRPr="009F29E3" w:rsidRDefault="009F4B1E" w:rsidP="002032C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9F29E3">
              <w:rPr>
                <w:rFonts w:cs="Calibri"/>
                <w:szCs w:val="22"/>
              </w:rPr>
              <w:t xml:space="preserve">analyse </w:t>
            </w:r>
            <w:r w:rsidRPr="00D41F2D">
              <w:rPr>
                <w:rFonts w:cs="Calibri"/>
                <w:szCs w:val="22"/>
              </w:rPr>
              <w:t>the situation, decide if an exact or</w:t>
            </w:r>
            <w:r>
              <w:rPr>
                <w:rFonts w:cs="Calibri"/>
                <w:szCs w:val="22"/>
              </w:rPr>
              <w:t xml:space="preserve"> </w:t>
            </w:r>
            <w:r w:rsidRPr="00D41F2D">
              <w:rPr>
                <w:rFonts w:cs="Calibri"/>
                <w:szCs w:val="22"/>
              </w:rPr>
              <w:t>approximate solution is</w:t>
            </w:r>
            <w:r>
              <w:rPr>
                <w:rFonts w:cs="Calibri"/>
                <w:szCs w:val="22"/>
              </w:rPr>
              <w:t xml:space="preserve"> </w:t>
            </w:r>
            <w:r w:rsidRPr="00D41F2D">
              <w:rPr>
                <w:rFonts w:cs="Calibri"/>
                <w:szCs w:val="22"/>
              </w:rPr>
              <w:t>required and determine</w:t>
            </w:r>
            <w:r>
              <w:rPr>
                <w:rFonts w:cs="Calibri"/>
                <w:szCs w:val="22"/>
              </w:rPr>
              <w:t xml:space="preserve"> </w:t>
            </w:r>
            <w:r w:rsidRPr="00D41F2D">
              <w:rPr>
                <w:rFonts w:cs="Calibri"/>
                <w:szCs w:val="22"/>
              </w:rPr>
              <w:t>assumptions and constraints</w:t>
            </w:r>
          </w:p>
          <w:p w14:paraId="75BE6450" w14:textId="77777777" w:rsidR="009F4B1E" w:rsidRPr="009F29E3" w:rsidRDefault="009F4B1E" w:rsidP="002032C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D41F2D">
              <w:rPr>
                <w:rFonts w:cs="Calibri"/>
                <w:szCs w:val="22"/>
              </w:rPr>
              <w:t>represent the situation mathematically in order to</w:t>
            </w:r>
            <w:r>
              <w:rPr>
                <w:rFonts w:cs="Calibri"/>
                <w:szCs w:val="22"/>
              </w:rPr>
              <w:t xml:space="preserve"> </w:t>
            </w:r>
            <w:r w:rsidRPr="00D41F2D">
              <w:rPr>
                <w:rFonts w:cs="Calibri"/>
                <w:szCs w:val="22"/>
              </w:rPr>
              <w:t>reach a solution</w:t>
            </w:r>
          </w:p>
          <w:p w14:paraId="241B4222" w14:textId="77777777" w:rsidR="001D11D8" w:rsidRPr="009F4B1E" w:rsidRDefault="009F4B1E" w:rsidP="002032CD">
            <w:pPr>
              <w:pStyle w:val="ListParagraph"/>
              <w:keepLines/>
              <w:numPr>
                <w:ilvl w:val="0"/>
                <w:numId w:val="18"/>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ind w:left="363" w:hanging="142"/>
              <w:rPr>
                <w:rFonts w:cs="Calibri"/>
                <w:szCs w:val="22"/>
              </w:rPr>
            </w:pPr>
            <w:r w:rsidRPr="009F4B1E">
              <w:rPr>
                <w:rFonts w:cs="Calibri"/>
                <w:szCs w:val="22"/>
              </w:rPr>
              <w:t xml:space="preserve">interpret and communicate findings in terms of the context and any assumptions or constraints </w:t>
            </w:r>
          </w:p>
          <w:p w14:paraId="44C4C993" w14:textId="77777777" w:rsidR="00A14D74" w:rsidRPr="00D41F2D" w:rsidRDefault="00D41F2D"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D41F2D">
              <w:rPr>
                <w:rFonts w:cs="Calibri"/>
                <w:b/>
                <w:bCs/>
              </w:rPr>
              <w:t>WA7MNAM1</w:t>
            </w:r>
          </w:p>
        </w:tc>
        <w:tc>
          <w:tcPr>
            <w:tcW w:w="4092" w:type="dxa"/>
          </w:tcPr>
          <w:p w14:paraId="4C75E139" w14:textId="77777777" w:rsidR="00A14D74" w:rsidRPr="00125015" w:rsidRDefault="00A14D74" w:rsidP="008124C2">
            <w:pPr>
              <w:spacing w:line="276" w:lineRule="auto"/>
              <w:rPr>
                <w:rFonts w:cs="Calibri"/>
              </w:rPr>
            </w:pPr>
          </w:p>
        </w:tc>
        <w:tc>
          <w:tcPr>
            <w:tcW w:w="4083" w:type="dxa"/>
          </w:tcPr>
          <w:p w14:paraId="614E12DC" w14:textId="77777777" w:rsidR="00A14D74" w:rsidRPr="00125015" w:rsidRDefault="00A14D74" w:rsidP="008124C2">
            <w:pPr>
              <w:spacing w:line="276" w:lineRule="auto"/>
              <w:rPr>
                <w:rFonts w:cs="Calibri"/>
              </w:rPr>
            </w:pPr>
          </w:p>
        </w:tc>
      </w:tr>
      <w:tr w:rsidR="00452C63" w:rsidRPr="00125015" w14:paraId="33BD0EF6" w14:textId="77777777" w:rsidTr="006C4349">
        <w:trPr>
          <w:trHeight w:val="20"/>
        </w:trPr>
        <w:tc>
          <w:tcPr>
            <w:tcW w:w="1271" w:type="dxa"/>
          </w:tcPr>
          <w:p w14:paraId="407C2D3A" w14:textId="25567135" w:rsidR="00452C63" w:rsidRPr="00125015" w:rsidRDefault="00452C63"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8</w:t>
            </w:r>
          </w:p>
        </w:tc>
        <w:tc>
          <w:tcPr>
            <w:tcW w:w="4502" w:type="dxa"/>
          </w:tcPr>
          <w:p w14:paraId="76DFDB97" w14:textId="77777777" w:rsidR="00BE0958" w:rsidRPr="009F29E3" w:rsidRDefault="00BE0958"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9F5539">
              <w:rPr>
                <w:rFonts w:cs="Calibri"/>
              </w:rPr>
              <w:t>In real-world situations involving rational and</w:t>
            </w:r>
            <w:r>
              <w:rPr>
                <w:rFonts w:cs="Calibri"/>
              </w:rPr>
              <w:t xml:space="preserve"> </w:t>
            </w:r>
            <w:r w:rsidRPr="009F5539">
              <w:rPr>
                <w:rFonts w:cs="Calibri"/>
              </w:rPr>
              <w:t>irrational numbers, ratios,</w:t>
            </w:r>
            <w:r>
              <w:rPr>
                <w:rFonts w:cs="Calibri"/>
              </w:rPr>
              <w:t xml:space="preserve"> </w:t>
            </w:r>
            <w:r w:rsidRPr="009F5539">
              <w:rPr>
                <w:rFonts w:cs="Calibri"/>
              </w:rPr>
              <w:t>rates, percentage increases</w:t>
            </w:r>
            <w:r>
              <w:rPr>
                <w:rFonts w:cs="Calibri"/>
              </w:rPr>
              <w:t xml:space="preserve"> </w:t>
            </w:r>
            <w:r w:rsidRPr="009F5539">
              <w:rPr>
                <w:rFonts w:cs="Calibri"/>
              </w:rPr>
              <w:t>and decreases, numbers in index form, the</w:t>
            </w:r>
            <w:r>
              <w:rPr>
                <w:rFonts w:cs="Calibri"/>
              </w:rPr>
              <w:t xml:space="preserve"> </w:t>
            </w:r>
            <w:r w:rsidRPr="009F5539">
              <w:rPr>
                <w:rFonts w:cs="Calibri"/>
              </w:rPr>
              <w:t>distributive law, factorisation, linear equations with</w:t>
            </w:r>
            <w:r>
              <w:rPr>
                <w:rFonts w:cs="Calibri"/>
              </w:rPr>
              <w:t xml:space="preserve"> </w:t>
            </w:r>
            <w:r w:rsidRPr="009F5539">
              <w:rPr>
                <w:rFonts w:cs="Calibri"/>
              </w:rPr>
              <w:t>up to three operations,</w:t>
            </w:r>
            <w:r>
              <w:rPr>
                <w:rFonts w:cs="Calibri"/>
              </w:rPr>
              <w:t xml:space="preserve"> </w:t>
            </w:r>
            <w:r w:rsidRPr="009F5539">
              <w:rPr>
                <w:rFonts w:cs="Calibri"/>
              </w:rPr>
              <w:t>linear or simple quadratic</w:t>
            </w:r>
            <w:r>
              <w:rPr>
                <w:rFonts w:cs="Calibri"/>
              </w:rPr>
              <w:t xml:space="preserve"> </w:t>
            </w:r>
            <w:r w:rsidRPr="009F5539">
              <w:rPr>
                <w:rFonts w:cs="Calibri"/>
              </w:rPr>
              <w:t xml:space="preserve">relationships and/or penalties </w:t>
            </w:r>
            <w:r w:rsidRPr="009F5539">
              <w:rPr>
                <w:rFonts w:cs="Calibri"/>
              </w:rPr>
              <w:lastRenderedPageBreak/>
              <w:t>involved in different</w:t>
            </w:r>
            <w:r>
              <w:rPr>
                <w:rFonts w:cs="Calibri"/>
              </w:rPr>
              <w:t xml:space="preserve"> </w:t>
            </w:r>
            <w:r w:rsidRPr="009F5539">
              <w:rPr>
                <w:rFonts w:cs="Calibri"/>
              </w:rPr>
              <w:t>forms of goods and services payment</w:t>
            </w:r>
            <w:r>
              <w:rPr>
                <w:rFonts w:cs="Calibri"/>
              </w:rPr>
              <w:t xml:space="preserve"> </w:t>
            </w:r>
          </w:p>
          <w:p w14:paraId="04F821AD" w14:textId="77777777" w:rsidR="00BE0958" w:rsidRPr="009F29E3" w:rsidRDefault="00BE0958" w:rsidP="002032C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9F5539">
              <w:rPr>
                <w:rFonts w:cs="Calibri"/>
                <w:szCs w:val="22"/>
              </w:rPr>
              <w:t>analyse the situation, decide if an exact or</w:t>
            </w:r>
            <w:r>
              <w:rPr>
                <w:rFonts w:cs="Calibri"/>
                <w:szCs w:val="22"/>
              </w:rPr>
              <w:t xml:space="preserve"> </w:t>
            </w:r>
            <w:r w:rsidRPr="009F5539">
              <w:rPr>
                <w:rFonts w:cs="Calibri"/>
                <w:szCs w:val="22"/>
              </w:rPr>
              <w:t>approximate solution is</w:t>
            </w:r>
            <w:r>
              <w:rPr>
                <w:rFonts w:cs="Calibri"/>
                <w:szCs w:val="22"/>
              </w:rPr>
              <w:t xml:space="preserve"> </w:t>
            </w:r>
            <w:r w:rsidRPr="009F5539">
              <w:rPr>
                <w:rFonts w:cs="Calibri"/>
                <w:szCs w:val="22"/>
              </w:rPr>
              <w:t>required and determine</w:t>
            </w:r>
            <w:r>
              <w:rPr>
                <w:rFonts w:cs="Calibri"/>
                <w:szCs w:val="22"/>
              </w:rPr>
              <w:t xml:space="preserve"> </w:t>
            </w:r>
            <w:r w:rsidRPr="009F5539">
              <w:rPr>
                <w:rFonts w:cs="Calibri"/>
                <w:szCs w:val="22"/>
              </w:rPr>
              <w:t>assumptions and constraints</w:t>
            </w:r>
          </w:p>
          <w:p w14:paraId="3E309A07" w14:textId="77777777" w:rsidR="00BE0958" w:rsidRPr="009F29E3" w:rsidRDefault="00BE0958" w:rsidP="002032C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9F5539">
              <w:rPr>
                <w:rFonts w:cs="Calibri"/>
                <w:szCs w:val="22"/>
              </w:rPr>
              <w:t>represent the situation mathematically in order to</w:t>
            </w:r>
            <w:r>
              <w:rPr>
                <w:rFonts w:cs="Calibri"/>
                <w:szCs w:val="22"/>
              </w:rPr>
              <w:t xml:space="preserve"> </w:t>
            </w:r>
            <w:r w:rsidRPr="009F5539">
              <w:rPr>
                <w:rFonts w:cs="Calibri"/>
                <w:szCs w:val="22"/>
              </w:rPr>
              <w:t>reach a solution</w:t>
            </w:r>
          </w:p>
          <w:p w14:paraId="6991D083" w14:textId="77777777" w:rsidR="00BE0958" w:rsidRPr="009F4B1E" w:rsidRDefault="00BE0958" w:rsidP="002032CD">
            <w:pPr>
              <w:pStyle w:val="ListParagraph"/>
              <w:keepLines/>
              <w:numPr>
                <w:ilvl w:val="0"/>
                <w:numId w:val="20"/>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ind w:left="363" w:hanging="142"/>
              <w:rPr>
                <w:rFonts w:cs="Calibri"/>
                <w:szCs w:val="22"/>
              </w:rPr>
            </w:pPr>
            <w:r w:rsidRPr="009F5539">
              <w:rPr>
                <w:rFonts w:cs="Calibri"/>
                <w:szCs w:val="22"/>
              </w:rPr>
              <w:t>interpret and communicate findings in terms of</w:t>
            </w:r>
            <w:r>
              <w:rPr>
                <w:rFonts w:cs="Calibri"/>
                <w:szCs w:val="22"/>
              </w:rPr>
              <w:t xml:space="preserve"> </w:t>
            </w:r>
            <w:r w:rsidRPr="009F5539">
              <w:rPr>
                <w:rFonts w:cs="Calibri"/>
                <w:szCs w:val="22"/>
              </w:rPr>
              <w:t>the context and any</w:t>
            </w:r>
            <w:r>
              <w:rPr>
                <w:rFonts w:cs="Calibri"/>
                <w:szCs w:val="22"/>
              </w:rPr>
              <w:t xml:space="preserve"> </w:t>
            </w:r>
            <w:r w:rsidRPr="009F5539">
              <w:rPr>
                <w:rFonts w:cs="Calibri"/>
                <w:szCs w:val="22"/>
              </w:rPr>
              <w:t>assumptions or</w:t>
            </w:r>
            <w:r>
              <w:rPr>
                <w:rFonts w:cs="Calibri"/>
                <w:szCs w:val="22"/>
              </w:rPr>
              <w:t xml:space="preserve"> </w:t>
            </w:r>
            <w:r w:rsidRPr="009F5539">
              <w:rPr>
                <w:rFonts w:cs="Calibri"/>
                <w:szCs w:val="22"/>
              </w:rPr>
              <w:t>constraints</w:t>
            </w:r>
            <w:r w:rsidRPr="009F4B1E">
              <w:rPr>
                <w:rFonts w:cs="Calibri"/>
                <w:szCs w:val="22"/>
              </w:rPr>
              <w:t xml:space="preserve"> </w:t>
            </w:r>
          </w:p>
          <w:p w14:paraId="19F926DB" w14:textId="77777777" w:rsidR="00452C63" w:rsidRPr="00F4630C" w:rsidRDefault="00452C6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F4630C">
              <w:rPr>
                <w:rFonts w:cs="Calibri"/>
                <w:b/>
                <w:bCs/>
              </w:rPr>
              <w:t>WA8MNAM1</w:t>
            </w:r>
          </w:p>
        </w:tc>
        <w:tc>
          <w:tcPr>
            <w:tcW w:w="4092" w:type="dxa"/>
          </w:tcPr>
          <w:p w14:paraId="06545D4E" w14:textId="77777777" w:rsidR="00452C63" w:rsidRPr="00125015" w:rsidRDefault="00452C63" w:rsidP="008124C2">
            <w:pPr>
              <w:spacing w:line="276" w:lineRule="auto"/>
              <w:rPr>
                <w:rFonts w:cs="Calibri"/>
              </w:rPr>
            </w:pPr>
          </w:p>
        </w:tc>
        <w:tc>
          <w:tcPr>
            <w:tcW w:w="4083" w:type="dxa"/>
          </w:tcPr>
          <w:p w14:paraId="6D8C2039" w14:textId="77777777" w:rsidR="00452C63" w:rsidRPr="00125015" w:rsidRDefault="00452C63" w:rsidP="008124C2">
            <w:pPr>
              <w:spacing w:line="276" w:lineRule="auto"/>
              <w:rPr>
                <w:rFonts w:cs="Calibri"/>
              </w:rPr>
            </w:pPr>
          </w:p>
        </w:tc>
      </w:tr>
      <w:tr w:rsidR="00452C63" w:rsidRPr="00125015" w14:paraId="389682FF" w14:textId="77777777" w:rsidTr="006C4349">
        <w:trPr>
          <w:trHeight w:val="20"/>
        </w:trPr>
        <w:tc>
          <w:tcPr>
            <w:tcW w:w="1271" w:type="dxa"/>
          </w:tcPr>
          <w:p w14:paraId="76F3CEB4" w14:textId="1CCD585F" w:rsidR="00452C63" w:rsidRPr="00125015" w:rsidRDefault="00452C63"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9</w:t>
            </w:r>
          </w:p>
        </w:tc>
        <w:tc>
          <w:tcPr>
            <w:tcW w:w="4502" w:type="dxa"/>
          </w:tcPr>
          <w:p w14:paraId="024DB958" w14:textId="77777777" w:rsidR="00273822" w:rsidRPr="009F29E3" w:rsidRDefault="00452C6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E5FE4">
              <w:rPr>
                <w:rFonts w:cs="Calibri"/>
              </w:rPr>
              <w:t>In real-world situations involving scientific notation, real numbers, linear</w:t>
            </w:r>
            <w:r>
              <w:rPr>
                <w:rFonts w:cs="Calibri"/>
              </w:rPr>
              <w:t xml:space="preserve"> </w:t>
            </w:r>
            <w:r w:rsidRPr="00BE5FE4">
              <w:rPr>
                <w:rFonts w:cs="Calibri"/>
              </w:rPr>
              <w:t>equations with variables and/or</w:t>
            </w:r>
            <w:r>
              <w:rPr>
                <w:rFonts w:cs="Calibri"/>
              </w:rPr>
              <w:t xml:space="preserve"> </w:t>
            </w:r>
            <w:r w:rsidRPr="00BE5FE4">
              <w:rPr>
                <w:rFonts w:cs="Calibri"/>
              </w:rPr>
              <w:t>brackets on either side of the equation,</w:t>
            </w:r>
            <w:r>
              <w:rPr>
                <w:rFonts w:cs="Calibri"/>
              </w:rPr>
              <w:t xml:space="preserve"> </w:t>
            </w:r>
            <w:r w:rsidRPr="00BE5FE4">
              <w:rPr>
                <w:rFonts w:cs="Calibri"/>
              </w:rPr>
              <w:t>quadratic</w:t>
            </w:r>
            <w:r>
              <w:rPr>
                <w:rFonts w:cs="Calibri"/>
              </w:rPr>
              <w:t xml:space="preserve"> </w:t>
            </w:r>
            <w:r w:rsidRPr="00BE5FE4">
              <w:rPr>
                <w:rFonts w:cs="Calibri"/>
              </w:rPr>
              <w:t>graphs and equations, direct proportion and/or</w:t>
            </w:r>
            <w:r>
              <w:rPr>
                <w:rFonts w:cs="Calibri"/>
              </w:rPr>
              <w:t xml:space="preserve"> </w:t>
            </w:r>
            <w:r w:rsidRPr="00BE5FE4">
              <w:rPr>
                <w:rFonts w:cs="Calibri"/>
              </w:rPr>
              <w:t>simple interest,</w:t>
            </w:r>
            <w:r>
              <w:rPr>
                <w:rFonts w:cs="Calibri"/>
              </w:rPr>
              <w:t xml:space="preserve"> </w:t>
            </w:r>
            <w:r w:rsidRPr="00BE5FE4">
              <w:rPr>
                <w:rFonts w:cs="Calibri"/>
              </w:rPr>
              <w:t>earning income or income statements</w:t>
            </w:r>
          </w:p>
          <w:p w14:paraId="7ACC1272" w14:textId="77777777" w:rsidR="00273822" w:rsidRPr="009F29E3" w:rsidRDefault="00273822" w:rsidP="002032C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BE5FE4">
              <w:rPr>
                <w:rFonts w:cs="Calibri"/>
                <w:szCs w:val="22"/>
              </w:rPr>
              <w:t>analyse the situation, decide if an exact or</w:t>
            </w:r>
            <w:r>
              <w:rPr>
                <w:rFonts w:cs="Calibri"/>
                <w:szCs w:val="22"/>
              </w:rPr>
              <w:t xml:space="preserve"> </w:t>
            </w:r>
            <w:r w:rsidRPr="00BE5FE4">
              <w:rPr>
                <w:rFonts w:cs="Calibri"/>
                <w:szCs w:val="22"/>
              </w:rPr>
              <w:t>approximate solution is</w:t>
            </w:r>
            <w:r>
              <w:rPr>
                <w:rFonts w:cs="Calibri"/>
                <w:szCs w:val="22"/>
              </w:rPr>
              <w:t xml:space="preserve"> </w:t>
            </w:r>
            <w:r w:rsidRPr="00BE5FE4">
              <w:rPr>
                <w:rFonts w:cs="Calibri"/>
                <w:szCs w:val="22"/>
              </w:rPr>
              <w:t>required and determine</w:t>
            </w:r>
            <w:r>
              <w:rPr>
                <w:rFonts w:cs="Calibri"/>
                <w:szCs w:val="22"/>
              </w:rPr>
              <w:t xml:space="preserve"> </w:t>
            </w:r>
            <w:r w:rsidRPr="00BE5FE4">
              <w:rPr>
                <w:rFonts w:cs="Calibri"/>
                <w:szCs w:val="22"/>
              </w:rPr>
              <w:t>assumptions and constraints</w:t>
            </w:r>
          </w:p>
          <w:p w14:paraId="01ECA970" w14:textId="77777777" w:rsidR="00273822" w:rsidRPr="009F29E3" w:rsidRDefault="00273822" w:rsidP="002032C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BE5FE4">
              <w:rPr>
                <w:rFonts w:cs="Calibri"/>
                <w:szCs w:val="22"/>
              </w:rPr>
              <w:t>represent the situation mathematically in order to</w:t>
            </w:r>
            <w:r>
              <w:rPr>
                <w:rFonts w:cs="Calibri"/>
                <w:szCs w:val="22"/>
              </w:rPr>
              <w:t xml:space="preserve"> </w:t>
            </w:r>
            <w:r w:rsidRPr="00BE5FE4">
              <w:rPr>
                <w:rFonts w:cs="Calibri"/>
                <w:szCs w:val="22"/>
              </w:rPr>
              <w:t>reach a solution</w:t>
            </w:r>
          </w:p>
          <w:p w14:paraId="6F2CE834" w14:textId="77777777" w:rsidR="00273822" w:rsidRPr="009F4B1E" w:rsidRDefault="00273822" w:rsidP="002032CD">
            <w:pPr>
              <w:pStyle w:val="ListParagraph"/>
              <w:keepLines/>
              <w:numPr>
                <w:ilvl w:val="0"/>
                <w:numId w:val="21"/>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ind w:left="363" w:hanging="142"/>
              <w:rPr>
                <w:rFonts w:cs="Calibri"/>
                <w:szCs w:val="22"/>
              </w:rPr>
            </w:pPr>
            <w:r w:rsidRPr="00BE5FE4">
              <w:rPr>
                <w:rFonts w:cs="Calibri"/>
                <w:szCs w:val="22"/>
              </w:rPr>
              <w:t>interpret and communicate findings in terms of</w:t>
            </w:r>
            <w:r>
              <w:rPr>
                <w:rFonts w:cs="Calibri"/>
                <w:szCs w:val="22"/>
              </w:rPr>
              <w:t xml:space="preserve"> </w:t>
            </w:r>
            <w:r w:rsidRPr="00BE5FE4">
              <w:rPr>
                <w:rFonts w:cs="Calibri"/>
                <w:szCs w:val="22"/>
              </w:rPr>
              <w:t>the context and any</w:t>
            </w:r>
            <w:r>
              <w:rPr>
                <w:rFonts w:cs="Calibri"/>
                <w:szCs w:val="22"/>
              </w:rPr>
              <w:t xml:space="preserve"> </w:t>
            </w:r>
            <w:r w:rsidRPr="00BE5FE4">
              <w:rPr>
                <w:rFonts w:cs="Calibri"/>
                <w:szCs w:val="22"/>
              </w:rPr>
              <w:t>assumptions or constraints</w:t>
            </w:r>
            <w:r w:rsidRPr="009F4B1E">
              <w:rPr>
                <w:rFonts w:cs="Calibri"/>
                <w:szCs w:val="22"/>
              </w:rPr>
              <w:t xml:space="preserve"> </w:t>
            </w:r>
          </w:p>
          <w:p w14:paraId="28D50DC7" w14:textId="77777777" w:rsidR="00BF54DD" w:rsidRPr="003E6634" w:rsidRDefault="00452C6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BE5FE4">
              <w:rPr>
                <w:rFonts w:cs="Calibri"/>
                <w:b/>
                <w:bCs/>
              </w:rPr>
              <w:lastRenderedPageBreak/>
              <w:t>WA9MNAM1</w:t>
            </w:r>
          </w:p>
        </w:tc>
        <w:tc>
          <w:tcPr>
            <w:tcW w:w="4092" w:type="dxa"/>
          </w:tcPr>
          <w:p w14:paraId="107E51A7" w14:textId="77777777" w:rsidR="00452C63" w:rsidRPr="00125015" w:rsidRDefault="00452C63" w:rsidP="008124C2">
            <w:pPr>
              <w:spacing w:line="276" w:lineRule="auto"/>
              <w:rPr>
                <w:rFonts w:cs="Calibri"/>
              </w:rPr>
            </w:pPr>
          </w:p>
        </w:tc>
        <w:tc>
          <w:tcPr>
            <w:tcW w:w="4083" w:type="dxa"/>
          </w:tcPr>
          <w:p w14:paraId="590F3CA6" w14:textId="77777777" w:rsidR="00452C63" w:rsidRPr="00125015" w:rsidRDefault="00452C63" w:rsidP="008124C2">
            <w:pPr>
              <w:spacing w:line="276" w:lineRule="auto"/>
              <w:rPr>
                <w:rFonts w:cs="Calibri"/>
              </w:rPr>
            </w:pPr>
          </w:p>
        </w:tc>
      </w:tr>
      <w:tr w:rsidR="00452C63" w:rsidRPr="00125015" w14:paraId="4473347D" w14:textId="77777777" w:rsidTr="006C4349">
        <w:trPr>
          <w:trHeight w:val="20"/>
        </w:trPr>
        <w:tc>
          <w:tcPr>
            <w:tcW w:w="1271" w:type="dxa"/>
          </w:tcPr>
          <w:p w14:paraId="012C508D" w14:textId="4035FBD3" w:rsidR="00452C63" w:rsidRPr="00125015" w:rsidRDefault="00452C63"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10</w:t>
            </w:r>
          </w:p>
        </w:tc>
        <w:tc>
          <w:tcPr>
            <w:tcW w:w="4502" w:type="dxa"/>
          </w:tcPr>
          <w:p w14:paraId="1C1AD185" w14:textId="77777777" w:rsidR="00D63DDA" w:rsidRPr="009F29E3" w:rsidRDefault="00BF54DD"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F54DD">
              <w:rPr>
                <w:rFonts w:cs="Calibri"/>
              </w:rPr>
              <w:t>In real-world situations involving real numbers, absolute and percentage</w:t>
            </w:r>
            <w:r>
              <w:rPr>
                <w:rFonts w:cs="Calibri"/>
              </w:rPr>
              <w:t xml:space="preserve"> </w:t>
            </w:r>
            <w:r w:rsidRPr="00BF54DD">
              <w:rPr>
                <w:rFonts w:cs="Calibri"/>
              </w:rPr>
              <w:t>error, linear inequalities, simultaneous equations, real-world formulas,</w:t>
            </w:r>
            <w:r>
              <w:rPr>
                <w:rFonts w:cs="Calibri"/>
              </w:rPr>
              <w:t xml:space="preserve"> </w:t>
            </w:r>
            <w:r w:rsidRPr="00BF54DD">
              <w:rPr>
                <w:rFonts w:cs="Calibri"/>
              </w:rPr>
              <w:t>quadratic or exponential functions, taxation and/or</w:t>
            </w:r>
            <w:r>
              <w:rPr>
                <w:rFonts w:cs="Calibri"/>
              </w:rPr>
              <w:t xml:space="preserve"> </w:t>
            </w:r>
            <w:r w:rsidRPr="00BF54DD">
              <w:rPr>
                <w:rFonts w:cs="Calibri"/>
              </w:rPr>
              <w:t>compound interest</w:t>
            </w:r>
            <w:r>
              <w:rPr>
                <w:rFonts w:cs="Calibri"/>
              </w:rPr>
              <w:t xml:space="preserve"> </w:t>
            </w:r>
          </w:p>
          <w:p w14:paraId="4BE499CF" w14:textId="77777777" w:rsidR="00D63DDA" w:rsidRPr="009F29E3" w:rsidRDefault="00D63DDA" w:rsidP="002032C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BF54DD">
              <w:rPr>
                <w:rFonts w:cs="Calibri"/>
                <w:szCs w:val="22"/>
              </w:rPr>
              <w:t>analyse the situation, decide if an exact or</w:t>
            </w:r>
            <w:r>
              <w:rPr>
                <w:rFonts w:cs="Calibri"/>
                <w:szCs w:val="22"/>
              </w:rPr>
              <w:t xml:space="preserve"> </w:t>
            </w:r>
            <w:r w:rsidRPr="00BF54DD">
              <w:rPr>
                <w:rFonts w:cs="Calibri"/>
                <w:szCs w:val="22"/>
              </w:rPr>
              <w:t>approximate solution is</w:t>
            </w:r>
            <w:r>
              <w:rPr>
                <w:rFonts w:cs="Calibri"/>
                <w:szCs w:val="22"/>
              </w:rPr>
              <w:t xml:space="preserve"> </w:t>
            </w:r>
            <w:r w:rsidRPr="00BF54DD">
              <w:rPr>
                <w:rFonts w:cs="Calibri"/>
                <w:szCs w:val="22"/>
              </w:rPr>
              <w:t>required and determine</w:t>
            </w:r>
            <w:r>
              <w:rPr>
                <w:rFonts w:cs="Calibri"/>
                <w:szCs w:val="22"/>
              </w:rPr>
              <w:t xml:space="preserve"> </w:t>
            </w:r>
            <w:r w:rsidRPr="00BF54DD">
              <w:rPr>
                <w:rFonts w:cs="Calibri"/>
                <w:szCs w:val="22"/>
              </w:rPr>
              <w:t>assumptions and constraints</w:t>
            </w:r>
          </w:p>
          <w:p w14:paraId="1BED6BE9" w14:textId="77777777" w:rsidR="00D63DDA" w:rsidRDefault="00D63DDA" w:rsidP="002032C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BF54DD">
              <w:rPr>
                <w:rFonts w:cs="Calibri"/>
                <w:szCs w:val="22"/>
              </w:rPr>
              <w:t>represent the situation mathematically in order to reach a solution</w:t>
            </w:r>
          </w:p>
          <w:p w14:paraId="7E51935F" w14:textId="77777777" w:rsidR="00D63DDA" w:rsidRPr="00D63DDA" w:rsidRDefault="00D63DDA" w:rsidP="002032CD">
            <w:pPr>
              <w:pStyle w:val="ListParagraph"/>
              <w:numPr>
                <w:ilvl w:val="0"/>
                <w:numId w:val="22"/>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ind w:left="363" w:hanging="142"/>
              <w:rPr>
                <w:rFonts w:cs="Calibri"/>
                <w:szCs w:val="22"/>
              </w:rPr>
            </w:pPr>
            <w:r w:rsidRPr="00BF54DD">
              <w:rPr>
                <w:rFonts w:cs="Calibri"/>
                <w:szCs w:val="22"/>
              </w:rPr>
              <w:t>interpret and communicate findings in terms of</w:t>
            </w:r>
            <w:r>
              <w:rPr>
                <w:rFonts w:cs="Calibri"/>
                <w:szCs w:val="22"/>
              </w:rPr>
              <w:t xml:space="preserve"> </w:t>
            </w:r>
            <w:r w:rsidRPr="00BF54DD">
              <w:rPr>
                <w:rFonts w:cs="Calibri"/>
                <w:szCs w:val="22"/>
              </w:rPr>
              <w:t>the context and any</w:t>
            </w:r>
            <w:r>
              <w:rPr>
                <w:rFonts w:cs="Calibri"/>
                <w:szCs w:val="22"/>
              </w:rPr>
              <w:t xml:space="preserve"> </w:t>
            </w:r>
            <w:r w:rsidRPr="00BF54DD">
              <w:rPr>
                <w:rFonts w:cs="Calibri"/>
                <w:szCs w:val="22"/>
              </w:rPr>
              <w:t>assumptions or</w:t>
            </w:r>
            <w:r>
              <w:rPr>
                <w:rFonts w:cs="Calibri"/>
                <w:szCs w:val="22"/>
              </w:rPr>
              <w:t xml:space="preserve"> </w:t>
            </w:r>
            <w:r w:rsidRPr="00BF54DD">
              <w:rPr>
                <w:rFonts w:cs="Calibri"/>
                <w:szCs w:val="22"/>
              </w:rPr>
              <w:t>constraints</w:t>
            </w:r>
          </w:p>
          <w:p w14:paraId="1A8F9987" w14:textId="77777777" w:rsidR="00452C63" w:rsidRPr="00BF54DD" w:rsidRDefault="00BF54DD"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BF54DD">
              <w:rPr>
                <w:rFonts w:cs="Calibri"/>
                <w:b/>
                <w:bCs/>
              </w:rPr>
              <w:t>WA10MNAM1</w:t>
            </w:r>
          </w:p>
        </w:tc>
        <w:tc>
          <w:tcPr>
            <w:tcW w:w="4092" w:type="dxa"/>
          </w:tcPr>
          <w:p w14:paraId="120186D2" w14:textId="77777777" w:rsidR="00452C63" w:rsidRPr="00125015" w:rsidRDefault="00452C63" w:rsidP="008124C2">
            <w:pPr>
              <w:spacing w:line="276" w:lineRule="auto"/>
              <w:rPr>
                <w:rFonts w:cs="Calibri"/>
              </w:rPr>
            </w:pPr>
          </w:p>
        </w:tc>
        <w:tc>
          <w:tcPr>
            <w:tcW w:w="4083" w:type="dxa"/>
          </w:tcPr>
          <w:p w14:paraId="5F9DD14C" w14:textId="77777777" w:rsidR="00452C63" w:rsidRPr="00125015" w:rsidRDefault="00452C63" w:rsidP="008124C2">
            <w:pPr>
              <w:spacing w:line="276" w:lineRule="auto"/>
              <w:rPr>
                <w:rFonts w:cs="Calibri"/>
              </w:rPr>
            </w:pPr>
          </w:p>
        </w:tc>
      </w:tr>
    </w:tbl>
    <w:p w14:paraId="3E403584" w14:textId="1F442326" w:rsidR="007637DC" w:rsidRDefault="007637DC" w:rsidP="00072B86"/>
    <w:p w14:paraId="14053622" w14:textId="77777777" w:rsidR="007637DC" w:rsidRDefault="007637DC" w:rsidP="008124C2">
      <w:pPr>
        <w:spacing w:after="0"/>
      </w:pPr>
      <w:r>
        <w:br w:type="page"/>
      </w:r>
    </w:p>
    <w:p w14:paraId="7030A988" w14:textId="77777777" w:rsidR="00E65C9C" w:rsidRPr="00D229B8" w:rsidRDefault="00C27A4E" w:rsidP="00072B86">
      <w:pPr>
        <w:pStyle w:val="SCSAHeading1"/>
      </w:pPr>
      <w:r w:rsidRPr="00D229B8">
        <w:lastRenderedPageBreak/>
        <w:t>S</w:t>
      </w:r>
      <w:r w:rsidR="00E65C9C" w:rsidRPr="00D229B8">
        <w:t xml:space="preserve">trand: </w:t>
      </w:r>
      <w:r w:rsidR="002E5EAB" w:rsidRPr="00D229B8">
        <w:t>Measurement and geometry</w:t>
      </w:r>
    </w:p>
    <w:p w14:paraId="15E4C7A9" w14:textId="77777777" w:rsidR="002E5EAB" w:rsidRDefault="002E5EAB" w:rsidP="00072B86">
      <w:pPr>
        <w:pStyle w:val="SCSAHeading2"/>
      </w:pPr>
      <w:r w:rsidRPr="00D229B8">
        <w:t>Sub-strand: Two-dimensional space and structures</w:t>
      </w:r>
    </w:p>
    <w:tbl>
      <w:tblPr>
        <w:tblStyle w:val="SCSATable"/>
        <w:tblW w:w="5000" w:type="pct"/>
        <w:tblLook w:val="04A0" w:firstRow="1" w:lastRow="0" w:firstColumn="1" w:lastColumn="0" w:noHBand="0" w:noVBand="1"/>
      </w:tblPr>
      <w:tblGrid>
        <w:gridCol w:w="1275"/>
        <w:gridCol w:w="4518"/>
        <w:gridCol w:w="4104"/>
        <w:gridCol w:w="4095"/>
      </w:tblGrid>
      <w:tr w:rsidR="001F4D53" w:rsidRPr="007637DC" w14:paraId="3A42E37D"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04CC5E9D" w14:textId="77777777" w:rsidR="009964C5" w:rsidRPr="007637DC" w:rsidRDefault="009964C5" w:rsidP="008124C2">
            <w:pPr>
              <w:spacing w:after="0" w:line="276" w:lineRule="auto"/>
            </w:pPr>
            <w:r w:rsidRPr="007637DC">
              <w:t>Year level</w:t>
            </w:r>
          </w:p>
        </w:tc>
        <w:tc>
          <w:tcPr>
            <w:tcW w:w="4504" w:type="dxa"/>
          </w:tcPr>
          <w:p w14:paraId="2F5653B3" w14:textId="77777777" w:rsidR="009964C5" w:rsidRPr="007637DC" w:rsidRDefault="009964C5" w:rsidP="008124C2">
            <w:pPr>
              <w:spacing w:after="0" w:line="276" w:lineRule="auto"/>
            </w:pPr>
            <w:r w:rsidRPr="007637DC">
              <w:t>Content descriptions</w:t>
            </w:r>
          </w:p>
        </w:tc>
        <w:tc>
          <w:tcPr>
            <w:tcW w:w="4091" w:type="dxa"/>
          </w:tcPr>
          <w:p w14:paraId="1DD5C961" w14:textId="77777777" w:rsidR="009964C5" w:rsidRPr="007637DC" w:rsidRDefault="009964C5" w:rsidP="008124C2">
            <w:pPr>
              <w:spacing w:after="0" w:line="276" w:lineRule="auto"/>
            </w:pPr>
            <w:r w:rsidRPr="007637DC">
              <w:t>Submitted alternative curriculum</w:t>
            </w:r>
          </w:p>
        </w:tc>
        <w:tc>
          <w:tcPr>
            <w:tcW w:w="4082" w:type="dxa"/>
          </w:tcPr>
          <w:p w14:paraId="2D9B4F6D" w14:textId="77777777" w:rsidR="009964C5" w:rsidRPr="007637DC" w:rsidRDefault="009964C5" w:rsidP="008124C2">
            <w:pPr>
              <w:spacing w:after="0" w:line="276" w:lineRule="auto"/>
            </w:pPr>
            <w:r w:rsidRPr="007637DC">
              <w:t>Explanation</w:t>
            </w:r>
          </w:p>
        </w:tc>
      </w:tr>
      <w:tr w:rsidR="001F4D53" w:rsidRPr="00125015" w14:paraId="53A8A758" w14:textId="77777777" w:rsidTr="006C4349">
        <w:trPr>
          <w:trHeight w:val="20"/>
        </w:trPr>
        <w:tc>
          <w:tcPr>
            <w:tcW w:w="1271" w:type="dxa"/>
            <w:vMerge w:val="restart"/>
          </w:tcPr>
          <w:p w14:paraId="331DF28D" w14:textId="26E3D52A" w:rsidR="009964C5" w:rsidRPr="00125015" w:rsidRDefault="009964C5"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7</w:t>
            </w:r>
          </w:p>
        </w:tc>
        <w:tc>
          <w:tcPr>
            <w:tcW w:w="4504" w:type="dxa"/>
          </w:tcPr>
          <w:p w14:paraId="1EEED148" w14:textId="77777777" w:rsidR="009964C5" w:rsidRPr="00125015" w:rsidRDefault="00F14BAC"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F14BAC">
              <w:rPr>
                <w:rFonts w:cs="Calibri"/>
              </w:rPr>
              <w:t>Establish and apply relationships between lengths of sides, perimeter and</w:t>
            </w:r>
            <w:r>
              <w:rPr>
                <w:rFonts w:cs="Calibri"/>
              </w:rPr>
              <w:t xml:space="preserve"> </w:t>
            </w:r>
            <w:r w:rsidRPr="00F14BAC">
              <w:rPr>
                <w:rFonts w:cs="Calibri"/>
              </w:rPr>
              <w:t>area for squares, rectangles and triangles. Generalise and apply formulas,</w:t>
            </w:r>
            <w:r>
              <w:rPr>
                <w:rFonts w:cs="Calibri"/>
              </w:rPr>
              <w:t xml:space="preserve"> </w:t>
            </w:r>
            <w:r w:rsidRPr="00F14BAC">
              <w:rPr>
                <w:rFonts w:cs="Calibri"/>
              </w:rPr>
              <w:t>using appropriate units</w:t>
            </w:r>
            <w:r w:rsidR="009964C5" w:rsidRPr="00125015">
              <w:rPr>
                <w:rFonts w:cs="Calibri"/>
              </w:rPr>
              <w:t xml:space="preserve"> </w:t>
            </w:r>
          </w:p>
          <w:p w14:paraId="4ADF8AA0" w14:textId="77777777" w:rsidR="00F14BAC" w:rsidRPr="00F14BAC" w:rsidRDefault="00F14BAC"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F14BAC">
              <w:rPr>
                <w:rFonts w:cs="Calibri"/>
                <w:b/>
                <w:bCs/>
              </w:rPr>
              <w:t>WA7MMGTW1</w:t>
            </w:r>
          </w:p>
        </w:tc>
        <w:tc>
          <w:tcPr>
            <w:tcW w:w="4091" w:type="dxa"/>
            <w:vMerge w:val="restart"/>
          </w:tcPr>
          <w:p w14:paraId="7CD6034C" w14:textId="77777777" w:rsidR="009964C5" w:rsidRPr="00125015" w:rsidRDefault="009964C5" w:rsidP="008124C2">
            <w:pPr>
              <w:spacing w:line="276" w:lineRule="auto"/>
              <w:rPr>
                <w:rFonts w:cs="Calibri"/>
              </w:rPr>
            </w:pPr>
          </w:p>
        </w:tc>
        <w:tc>
          <w:tcPr>
            <w:tcW w:w="4082" w:type="dxa"/>
            <w:vMerge w:val="restart"/>
          </w:tcPr>
          <w:p w14:paraId="39497F62" w14:textId="77777777" w:rsidR="009964C5" w:rsidRPr="00125015" w:rsidRDefault="009964C5" w:rsidP="008124C2">
            <w:pPr>
              <w:spacing w:line="276" w:lineRule="auto"/>
              <w:rPr>
                <w:rFonts w:cs="Calibri"/>
              </w:rPr>
            </w:pPr>
          </w:p>
        </w:tc>
      </w:tr>
      <w:tr w:rsidR="001F4D53" w:rsidRPr="00125015" w14:paraId="5499A4C7" w14:textId="77777777" w:rsidTr="006C4349">
        <w:trPr>
          <w:trHeight w:val="20"/>
        </w:trPr>
        <w:tc>
          <w:tcPr>
            <w:tcW w:w="1271" w:type="dxa"/>
            <w:vMerge/>
          </w:tcPr>
          <w:p w14:paraId="0828C585" w14:textId="77777777" w:rsidR="009964C5" w:rsidRPr="00125015" w:rsidRDefault="009964C5" w:rsidP="008124C2">
            <w:pPr>
              <w:spacing w:line="276" w:lineRule="auto"/>
              <w:rPr>
                <w:rFonts w:cs="Calibri"/>
                <w:bCs/>
              </w:rPr>
            </w:pPr>
          </w:p>
        </w:tc>
        <w:tc>
          <w:tcPr>
            <w:tcW w:w="4504" w:type="dxa"/>
          </w:tcPr>
          <w:p w14:paraId="1F2E3E09" w14:textId="77777777" w:rsidR="009569CB" w:rsidRPr="00125015" w:rsidRDefault="009569CB"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569CB">
              <w:rPr>
                <w:rFonts w:cs="Calibri"/>
              </w:rPr>
              <w:t>Explore and explain efficient strategies to determine the perimeter and area</w:t>
            </w:r>
            <w:r>
              <w:rPr>
                <w:rFonts w:cs="Calibri"/>
              </w:rPr>
              <w:t xml:space="preserve"> </w:t>
            </w:r>
            <w:r w:rsidRPr="009569CB">
              <w:rPr>
                <w:rFonts w:cs="Calibri"/>
              </w:rPr>
              <w:t>of irregular or composite</w:t>
            </w:r>
            <w:r>
              <w:rPr>
                <w:rFonts w:cs="Calibri"/>
              </w:rPr>
              <w:t xml:space="preserve"> </w:t>
            </w:r>
            <w:r w:rsidRPr="009569CB">
              <w:rPr>
                <w:rFonts w:cs="Calibri"/>
              </w:rPr>
              <w:t>shapes composed of squares and rectangles</w:t>
            </w:r>
            <w:r w:rsidRPr="00125015">
              <w:rPr>
                <w:rFonts w:cs="Calibri"/>
              </w:rPr>
              <w:t xml:space="preserve"> </w:t>
            </w:r>
          </w:p>
          <w:p w14:paraId="4C0E9405" w14:textId="77777777" w:rsidR="009964C5" w:rsidRPr="009569CB" w:rsidRDefault="009569CB"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9569CB">
              <w:rPr>
                <w:rFonts w:cs="Calibri"/>
                <w:b/>
                <w:bCs/>
              </w:rPr>
              <w:t>WA7MMGTW2</w:t>
            </w:r>
          </w:p>
        </w:tc>
        <w:tc>
          <w:tcPr>
            <w:tcW w:w="4091" w:type="dxa"/>
            <w:vMerge/>
          </w:tcPr>
          <w:p w14:paraId="665158DC" w14:textId="77777777" w:rsidR="009964C5" w:rsidRPr="00125015" w:rsidRDefault="009964C5" w:rsidP="008124C2">
            <w:pPr>
              <w:spacing w:line="276" w:lineRule="auto"/>
              <w:rPr>
                <w:rFonts w:cs="Calibri"/>
              </w:rPr>
            </w:pPr>
          </w:p>
        </w:tc>
        <w:tc>
          <w:tcPr>
            <w:tcW w:w="4082" w:type="dxa"/>
            <w:vMerge/>
          </w:tcPr>
          <w:p w14:paraId="59CACFFB" w14:textId="77777777" w:rsidR="009964C5" w:rsidRPr="00125015" w:rsidRDefault="009964C5" w:rsidP="008124C2">
            <w:pPr>
              <w:spacing w:line="276" w:lineRule="auto"/>
              <w:rPr>
                <w:rFonts w:cs="Calibri"/>
              </w:rPr>
            </w:pPr>
          </w:p>
        </w:tc>
      </w:tr>
      <w:tr w:rsidR="001F4D53" w:rsidRPr="00125015" w14:paraId="3E6AF805" w14:textId="77777777" w:rsidTr="006C4349">
        <w:trPr>
          <w:trHeight w:val="20"/>
        </w:trPr>
        <w:tc>
          <w:tcPr>
            <w:tcW w:w="1271" w:type="dxa"/>
            <w:vMerge/>
          </w:tcPr>
          <w:p w14:paraId="255342E8" w14:textId="77777777" w:rsidR="009964C5" w:rsidRPr="00125015" w:rsidRDefault="009964C5" w:rsidP="008124C2">
            <w:pPr>
              <w:spacing w:line="276" w:lineRule="auto"/>
              <w:rPr>
                <w:rFonts w:cs="Calibri"/>
                <w:bCs/>
              </w:rPr>
            </w:pPr>
          </w:p>
        </w:tc>
        <w:tc>
          <w:tcPr>
            <w:tcW w:w="4504" w:type="dxa"/>
          </w:tcPr>
          <w:p w14:paraId="063A853E" w14:textId="77777777" w:rsidR="001F4D53" w:rsidRDefault="001F4D5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F4D53">
              <w:rPr>
                <w:rFonts w:cs="Calibri"/>
              </w:rPr>
              <w:t>Explore and establish connections and conversions</w:t>
            </w:r>
            <w:r>
              <w:rPr>
                <w:rFonts w:cs="Calibri"/>
              </w:rPr>
              <w:t xml:space="preserve"> </w:t>
            </w:r>
            <w:r w:rsidRPr="001F4D53">
              <w:rPr>
                <w:rFonts w:cs="Calibri"/>
              </w:rPr>
              <w:t>between units of area</w:t>
            </w:r>
          </w:p>
          <w:p w14:paraId="0E164F87" w14:textId="77777777" w:rsidR="009964C5" w:rsidRPr="001F4D53" w:rsidRDefault="001F4D5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1F4D53">
              <w:rPr>
                <w:rFonts w:cs="Calibri"/>
                <w:b/>
                <w:bCs/>
              </w:rPr>
              <w:t>WA7MMGTW3</w:t>
            </w:r>
          </w:p>
        </w:tc>
        <w:tc>
          <w:tcPr>
            <w:tcW w:w="4091" w:type="dxa"/>
            <w:vMerge/>
          </w:tcPr>
          <w:p w14:paraId="08F5A3C5" w14:textId="77777777" w:rsidR="009964C5" w:rsidRPr="00125015" w:rsidRDefault="009964C5" w:rsidP="008124C2">
            <w:pPr>
              <w:spacing w:line="276" w:lineRule="auto"/>
              <w:rPr>
                <w:rFonts w:cs="Calibri"/>
              </w:rPr>
            </w:pPr>
          </w:p>
        </w:tc>
        <w:tc>
          <w:tcPr>
            <w:tcW w:w="4082" w:type="dxa"/>
            <w:vMerge/>
          </w:tcPr>
          <w:p w14:paraId="5298791C" w14:textId="77777777" w:rsidR="009964C5" w:rsidRPr="00125015" w:rsidRDefault="009964C5" w:rsidP="008124C2">
            <w:pPr>
              <w:spacing w:line="276" w:lineRule="auto"/>
              <w:rPr>
                <w:rFonts w:cs="Calibri"/>
              </w:rPr>
            </w:pPr>
          </w:p>
        </w:tc>
      </w:tr>
      <w:tr w:rsidR="001F4D53" w:rsidRPr="00125015" w14:paraId="6DED7F27" w14:textId="77777777" w:rsidTr="006C4349">
        <w:trPr>
          <w:trHeight w:val="20"/>
        </w:trPr>
        <w:tc>
          <w:tcPr>
            <w:tcW w:w="1271" w:type="dxa"/>
            <w:vMerge/>
          </w:tcPr>
          <w:p w14:paraId="28B9B148" w14:textId="77777777" w:rsidR="009964C5" w:rsidRPr="00125015" w:rsidRDefault="009964C5" w:rsidP="008124C2">
            <w:pPr>
              <w:spacing w:line="276" w:lineRule="auto"/>
              <w:rPr>
                <w:rFonts w:cs="Calibri"/>
                <w:bCs/>
              </w:rPr>
            </w:pPr>
          </w:p>
        </w:tc>
        <w:tc>
          <w:tcPr>
            <w:tcW w:w="4504" w:type="dxa"/>
          </w:tcPr>
          <w:p w14:paraId="76D2EC59" w14:textId="77777777" w:rsidR="001F4D53" w:rsidRDefault="001F4D5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F4D53">
              <w:rPr>
                <w:rFonts w:cs="Calibri"/>
              </w:rPr>
              <w:t>Explore, identify, define, name, label and apply the language, notation and</w:t>
            </w:r>
            <w:r>
              <w:rPr>
                <w:rFonts w:cs="Calibri"/>
              </w:rPr>
              <w:t xml:space="preserve"> </w:t>
            </w:r>
            <w:r w:rsidRPr="001F4D53">
              <w:rPr>
                <w:rFonts w:cs="Calibri"/>
              </w:rPr>
              <w:t>conventions of geometry for</w:t>
            </w:r>
            <w:r>
              <w:rPr>
                <w:rFonts w:cs="Calibri"/>
              </w:rPr>
              <w:t xml:space="preserve"> </w:t>
            </w:r>
            <w:r w:rsidRPr="001F4D53">
              <w:rPr>
                <w:rFonts w:cs="Calibri"/>
              </w:rPr>
              <w:t>points, lines, angles and polygons</w:t>
            </w:r>
          </w:p>
          <w:p w14:paraId="14C20054" w14:textId="77777777" w:rsidR="009964C5" w:rsidRPr="001F4D53" w:rsidRDefault="001F4D53" w:rsidP="008124C2">
            <w:pPr>
              <w:spacing w:after="0" w:line="276" w:lineRule="auto"/>
              <w:rPr>
                <w:rFonts w:cs="Calibri"/>
                <w:b/>
                <w:bCs/>
              </w:rPr>
            </w:pPr>
            <w:r w:rsidRPr="001F4D53">
              <w:rPr>
                <w:rFonts w:cs="Calibri"/>
                <w:b/>
                <w:bCs/>
              </w:rPr>
              <w:t>WA7MMGTW4</w:t>
            </w:r>
          </w:p>
        </w:tc>
        <w:tc>
          <w:tcPr>
            <w:tcW w:w="4091" w:type="dxa"/>
            <w:vMerge/>
          </w:tcPr>
          <w:p w14:paraId="719362DD" w14:textId="77777777" w:rsidR="009964C5" w:rsidRPr="00125015" w:rsidRDefault="009964C5" w:rsidP="008124C2">
            <w:pPr>
              <w:spacing w:line="276" w:lineRule="auto"/>
              <w:rPr>
                <w:rFonts w:cs="Calibri"/>
              </w:rPr>
            </w:pPr>
          </w:p>
        </w:tc>
        <w:tc>
          <w:tcPr>
            <w:tcW w:w="4082" w:type="dxa"/>
            <w:vMerge/>
          </w:tcPr>
          <w:p w14:paraId="3E44BC02" w14:textId="77777777" w:rsidR="009964C5" w:rsidRPr="00125015" w:rsidRDefault="009964C5" w:rsidP="008124C2">
            <w:pPr>
              <w:spacing w:line="276" w:lineRule="auto"/>
              <w:rPr>
                <w:rFonts w:cs="Calibri"/>
              </w:rPr>
            </w:pPr>
          </w:p>
        </w:tc>
      </w:tr>
      <w:tr w:rsidR="001F4D53" w:rsidRPr="00125015" w14:paraId="394DD118" w14:textId="77777777" w:rsidTr="006C4349">
        <w:trPr>
          <w:trHeight w:val="20"/>
        </w:trPr>
        <w:tc>
          <w:tcPr>
            <w:tcW w:w="1271" w:type="dxa"/>
            <w:vMerge/>
          </w:tcPr>
          <w:p w14:paraId="4B33E09F" w14:textId="77777777" w:rsidR="009964C5" w:rsidRPr="00125015" w:rsidRDefault="009964C5" w:rsidP="008124C2">
            <w:pPr>
              <w:spacing w:line="276" w:lineRule="auto"/>
              <w:rPr>
                <w:rFonts w:cs="Calibri"/>
                <w:bCs/>
              </w:rPr>
            </w:pPr>
          </w:p>
        </w:tc>
        <w:tc>
          <w:tcPr>
            <w:tcW w:w="4504" w:type="dxa"/>
          </w:tcPr>
          <w:p w14:paraId="203D0B81" w14:textId="77777777" w:rsidR="001F4D53" w:rsidRDefault="001F4D5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F4D53">
              <w:rPr>
                <w:rFonts w:cs="Calibri"/>
              </w:rPr>
              <w:t>Investigate, identify and describe corresponding,</w:t>
            </w:r>
            <w:r>
              <w:rPr>
                <w:rFonts w:cs="Calibri"/>
              </w:rPr>
              <w:t xml:space="preserve"> </w:t>
            </w:r>
            <w:r w:rsidRPr="001F4D53">
              <w:rPr>
                <w:rFonts w:cs="Calibri"/>
              </w:rPr>
              <w:t>alternate and co-interior</w:t>
            </w:r>
            <w:r>
              <w:rPr>
                <w:rFonts w:cs="Calibri"/>
              </w:rPr>
              <w:t xml:space="preserve"> </w:t>
            </w:r>
            <w:r w:rsidRPr="001F4D53">
              <w:rPr>
                <w:rFonts w:cs="Calibri"/>
              </w:rPr>
              <w:t>angles formed when two</w:t>
            </w:r>
            <w:r>
              <w:rPr>
                <w:rFonts w:cs="Calibri"/>
              </w:rPr>
              <w:t xml:space="preserve"> </w:t>
            </w:r>
            <w:r w:rsidRPr="001F4D53">
              <w:rPr>
                <w:rFonts w:cs="Calibri"/>
              </w:rPr>
              <w:t>parallel lines are crossed by a transversal. Use</w:t>
            </w:r>
            <w:r>
              <w:rPr>
                <w:rFonts w:cs="Calibri"/>
              </w:rPr>
              <w:t xml:space="preserve"> </w:t>
            </w:r>
            <w:r w:rsidRPr="001F4D53">
              <w:rPr>
                <w:rFonts w:cs="Calibri"/>
              </w:rPr>
              <w:t>relationships to determine unknown angles and</w:t>
            </w:r>
            <w:r>
              <w:rPr>
                <w:rFonts w:cs="Calibri"/>
              </w:rPr>
              <w:t xml:space="preserve"> </w:t>
            </w:r>
            <w:r w:rsidRPr="001F4D53">
              <w:rPr>
                <w:rFonts w:cs="Calibri"/>
              </w:rPr>
              <w:t>explain reasoning</w:t>
            </w:r>
          </w:p>
          <w:p w14:paraId="60EF223D" w14:textId="77777777" w:rsidR="009964C5" w:rsidRPr="001F4D53" w:rsidRDefault="001F4D5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1F4D53">
              <w:rPr>
                <w:rFonts w:cs="Calibri"/>
                <w:b/>
                <w:bCs/>
              </w:rPr>
              <w:t>WA7MMGTW5</w:t>
            </w:r>
          </w:p>
        </w:tc>
        <w:tc>
          <w:tcPr>
            <w:tcW w:w="4091" w:type="dxa"/>
            <w:vMerge/>
          </w:tcPr>
          <w:p w14:paraId="510157D9" w14:textId="77777777" w:rsidR="009964C5" w:rsidRPr="00125015" w:rsidRDefault="009964C5" w:rsidP="008124C2">
            <w:pPr>
              <w:spacing w:line="276" w:lineRule="auto"/>
              <w:rPr>
                <w:rFonts w:cs="Calibri"/>
              </w:rPr>
            </w:pPr>
          </w:p>
        </w:tc>
        <w:tc>
          <w:tcPr>
            <w:tcW w:w="4082" w:type="dxa"/>
            <w:vMerge/>
          </w:tcPr>
          <w:p w14:paraId="3B9409EE" w14:textId="77777777" w:rsidR="009964C5" w:rsidRPr="00125015" w:rsidRDefault="009964C5" w:rsidP="008124C2">
            <w:pPr>
              <w:spacing w:line="276" w:lineRule="auto"/>
              <w:rPr>
                <w:rFonts w:cs="Calibri"/>
              </w:rPr>
            </w:pPr>
          </w:p>
        </w:tc>
      </w:tr>
      <w:tr w:rsidR="001F4D53" w:rsidRPr="00125015" w14:paraId="6CB5A11B" w14:textId="77777777" w:rsidTr="006C4349">
        <w:trPr>
          <w:trHeight w:val="20"/>
        </w:trPr>
        <w:tc>
          <w:tcPr>
            <w:tcW w:w="1271" w:type="dxa"/>
            <w:vMerge/>
          </w:tcPr>
          <w:p w14:paraId="795B5331" w14:textId="77777777" w:rsidR="009964C5" w:rsidRPr="00125015" w:rsidRDefault="009964C5" w:rsidP="008124C2">
            <w:pPr>
              <w:spacing w:line="276" w:lineRule="auto"/>
              <w:rPr>
                <w:rFonts w:cs="Calibri"/>
                <w:bCs/>
              </w:rPr>
            </w:pPr>
          </w:p>
        </w:tc>
        <w:tc>
          <w:tcPr>
            <w:tcW w:w="4504" w:type="dxa"/>
          </w:tcPr>
          <w:p w14:paraId="3F9377F6" w14:textId="77777777" w:rsidR="001F4D53" w:rsidRDefault="001F4D5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F4D53">
              <w:rPr>
                <w:rFonts w:cs="Calibri"/>
              </w:rPr>
              <w:t>Demonstrate that the interior angle sum of a triangle is 180°</w:t>
            </w:r>
          </w:p>
          <w:p w14:paraId="176DE745" w14:textId="77777777" w:rsidR="009D1997" w:rsidRPr="001F4D53" w:rsidRDefault="001F4D5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1F4D53">
              <w:rPr>
                <w:rFonts w:cs="Calibri"/>
                <w:b/>
                <w:bCs/>
              </w:rPr>
              <w:t>WA7MMGTW6</w:t>
            </w:r>
          </w:p>
        </w:tc>
        <w:tc>
          <w:tcPr>
            <w:tcW w:w="4091" w:type="dxa"/>
            <w:vMerge/>
          </w:tcPr>
          <w:p w14:paraId="6E4DFFCE" w14:textId="77777777" w:rsidR="009964C5" w:rsidRPr="00125015" w:rsidRDefault="009964C5" w:rsidP="008124C2">
            <w:pPr>
              <w:spacing w:line="276" w:lineRule="auto"/>
              <w:rPr>
                <w:rFonts w:cs="Calibri"/>
              </w:rPr>
            </w:pPr>
          </w:p>
        </w:tc>
        <w:tc>
          <w:tcPr>
            <w:tcW w:w="4082" w:type="dxa"/>
            <w:vMerge/>
          </w:tcPr>
          <w:p w14:paraId="415B7573" w14:textId="77777777" w:rsidR="009964C5" w:rsidRPr="00125015" w:rsidRDefault="009964C5" w:rsidP="008124C2">
            <w:pPr>
              <w:spacing w:line="276" w:lineRule="auto"/>
              <w:rPr>
                <w:rFonts w:cs="Calibri"/>
              </w:rPr>
            </w:pPr>
          </w:p>
        </w:tc>
      </w:tr>
      <w:tr w:rsidR="001F4D53" w:rsidRPr="00125015" w14:paraId="589FE209" w14:textId="77777777" w:rsidTr="006C4349">
        <w:trPr>
          <w:trHeight w:val="20"/>
        </w:trPr>
        <w:tc>
          <w:tcPr>
            <w:tcW w:w="1271" w:type="dxa"/>
            <w:vMerge/>
          </w:tcPr>
          <w:p w14:paraId="0EF26AF8" w14:textId="77777777" w:rsidR="009964C5" w:rsidRPr="00125015" w:rsidRDefault="009964C5" w:rsidP="008124C2">
            <w:pPr>
              <w:spacing w:line="276" w:lineRule="auto"/>
              <w:rPr>
                <w:rFonts w:cs="Calibri"/>
                <w:bCs/>
              </w:rPr>
            </w:pPr>
          </w:p>
        </w:tc>
        <w:tc>
          <w:tcPr>
            <w:tcW w:w="4504" w:type="dxa"/>
          </w:tcPr>
          <w:p w14:paraId="04FE5DC6" w14:textId="77777777" w:rsidR="001F4D53" w:rsidRDefault="001F4D5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F4D53">
              <w:rPr>
                <w:rFonts w:cs="Calibri"/>
              </w:rPr>
              <w:t>Explore to classify and name triangles according to their side and angle</w:t>
            </w:r>
            <w:r>
              <w:rPr>
                <w:rFonts w:cs="Calibri"/>
              </w:rPr>
              <w:t xml:space="preserve"> </w:t>
            </w:r>
            <w:r w:rsidRPr="001F4D53">
              <w:rPr>
                <w:rFonts w:cs="Calibri"/>
              </w:rPr>
              <w:t>properties. Use the properties to determine unknown angles in triangles and</w:t>
            </w:r>
            <w:r>
              <w:rPr>
                <w:rFonts w:cs="Calibri"/>
              </w:rPr>
              <w:t xml:space="preserve"> </w:t>
            </w:r>
            <w:r w:rsidRPr="001F4D53">
              <w:rPr>
                <w:rFonts w:cs="Calibri"/>
              </w:rPr>
              <w:t>explain reasoning</w:t>
            </w:r>
          </w:p>
          <w:p w14:paraId="2D6038D1" w14:textId="77777777" w:rsidR="009964C5" w:rsidRPr="001F4D53" w:rsidRDefault="001F4D5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1F4D53">
              <w:rPr>
                <w:rFonts w:cs="Calibri"/>
                <w:b/>
                <w:bCs/>
              </w:rPr>
              <w:t>WA7MMGTW7</w:t>
            </w:r>
          </w:p>
        </w:tc>
        <w:tc>
          <w:tcPr>
            <w:tcW w:w="4091" w:type="dxa"/>
            <w:vMerge/>
          </w:tcPr>
          <w:p w14:paraId="5F707321" w14:textId="77777777" w:rsidR="009964C5" w:rsidRPr="00125015" w:rsidRDefault="009964C5" w:rsidP="008124C2">
            <w:pPr>
              <w:spacing w:line="276" w:lineRule="auto"/>
              <w:rPr>
                <w:rFonts w:cs="Calibri"/>
              </w:rPr>
            </w:pPr>
          </w:p>
        </w:tc>
        <w:tc>
          <w:tcPr>
            <w:tcW w:w="4082" w:type="dxa"/>
            <w:vMerge/>
          </w:tcPr>
          <w:p w14:paraId="77FDA495" w14:textId="77777777" w:rsidR="009964C5" w:rsidRPr="00125015" w:rsidRDefault="009964C5" w:rsidP="008124C2">
            <w:pPr>
              <w:spacing w:line="276" w:lineRule="auto"/>
              <w:rPr>
                <w:rFonts w:cs="Calibri"/>
              </w:rPr>
            </w:pPr>
          </w:p>
        </w:tc>
      </w:tr>
      <w:tr w:rsidR="001F4D53" w:rsidRPr="00125015" w14:paraId="193079FF" w14:textId="77777777" w:rsidTr="006C4349">
        <w:trPr>
          <w:trHeight w:val="20"/>
        </w:trPr>
        <w:tc>
          <w:tcPr>
            <w:tcW w:w="1271" w:type="dxa"/>
            <w:vMerge/>
          </w:tcPr>
          <w:p w14:paraId="08AF617E" w14:textId="77777777" w:rsidR="009964C5" w:rsidRPr="00125015" w:rsidRDefault="009964C5" w:rsidP="008124C2">
            <w:pPr>
              <w:spacing w:line="276" w:lineRule="auto"/>
              <w:rPr>
                <w:rFonts w:cs="Calibri"/>
                <w:bCs/>
              </w:rPr>
            </w:pPr>
          </w:p>
        </w:tc>
        <w:tc>
          <w:tcPr>
            <w:tcW w:w="4504" w:type="dxa"/>
          </w:tcPr>
          <w:p w14:paraId="521A461E" w14:textId="1F029CD4" w:rsidR="001F4D53" w:rsidRDefault="001F4D5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F4D53">
              <w:rPr>
                <w:rFonts w:cs="Calibri"/>
              </w:rPr>
              <w:t>Plot coordinates on the Cartesian plane and explore, visualise, predict and</w:t>
            </w:r>
            <w:r>
              <w:rPr>
                <w:rFonts w:cs="Calibri"/>
              </w:rPr>
              <w:t xml:space="preserve"> </w:t>
            </w:r>
            <w:r w:rsidRPr="001F4D53">
              <w:rPr>
                <w:rFonts w:cs="Calibri"/>
              </w:rPr>
              <w:t>determine image coordinates</w:t>
            </w:r>
            <w:r>
              <w:rPr>
                <w:rFonts w:cs="Calibri"/>
              </w:rPr>
              <w:t xml:space="preserve"> </w:t>
            </w:r>
            <w:r w:rsidRPr="001F4D53">
              <w:rPr>
                <w:rFonts w:cs="Calibri"/>
              </w:rPr>
              <w:t>after translation or reflection across the axes,</w:t>
            </w:r>
            <w:r>
              <w:rPr>
                <w:rFonts w:cs="Calibri"/>
              </w:rPr>
              <w:t xml:space="preserve"> </w:t>
            </w:r>
            <w:r w:rsidRPr="001F4D53">
              <w:rPr>
                <w:rFonts w:cs="Calibri"/>
              </w:rPr>
              <w:t>or rotation about the origin</w:t>
            </w:r>
          </w:p>
          <w:p w14:paraId="5500D44C" w14:textId="77777777" w:rsidR="009964C5" w:rsidRPr="001F4D53" w:rsidRDefault="001F4D5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1F4D53">
              <w:rPr>
                <w:rFonts w:cs="Calibri"/>
                <w:b/>
                <w:bCs/>
              </w:rPr>
              <w:t>WA7MMGTW8</w:t>
            </w:r>
          </w:p>
        </w:tc>
        <w:tc>
          <w:tcPr>
            <w:tcW w:w="4091" w:type="dxa"/>
            <w:vMerge/>
          </w:tcPr>
          <w:p w14:paraId="1BDD5AED" w14:textId="77777777" w:rsidR="009964C5" w:rsidRPr="00125015" w:rsidRDefault="009964C5" w:rsidP="008124C2">
            <w:pPr>
              <w:spacing w:line="276" w:lineRule="auto"/>
              <w:rPr>
                <w:rFonts w:cs="Calibri"/>
              </w:rPr>
            </w:pPr>
          </w:p>
        </w:tc>
        <w:tc>
          <w:tcPr>
            <w:tcW w:w="4082" w:type="dxa"/>
            <w:vMerge/>
          </w:tcPr>
          <w:p w14:paraId="15F5FE7B" w14:textId="77777777" w:rsidR="009964C5" w:rsidRPr="00125015" w:rsidRDefault="009964C5" w:rsidP="008124C2">
            <w:pPr>
              <w:spacing w:line="276" w:lineRule="auto"/>
              <w:rPr>
                <w:rFonts w:cs="Calibri"/>
              </w:rPr>
            </w:pPr>
          </w:p>
        </w:tc>
      </w:tr>
      <w:tr w:rsidR="001F4D53" w:rsidRPr="00125015" w14:paraId="301838F5" w14:textId="77777777" w:rsidTr="006C4349">
        <w:trPr>
          <w:trHeight w:val="20"/>
        </w:trPr>
        <w:tc>
          <w:tcPr>
            <w:tcW w:w="1271" w:type="dxa"/>
            <w:vMerge w:val="restart"/>
          </w:tcPr>
          <w:p w14:paraId="73C4DFC9" w14:textId="37B36A21" w:rsidR="009964C5" w:rsidRPr="00125015" w:rsidRDefault="009964C5"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8</w:t>
            </w:r>
          </w:p>
        </w:tc>
        <w:tc>
          <w:tcPr>
            <w:tcW w:w="4504" w:type="dxa"/>
          </w:tcPr>
          <w:p w14:paraId="62CA0C0B" w14:textId="77777777" w:rsidR="00D67B45" w:rsidRPr="00125015" w:rsidRDefault="000B21C0"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0B21C0">
              <w:rPr>
                <w:rFonts w:cs="Calibri"/>
              </w:rPr>
              <w:t>Establish and apply relationships between lengths of sides, perpendicular</w:t>
            </w:r>
            <w:r>
              <w:rPr>
                <w:rFonts w:cs="Calibri"/>
              </w:rPr>
              <w:t xml:space="preserve"> </w:t>
            </w:r>
            <w:r w:rsidRPr="000B21C0">
              <w:rPr>
                <w:rFonts w:cs="Calibri"/>
              </w:rPr>
              <w:t xml:space="preserve">lengths, lengths </w:t>
            </w:r>
            <w:r w:rsidRPr="000B21C0">
              <w:rPr>
                <w:rFonts w:cs="Calibri"/>
              </w:rPr>
              <w:lastRenderedPageBreak/>
              <w:t>of diagonals, perimeter and area for parallelograms,</w:t>
            </w:r>
            <w:r>
              <w:rPr>
                <w:rFonts w:cs="Calibri"/>
              </w:rPr>
              <w:t xml:space="preserve"> </w:t>
            </w:r>
            <w:r w:rsidRPr="000B21C0">
              <w:rPr>
                <w:rFonts w:cs="Calibri"/>
              </w:rPr>
              <w:t>trapeziums, rhombuses and kites. Generalise and apply formulas, using</w:t>
            </w:r>
            <w:r>
              <w:rPr>
                <w:rFonts w:cs="Calibri"/>
              </w:rPr>
              <w:t xml:space="preserve"> </w:t>
            </w:r>
            <w:r w:rsidRPr="000B21C0">
              <w:rPr>
                <w:rFonts w:cs="Calibri"/>
              </w:rPr>
              <w:t>appropriate units</w:t>
            </w:r>
            <w:r w:rsidR="00D67B45" w:rsidRPr="00125015">
              <w:rPr>
                <w:rFonts w:cs="Calibri"/>
              </w:rPr>
              <w:t xml:space="preserve"> </w:t>
            </w:r>
          </w:p>
          <w:p w14:paraId="7C3CDCBB" w14:textId="77777777" w:rsidR="009964C5" w:rsidRPr="000B21C0" w:rsidRDefault="000B21C0"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0B21C0">
              <w:rPr>
                <w:rFonts w:cs="Calibri"/>
                <w:b/>
                <w:bCs/>
              </w:rPr>
              <w:t>WA8MMGTW1</w:t>
            </w:r>
          </w:p>
        </w:tc>
        <w:tc>
          <w:tcPr>
            <w:tcW w:w="4091" w:type="dxa"/>
            <w:vMerge w:val="restart"/>
          </w:tcPr>
          <w:p w14:paraId="45ECF0DD" w14:textId="77777777" w:rsidR="009964C5" w:rsidRPr="00125015" w:rsidRDefault="009964C5" w:rsidP="008124C2">
            <w:pPr>
              <w:spacing w:line="276" w:lineRule="auto"/>
              <w:rPr>
                <w:rFonts w:cs="Calibri"/>
              </w:rPr>
            </w:pPr>
          </w:p>
        </w:tc>
        <w:tc>
          <w:tcPr>
            <w:tcW w:w="4082" w:type="dxa"/>
            <w:vMerge w:val="restart"/>
          </w:tcPr>
          <w:p w14:paraId="2DE11CBD" w14:textId="77777777" w:rsidR="009964C5" w:rsidRPr="00125015" w:rsidRDefault="009964C5" w:rsidP="008124C2">
            <w:pPr>
              <w:spacing w:line="276" w:lineRule="auto"/>
              <w:rPr>
                <w:rFonts w:cs="Calibri"/>
              </w:rPr>
            </w:pPr>
          </w:p>
        </w:tc>
      </w:tr>
      <w:tr w:rsidR="001F4D53" w:rsidRPr="00125015" w14:paraId="1E778F48" w14:textId="77777777" w:rsidTr="006C4349">
        <w:trPr>
          <w:trHeight w:val="20"/>
        </w:trPr>
        <w:tc>
          <w:tcPr>
            <w:tcW w:w="1271" w:type="dxa"/>
            <w:vMerge/>
          </w:tcPr>
          <w:p w14:paraId="2C4DCE9F" w14:textId="77777777" w:rsidR="009964C5" w:rsidRPr="00125015" w:rsidRDefault="009964C5" w:rsidP="008124C2">
            <w:pPr>
              <w:spacing w:line="276" w:lineRule="auto"/>
              <w:rPr>
                <w:rFonts w:cs="Calibri"/>
                <w:bCs/>
              </w:rPr>
            </w:pPr>
          </w:p>
        </w:tc>
        <w:tc>
          <w:tcPr>
            <w:tcW w:w="4504" w:type="dxa"/>
          </w:tcPr>
          <w:p w14:paraId="50CB10BC" w14:textId="424721CB" w:rsidR="009019ED" w:rsidRDefault="009019ED"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019ED">
              <w:rPr>
                <w:rFonts w:cs="Calibri"/>
              </w:rPr>
              <w:t>Identify, describe and explore the relationship between the radius, diameter</w:t>
            </w:r>
            <w:r>
              <w:rPr>
                <w:rFonts w:cs="Calibri"/>
              </w:rPr>
              <w:t xml:space="preserve"> </w:t>
            </w:r>
            <w:r w:rsidRPr="009019ED">
              <w:rPr>
                <w:rFonts w:cs="Calibri"/>
              </w:rPr>
              <w:t>and circumference of a circle and use this to establish and apply formulas to</w:t>
            </w:r>
            <w:r w:rsidR="003D267D">
              <w:rPr>
                <w:rFonts w:cs="Calibri"/>
              </w:rPr>
              <w:t xml:space="preserve"> </w:t>
            </w:r>
            <w:r w:rsidRPr="009019ED">
              <w:rPr>
                <w:rFonts w:cs="Calibri"/>
              </w:rPr>
              <w:t>determine perimeter and area, using appropriate</w:t>
            </w:r>
            <w:r>
              <w:rPr>
                <w:rFonts w:cs="Calibri"/>
              </w:rPr>
              <w:t xml:space="preserve"> </w:t>
            </w:r>
            <w:r w:rsidRPr="009019ED">
              <w:rPr>
                <w:rFonts w:cs="Calibri"/>
              </w:rPr>
              <w:t>units</w:t>
            </w:r>
          </w:p>
          <w:p w14:paraId="194DE0DA" w14:textId="77777777" w:rsidR="009964C5" w:rsidRPr="009019ED" w:rsidRDefault="009019ED" w:rsidP="008124C2">
            <w:pPr>
              <w:spacing w:after="0" w:line="276" w:lineRule="auto"/>
              <w:rPr>
                <w:rFonts w:cs="Calibri"/>
                <w:b/>
                <w:bCs/>
              </w:rPr>
            </w:pPr>
            <w:r w:rsidRPr="009019ED">
              <w:rPr>
                <w:rFonts w:cs="Calibri"/>
                <w:b/>
                <w:bCs/>
              </w:rPr>
              <w:t>WA8MMGTW2</w:t>
            </w:r>
          </w:p>
        </w:tc>
        <w:tc>
          <w:tcPr>
            <w:tcW w:w="4091" w:type="dxa"/>
            <w:vMerge/>
          </w:tcPr>
          <w:p w14:paraId="5BB7DBE4" w14:textId="77777777" w:rsidR="009964C5" w:rsidRPr="00125015" w:rsidRDefault="009964C5" w:rsidP="008124C2">
            <w:pPr>
              <w:spacing w:line="276" w:lineRule="auto"/>
              <w:rPr>
                <w:rFonts w:cs="Calibri"/>
              </w:rPr>
            </w:pPr>
          </w:p>
        </w:tc>
        <w:tc>
          <w:tcPr>
            <w:tcW w:w="4082" w:type="dxa"/>
            <w:vMerge/>
          </w:tcPr>
          <w:p w14:paraId="377BABB8" w14:textId="77777777" w:rsidR="009964C5" w:rsidRPr="00125015" w:rsidRDefault="009964C5" w:rsidP="008124C2">
            <w:pPr>
              <w:spacing w:line="276" w:lineRule="auto"/>
              <w:rPr>
                <w:rFonts w:cs="Calibri"/>
              </w:rPr>
            </w:pPr>
          </w:p>
        </w:tc>
      </w:tr>
      <w:tr w:rsidR="001F4D53" w:rsidRPr="00125015" w14:paraId="641933F3" w14:textId="77777777" w:rsidTr="006C4349">
        <w:trPr>
          <w:trHeight w:val="20"/>
        </w:trPr>
        <w:tc>
          <w:tcPr>
            <w:tcW w:w="1271" w:type="dxa"/>
            <w:vMerge/>
          </w:tcPr>
          <w:p w14:paraId="6BC08409" w14:textId="77777777" w:rsidR="009964C5" w:rsidRPr="00125015" w:rsidRDefault="009964C5" w:rsidP="008124C2">
            <w:pPr>
              <w:spacing w:line="276" w:lineRule="auto"/>
              <w:rPr>
                <w:rFonts w:cs="Calibri"/>
                <w:bCs/>
              </w:rPr>
            </w:pPr>
          </w:p>
        </w:tc>
        <w:tc>
          <w:tcPr>
            <w:tcW w:w="4504" w:type="dxa"/>
          </w:tcPr>
          <w:p w14:paraId="53964707" w14:textId="77777777" w:rsidR="00D90842" w:rsidRDefault="00D90842"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D90842">
              <w:rPr>
                <w:rFonts w:cs="Calibri"/>
              </w:rPr>
              <w:t>Investigate in order to establish, define and use Pythagoras’ theorem to</w:t>
            </w:r>
            <w:r>
              <w:rPr>
                <w:rFonts w:cs="Calibri"/>
              </w:rPr>
              <w:t xml:space="preserve"> </w:t>
            </w:r>
            <w:r w:rsidRPr="00D90842">
              <w:rPr>
                <w:rFonts w:cs="Calibri"/>
              </w:rPr>
              <w:t>determine the length of an</w:t>
            </w:r>
            <w:r>
              <w:rPr>
                <w:rFonts w:cs="Calibri"/>
              </w:rPr>
              <w:t xml:space="preserve"> </w:t>
            </w:r>
            <w:r w:rsidRPr="00D90842">
              <w:rPr>
                <w:rFonts w:cs="Calibri"/>
              </w:rPr>
              <w:t>unknown side in a right-angled</w:t>
            </w:r>
            <w:r>
              <w:rPr>
                <w:rFonts w:cs="Calibri"/>
              </w:rPr>
              <w:t xml:space="preserve"> </w:t>
            </w:r>
            <w:r w:rsidRPr="00D90842">
              <w:rPr>
                <w:rFonts w:cs="Calibri"/>
              </w:rPr>
              <w:t>triangle</w:t>
            </w:r>
          </w:p>
          <w:p w14:paraId="472FB7D3" w14:textId="77777777" w:rsidR="0003577F" w:rsidRPr="00D90842" w:rsidRDefault="00D90842"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D90842">
              <w:rPr>
                <w:rFonts w:cs="Calibri"/>
                <w:b/>
                <w:bCs/>
              </w:rPr>
              <w:t>WA8MMGTW3</w:t>
            </w:r>
          </w:p>
        </w:tc>
        <w:tc>
          <w:tcPr>
            <w:tcW w:w="4091" w:type="dxa"/>
            <w:vMerge/>
          </w:tcPr>
          <w:p w14:paraId="0CAC0328" w14:textId="77777777" w:rsidR="009964C5" w:rsidRPr="00125015" w:rsidRDefault="009964C5" w:rsidP="008124C2">
            <w:pPr>
              <w:spacing w:line="276" w:lineRule="auto"/>
              <w:rPr>
                <w:rFonts w:cs="Calibri"/>
              </w:rPr>
            </w:pPr>
          </w:p>
        </w:tc>
        <w:tc>
          <w:tcPr>
            <w:tcW w:w="4082" w:type="dxa"/>
            <w:vMerge/>
          </w:tcPr>
          <w:p w14:paraId="3E01BF6B" w14:textId="77777777" w:rsidR="009964C5" w:rsidRPr="00125015" w:rsidRDefault="009964C5" w:rsidP="008124C2">
            <w:pPr>
              <w:spacing w:line="276" w:lineRule="auto"/>
              <w:rPr>
                <w:rFonts w:cs="Calibri"/>
              </w:rPr>
            </w:pPr>
          </w:p>
        </w:tc>
      </w:tr>
      <w:tr w:rsidR="001F4D53" w:rsidRPr="00125015" w14:paraId="484C9228" w14:textId="77777777" w:rsidTr="006C4349">
        <w:trPr>
          <w:trHeight w:val="20"/>
        </w:trPr>
        <w:tc>
          <w:tcPr>
            <w:tcW w:w="1271" w:type="dxa"/>
            <w:vMerge/>
          </w:tcPr>
          <w:p w14:paraId="35EAE771" w14:textId="77777777" w:rsidR="009964C5" w:rsidRPr="00125015" w:rsidRDefault="009964C5" w:rsidP="008124C2">
            <w:pPr>
              <w:spacing w:line="276" w:lineRule="auto"/>
              <w:rPr>
                <w:rFonts w:cs="Calibri"/>
                <w:bCs/>
              </w:rPr>
            </w:pPr>
          </w:p>
        </w:tc>
        <w:tc>
          <w:tcPr>
            <w:tcW w:w="4504" w:type="dxa"/>
          </w:tcPr>
          <w:p w14:paraId="0FBD9EB0" w14:textId="77777777" w:rsidR="00D90842" w:rsidRDefault="00D90842"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D90842">
              <w:rPr>
                <w:rFonts w:cs="Calibri"/>
              </w:rPr>
              <w:t>Explore, identify, classify and establish properties of quadrilaterals, including</w:t>
            </w:r>
            <w:r>
              <w:rPr>
                <w:rFonts w:cs="Calibri"/>
              </w:rPr>
              <w:t xml:space="preserve"> </w:t>
            </w:r>
            <w:r w:rsidRPr="00D90842">
              <w:rPr>
                <w:rFonts w:cs="Calibri"/>
              </w:rPr>
              <w:t>the interior angle sum. Use this to determine unknown sides and angles in</w:t>
            </w:r>
            <w:r>
              <w:rPr>
                <w:rFonts w:cs="Calibri"/>
              </w:rPr>
              <w:t xml:space="preserve"> </w:t>
            </w:r>
            <w:r w:rsidRPr="00D90842">
              <w:rPr>
                <w:rFonts w:cs="Calibri"/>
              </w:rPr>
              <w:t>quadrilaterals and explain reasoning</w:t>
            </w:r>
          </w:p>
          <w:p w14:paraId="787D8819" w14:textId="77777777" w:rsidR="009964C5" w:rsidRPr="00D90842" w:rsidRDefault="00D90842"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D90842">
              <w:rPr>
                <w:rFonts w:cs="Calibri"/>
                <w:b/>
                <w:bCs/>
              </w:rPr>
              <w:t>WA8MMGTW4</w:t>
            </w:r>
          </w:p>
        </w:tc>
        <w:tc>
          <w:tcPr>
            <w:tcW w:w="4091" w:type="dxa"/>
            <w:vMerge/>
          </w:tcPr>
          <w:p w14:paraId="02DB0FD6" w14:textId="77777777" w:rsidR="009964C5" w:rsidRPr="00125015" w:rsidRDefault="009964C5" w:rsidP="008124C2">
            <w:pPr>
              <w:spacing w:line="276" w:lineRule="auto"/>
              <w:rPr>
                <w:rFonts w:cs="Calibri"/>
              </w:rPr>
            </w:pPr>
          </w:p>
        </w:tc>
        <w:tc>
          <w:tcPr>
            <w:tcW w:w="4082" w:type="dxa"/>
            <w:vMerge/>
          </w:tcPr>
          <w:p w14:paraId="28FB35D2" w14:textId="77777777" w:rsidR="009964C5" w:rsidRPr="00125015" w:rsidRDefault="009964C5" w:rsidP="008124C2">
            <w:pPr>
              <w:spacing w:line="276" w:lineRule="auto"/>
              <w:rPr>
                <w:rFonts w:cs="Calibri"/>
              </w:rPr>
            </w:pPr>
          </w:p>
        </w:tc>
      </w:tr>
      <w:tr w:rsidR="001F4D53" w:rsidRPr="00125015" w14:paraId="1E216464" w14:textId="77777777" w:rsidTr="006C4349">
        <w:trPr>
          <w:trHeight w:val="20"/>
        </w:trPr>
        <w:tc>
          <w:tcPr>
            <w:tcW w:w="1271" w:type="dxa"/>
            <w:vMerge/>
          </w:tcPr>
          <w:p w14:paraId="3C8FE358" w14:textId="77777777" w:rsidR="009964C5" w:rsidRPr="00125015" w:rsidRDefault="009964C5" w:rsidP="008124C2">
            <w:pPr>
              <w:spacing w:line="276" w:lineRule="auto"/>
              <w:rPr>
                <w:rFonts w:cs="Calibri"/>
                <w:bCs/>
              </w:rPr>
            </w:pPr>
          </w:p>
        </w:tc>
        <w:tc>
          <w:tcPr>
            <w:tcW w:w="4504" w:type="dxa"/>
          </w:tcPr>
          <w:p w14:paraId="77118680" w14:textId="77777777" w:rsidR="00F30B71" w:rsidRDefault="00F30B71"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F30B71">
              <w:rPr>
                <w:rFonts w:cs="Calibri"/>
              </w:rPr>
              <w:t>Recognise and identify equal corresponding sides and equal corresponding</w:t>
            </w:r>
            <w:r>
              <w:rPr>
                <w:rFonts w:cs="Calibri"/>
              </w:rPr>
              <w:t xml:space="preserve"> </w:t>
            </w:r>
            <w:r w:rsidRPr="00F30B71">
              <w:rPr>
                <w:rFonts w:cs="Calibri"/>
              </w:rPr>
              <w:t>angles of congruent figures. Explore, visualise, predict and determine the</w:t>
            </w:r>
            <w:r>
              <w:rPr>
                <w:rFonts w:cs="Calibri"/>
              </w:rPr>
              <w:t xml:space="preserve"> </w:t>
            </w:r>
            <w:r w:rsidRPr="00F30B71">
              <w:rPr>
                <w:rFonts w:cs="Calibri"/>
              </w:rPr>
              <w:t>translation, reflection, rotation, or combination of</w:t>
            </w:r>
            <w:r>
              <w:rPr>
                <w:rFonts w:cs="Calibri"/>
              </w:rPr>
              <w:t xml:space="preserve"> </w:t>
            </w:r>
            <w:r w:rsidRPr="00F30B71">
              <w:rPr>
                <w:rFonts w:cs="Calibri"/>
              </w:rPr>
              <w:t>these transformations, to</w:t>
            </w:r>
            <w:r>
              <w:rPr>
                <w:rFonts w:cs="Calibri"/>
              </w:rPr>
              <w:t xml:space="preserve"> </w:t>
            </w:r>
            <w:r w:rsidRPr="00F30B71">
              <w:rPr>
                <w:rFonts w:cs="Calibri"/>
              </w:rPr>
              <w:t>match one congruent figure to another</w:t>
            </w:r>
          </w:p>
          <w:p w14:paraId="7661CD0A" w14:textId="77777777" w:rsidR="009964C5" w:rsidRPr="00F30B71" w:rsidRDefault="00F30B71" w:rsidP="008124C2">
            <w:pPr>
              <w:spacing w:after="0" w:line="276" w:lineRule="auto"/>
              <w:rPr>
                <w:rFonts w:cs="Calibri"/>
                <w:b/>
                <w:bCs/>
              </w:rPr>
            </w:pPr>
            <w:r w:rsidRPr="00F30B71">
              <w:rPr>
                <w:rFonts w:cs="Calibri"/>
                <w:b/>
                <w:bCs/>
              </w:rPr>
              <w:t>WA8MMGTW5</w:t>
            </w:r>
          </w:p>
        </w:tc>
        <w:tc>
          <w:tcPr>
            <w:tcW w:w="4091" w:type="dxa"/>
            <w:vMerge/>
          </w:tcPr>
          <w:p w14:paraId="2103F23E" w14:textId="77777777" w:rsidR="009964C5" w:rsidRPr="00125015" w:rsidRDefault="009964C5" w:rsidP="008124C2">
            <w:pPr>
              <w:spacing w:line="276" w:lineRule="auto"/>
              <w:rPr>
                <w:rFonts w:cs="Calibri"/>
              </w:rPr>
            </w:pPr>
          </w:p>
        </w:tc>
        <w:tc>
          <w:tcPr>
            <w:tcW w:w="4082" w:type="dxa"/>
            <w:vMerge/>
          </w:tcPr>
          <w:p w14:paraId="2F7106DF" w14:textId="77777777" w:rsidR="009964C5" w:rsidRPr="00125015" w:rsidRDefault="009964C5" w:rsidP="008124C2">
            <w:pPr>
              <w:spacing w:line="276" w:lineRule="auto"/>
              <w:rPr>
                <w:rFonts w:cs="Calibri"/>
              </w:rPr>
            </w:pPr>
          </w:p>
        </w:tc>
      </w:tr>
      <w:tr w:rsidR="0085792D" w:rsidRPr="00125015" w14:paraId="21795E08" w14:textId="77777777" w:rsidTr="006C4349">
        <w:trPr>
          <w:trHeight w:val="20"/>
        </w:trPr>
        <w:tc>
          <w:tcPr>
            <w:tcW w:w="1271" w:type="dxa"/>
            <w:vMerge w:val="restart"/>
          </w:tcPr>
          <w:p w14:paraId="02151FD5" w14:textId="35B92A8E" w:rsidR="0085792D" w:rsidRPr="00125015" w:rsidRDefault="0085792D"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9</w:t>
            </w:r>
          </w:p>
        </w:tc>
        <w:tc>
          <w:tcPr>
            <w:tcW w:w="4504" w:type="dxa"/>
          </w:tcPr>
          <w:p w14:paraId="7F72D723" w14:textId="77777777" w:rsidR="0085792D" w:rsidRDefault="0085792D"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8123F">
              <w:rPr>
                <w:rFonts w:cs="Calibri"/>
              </w:rPr>
              <w:t>Explore, explain and use efficient strategies to</w:t>
            </w:r>
            <w:r>
              <w:rPr>
                <w:rFonts w:cs="Calibri"/>
              </w:rPr>
              <w:t xml:space="preserve"> </w:t>
            </w:r>
            <w:r w:rsidRPr="0058123F">
              <w:rPr>
                <w:rFonts w:cs="Calibri"/>
              </w:rPr>
              <w:t>determine the perimeter and</w:t>
            </w:r>
            <w:r>
              <w:rPr>
                <w:rFonts w:cs="Calibri"/>
              </w:rPr>
              <w:t xml:space="preserve"> </w:t>
            </w:r>
            <w:r w:rsidRPr="0058123F">
              <w:rPr>
                <w:rFonts w:cs="Calibri"/>
              </w:rPr>
              <w:t>area of composite</w:t>
            </w:r>
            <w:r>
              <w:rPr>
                <w:rFonts w:cs="Calibri"/>
              </w:rPr>
              <w:t xml:space="preserve"> </w:t>
            </w:r>
            <w:r w:rsidRPr="0058123F">
              <w:rPr>
                <w:rFonts w:cs="Calibri"/>
              </w:rPr>
              <w:t>shapes involving triangles, quadrilaterals and/or</w:t>
            </w:r>
            <w:r>
              <w:rPr>
                <w:rFonts w:cs="Calibri"/>
              </w:rPr>
              <w:t xml:space="preserve"> </w:t>
            </w:r>
            <w:r w:rsidRPr="0058123F">
              <w:rPr>
                <w:rFonts w:cs="Calibri"/>
              </w:rPr>
              <w:t>circles,</w:t>
            </w:r>
            <w:r>
              <w:rPr>
                <w:rFonts w:cs="Calibri"/>
              </w:rPr>
              <w:t xml:space="preserve"> </w:t>
            </w:r>
            <w:r w:rsidRPr="0058123F">
              <w:rPr>
                <w:rFonts w:cs="Calibri"/>
              </w:rPr>
              <w:t>(including sectors), using appropriate</w:t>
            </w:r>
            <w:r>
              <w:rPr>
                <w:rFonts w:cs="Calibri"/>
              </w:rPr>
              <w:t xml:space="preserve"> </w:t>
            </w:r>
            <w:r w:rsidRPr="0058123F">
              <w:rPr>
                <w:rFonts w:cs="Calibri"/>
              </w:rPr>
              <w:t>units</w:t>
            </w:r>
          </w:p>
          <w:p w14:paraId="73B452B9" w14:textId="77777777" w:rsidR="0085792D" w:rsidRPr="0058123F" w:rsidRDefault="0085792D"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58123F">
              <w:rPr>
                <w:rFonts w:cs="Calibri"/>
                <w:b/>
                <w:bCs/>
              </w:rPr>
              <w:t>WA9MMGTW1</w:t>
            </w:r>
          </w:p>
        </w:tc>
        <w:tc>
          <w:tcPr>
            <w:tcW w:w="4091" w:type="dxa"/>
            <w:vMerge w:val="restart"/>
          </w:tcPr>
          <w:p w14:paraId="67D68176" w14:textId="77777777" w:rsidR="0085792D" w:rsidRPr="00125015" w:rsidRDefault="0085792D" w:rsidP="008124C2">
            <w:pPr>
              <w:spacing w:line="276" w:lineRule="auto"/>
              <w:rPr>
                <w:rFonts w:cs="Calibri"/>
              </w:rPr>
            </w:pPr>
          </w:p>
        </w:tc>
        <w:tc>
          <w:tcPr>
            <w:tcW w:w="4082" w:type="dxa"/>
            <w:vMerge w:val="restart"/>
          </w:tcPr>
          <w:p w14:paraId="2B316841" w14:textId="77777777" w:rsidR="0085792D" w:rsidRPr="00125015" w:rsidRDefault="0085792D" w:rsidP="008124C2">
            <w:pPr>
              <w:spacing w:line="276" w:lineRule="auto"/>
              <w:rPr>
                <w:rFonts w:cs="Calibri"/>
              </w:rPr>
            </w:pPr>
          </w:p>
        </w:tc>
      </w:tr>
      <w:tr w:rsidR="0085792D" w:rsidRPr="00125015" w14:paraId="72F557A3" w14:textId="77777777" w:rsidTr="006C4349">
        <w:trPr>
          <w:trHeight w:val="20"/>
        </w:trPr>
        <w:tc>
          <w:tcPr>
            <w:tcW w:w="1271" w:type="dxa"/>
            <w:vMerge/>
          </w:tcPr>
          <w:p w14:paraId="48191945" w14:textId="77777777" w:rsidR="0085792D" w:rsidRPr="00125015" w:rsidRDefault="0085792D" w:rsidP="008124C2">
            <w:pPr>
              <w:spacing w:line="276" w:lineRule="auto"/>
              <w:rPr>
                <w:rFonts w:cs="Calibri"/>
                <w:bCs/>
              </w:rPr>
            </w:pPr>
          </w:p>
        </w:tc>
        <w:tc>
          <w:tcPr>
            <w:tcW w:w="4504" w:type="dxa"/>
          </w:tcPr>
          <w:p w14:paraId="05EB4709" w14:textId="3DE84C1A" w:rsidR="006E2792" w:rsidRPr="006E2792" w:rsidRDefault="0085792D"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5792D">
              <w:rPr>
                <w:rFonts w:cs="Calibri"/>
              </w:rPr>
              <w:t>Use Pythagoras’ theorem to determine the perimeter and area of shapes</w:t>
            </w:r>
            <w:r w:rsidRPr="006E2792">
              <w:rPr>
                <w:rFonts w:cs="Calibri"/>
              </w:rPr>
              <w:t xml:space="preserve"> </w:t>
            </w:r>
            <w:r w:rsidRPr="0085792D">
              <w:rPr>
                <w:rFonts w:cs="Calibri"/>
              </w:rPr>
              <w:t>involving right</w:t>
            </w:r>
            <w:r w:rsidR="003D267D">
              <w:rPr>
                <w:rFonts w:cs="Calibri"/>
              </w:rPr>
              <w:noBreakHyphen/>
            </w:r>
            <w:r w:rsidRPr="0085792D">
              <w:rPr>
                <w:rFonts w:cs="Calibri"/>
              </w:rPr>
              <w:t>angled triangles, in both exact and decimal approximation</w:t>
            </w:r>
            <w:r w:rsidRPr="006E2792">
              <w:rPr>
                <w:rFonts w:cs="Calibri"/>
              </w:rPr>
              <w:t xml:space="preserve"> </w:t>
            </w:r>
            <w:r w:rsidRPr="0085792D">
              <w:rPr>
                <w:rFonts w:cs="Calibri"/>
              </w:rPr>
              <w:t>form. Investigate and apply the converse of Pythagoras’</w:t>
            </w:r>
            <w:r w:rsidR="006E2792" w:rsidRPr="006E2792">
              <w:rPr>
                <w:rFonts w:cs="Calibri"/>
              </w:rPr>
              <w:t xml:space="preserve"> </w:t>
            </w:r>
            <w:r w:rsidRPr="0085792D">
              <w:rPr>
                <w:rFonts w:cs="Calibri"/>
              </w:rPr>
              <w:t>theorem to</w:t>
            </w:r>
            <w:r w:rsidR="006E2792" w:rsidRPr="006E2792">
              <w:rPr>
                <w:rFonts w:cs="Calibri"/>
              </w:rPr>
              <w:t xml:space="preserve"> </w:t>
            </w:r>
            <w:r w:rsidRPr="006E2792">
              <w:rPr>
                <w:rFonts w:cs="Calibri"/>
              </w:rPr>
              <w:t>establish whether a triangle is right-angled</w:t>
            </w:r>
          </w:p>
          <w:p w14:paraId="2E10C504" w14:textId="77777777" w:rsidR="0085792D" w:rsidRPr="006E2792" w:rsidRDefault="006E2792"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6E2792">
              <w:rPr>
                <w:rFonts w:cs="Calibri"/>
                <w:b/>
                <w:bCs/>
              </w:rPr>
              <w:t>WA9MMGTW2</w:t>
            </w:r>
          </w:p>
        </w:tc>
        <w:tc>
          <w:tcPr>
            <w:tcW w:w="4091" w:type="dxa"/>
            <w:vMerge/>
          </w:tcPr>
          <w:p w14:paraId="5462EC64" w14:textId="77777777" w:rsidR="0085792D" w:rsidRPr="00125015" w:rsidRDefault="0085792D" w:rsidP="008124C2">
            <w:pPr>
              <w:spacing w:line="276" w:lineRule="auto"/>
              <w:rPr>
                <w:rFonts w:cs="Calibri"/>
              </w:rPr>
            </w:pPr>
          </w:p>
        </w:tc>
        <w:tc>
          <w:tcPr>
            <w:tcW w:w="4082" w:type="dxa"/>
            <w:vMerge/>
          </w:tcPr>
          <w:p w14:paraId="72138C2C" w14:textId="77777777" w:rsidR="0085792D" w:rsidRPr="00125015" w:rsidRDefault="0085792D" w:rsidP="008124C2">
            <w:pPr>
              <w:spacing w:line="276" w:lineRule="auto"/>
              <w:rPr>
                <w:rFonts w:cs="Calibri"/>
              </w:rPr>
            </w:pPr>
          </w:p>
        </w:tc>
      </w:tr>
      <w:tr w:rsidR="0085792D" w:rsidRPr="00125015" w14:paraId="5728ECDB" w14:textId="77777777" w:rsidTr="006C4349">
        <w:trPr>
          <w:trHeight w:val="20"/>
        </w:trPr>
        <w:tc>
          <w:tcPr>
            <w:tcW w:w="1271" w:type="dxa"/>
            <w:vMerge/>
          </w:tcPr>
          <w:p w14:paraId="492FF888" w14:textId="77777777" w:rsidR="0085792D" w:rsidRPr="00125015" w:rsidRDefault="0085792D" w:rsidP="008124C2">
            <w:pPr>
              <w:spacing w:line="276" w:lineRule="auto"/>
              <w:rPr>
                <w:rFonts w:cs="Calibri"/>
                <w:bCs/>
              </w:rPr>
            </w:pPr>
          </w:p>
        </w:tc>
        <w:tc>
          <w:tcPr>
            <w:tcW w:w="4504" w:type="dxa"/>
          </w:tcPr>
          <w:p w14:paraId="4F4A56EF" w14:textId="13BC55BE" w:rsidR="009B7E29" w:rsidRPr="006E2792" w:rsidRDefault="009B7E2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B7E29">
              <w:rPr>
                <w:rFonts w:cs="Calibri"/>
              </w:rPr>
              <w:t>Explore to identify and describe conditions for triangles to be congruent.</w:t>
            </w:r>
            <w:r>
              <w:rPr>
                <w:rFonts w:cs="Calibri"/>
              </w:rPr>
              <w:t xml:space="preserve"> </w:t>
            </w:r>
            <w:r w:rsidRPr="009B7E29">
              <w:rPr>
                <w:rFonts w:cs="Calibri"/>
              </w:rPr>
              <w:t>Use this to determine unknown sides or angles in pairs of congruent</w:t>
            </w:r>
            <w:r w:rsidR="003D267D">
              <w:rPr>
                <w:rFonts w:cs="Calibri"/>
              </w:rPr>
              <w:t xml:space="preserve"> </w:t>
            </w:r>
            <w:r w:rsidRPr="009B7E29">
              <w:rPr>
                <w:rFonts w:cs="Calibri"/>
              </w:rPr>
              <w:t>triangles and explain reasoning</w:t>
            </w:r>
          </w:p>
          <w:p w14:paraId="71F5FC97" w14:textId="77777777" w:rsidR="0085792D" w:rsidRPr="009B7E29" w:rsidRDefault="009B7E29" w:rsidP="008124C2">
            <w:pPr>
              <w:pStyle w:val="ListParagraph"/>
              <w:spacing w:after="0" w:line="276" w:lineRule="auto"/>
              <w:ind w:left="0"/>
              <w:rPr>
                <w:rFonts w:eastAsia="Times New Roman" w:cs="Calibri"/>
                <w:szCs w:val="22"/>
                <w:bdr w:val="none" w:sz="0" w:space="0" w:color="auto"/>
              </w:rPr>
            </w:pPr>
            <w:r w:rsidRPr="009B7E29">
              <w:rPr>
                <w:rFonts w:cs="Calibri"/>
                <w:b/>
                <w:bCs/>
                <w:szCs w:val="22"/>
              </w:rPr>
              <w:t>WA9MMGTW3</w:t>
            </w:r>
          </w:p>
        </w:tc>
        <w:tc>
          <w:tcPr>
            <w:tcW w:w="4091" w:type="dxa"/>
            <w:vMerge/>
          </w:tcPr>
          <w:p w14:paraId="04E83108" w14:textId="77777777" w:rsidR="0085792D" w:rsidRPr="00125015" w:rsidRDefault="0085792D" w:rsidP="008124C2">
            <w:pPr>
              <w:spacing w:line="276" w:lineRule="auto"/>
              <w:rPr>
                <w:rFonts w:cs="Calibri"/>
              </w:rPr>
            </w:pPr>
          </w:p>
        </w:tc>
        <w:tc>
          <w:tcPr>
            <w:tcW w:w="4082" w:type="dxa"/>
            <w:vMerge/>
          </w:tcPr>
          <w:p w14:paraId="5AADC344" w14:textId="77777777" w:rsidR="0085792D" w:rsidRPr="00125015" w:rsidRDefault="0085792D" w:rsidP="008124C2">
            <w:pPr>
              <w:spacing w:line="276" w:lineRule="auto"/>
              <w:rPr>
                <w:rFonts w:cs="Calibri"/>
              </w:rPr>
            </w:pPr>
          </w:p>
        </w:tc>
      </w:tr>
      <w:tr w:rsidR="008B10A1" w:rsidRPr="00125015" w14:paraId="5ECCC008" w14:textId="77777777" w:rsidTr="006C4349">
        <w:trPr>
          <w:trHeight w:val="20"/>
        </w:trPr>
        <w:tc>
          <w:tcPr>
            <w:tcW w:w="1271" w:type="dxa"/>
            <w:vMerge/>
          </w:tcPr>
          <w:p w14:paraId="58136FA3" w14:textId="77777777" w:rsidR="008B10A1" w:rsidRPr="00125015" w:rsidRDefault="008B10A1" w:rsidP="008124C2">
            <w:pPr>
              <w:spacing w:line="276" w:lineRule="auto"/>
              <w:rPr>
                <w:rFonts w:cs="Calibri"/>
                <w:bCs/>
              </w:rPr>
            </w:pPr>
          </w:p>
        </w:tc>
        <w:tc>
          <w:tcPr>
            <w:tcW w:w="4504" w:type="dxa"/>
          </w:tcPr>
          <w:p w14:paraId="7CAEB77F" w14:textId="77777777" w:rsidR="008B10A1" w:rsidRPr="006E2792" w:rsidRDefault="008B10A1"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B10A1">
              <w:rPr>
                <w:rFonts w:cs="Calibri"/>
              </w:rPr>
              <w:t>Construct similar figures by enlargement and reduction, and use this to</w:t>
            </w:r>
            <w:r>
              <w:rPr>
                <w:rFonts w:cs="Calibri"/>
              </w:rPr>
              <w:t xml:space="preserve"> </w:t>
            </w:r>
            <w:r w:rsidRPr="008B10A1">
              <w:rPr>
                <w:rFonts w:cs="Calibri"/>
              </w:rPr>
              <w:t>establish, explain and apply properties of similar figures</w:t>
            </w:r>
          </w:p>
          <w:p w14:paraId="55C289EF" w14:textId="77777777" w:rsidR="008B10A1" w:rsidRPr="008B10A1" w:rsidRDefault="008B10A1" w:rsidP="008124C2">
            <w:pPr>
              <w:pStyle w:val="ListParagraph"/>
              <w:spacing w:after="0" w:line="276" w:lineRule="auto"/>
              <w:ind w:left="0"/>
              <w:rPr>
                <w:rFonts w:eastAsia="Times New Roman" w:cs="Calibri"/>
                <w:szCs w:val="22"/>
                <w:bdr w:val="none" w:sz="0" w:space="0" w:color="auto"/>
              </w:rPr>
            </w:pPr>
            <w:r w:rsidRPr="008B10A1">
              <w:rPr>
                <w:rFonts w:cs="Calibri"/>
                <w:b/>
                <w:bCs/>
                <w:szCs w:val="22"/>
              </w:rPr>
              <w:t>WA9MMGTW4</w:t>
            </w:r>
          </w:p>
        </w:tc>
        <w:tc>
          <w:tcPr>
            <w:tcW w:w="4091" w:type="dxa"/>
            <w:vMerge/>
          </w:tcPr>
          <w:p w14:paraId="233266F9" w14:textId="77777777" w:rsidR="008B10A1" w:rsidRPr="00125015" w:rsidRDefault="008B10A1" w:rsidP="008124C2">
            <w:pPr>
              <w:spacing w:line="276" w:lineRule="auto"/>
              <w:rPr>
                <w:rFonts w:cs="Calibri"/>
              </w:rPr>
            </w:pPr>
          </w:p>
        </w:tc>
        <w:tc>
          <w:tcPr>
            <w:tcW w:w="4082" w:type="dxa"/>
            <w:vMerge/>
          </w:tcPr>
          <w:p w14:paraId="5FA52D6E" w14:textId="77777777" w:rsidR="008B10A1" w:rsidRPr="00125015" w:rsidRDefault="008B10A1" w:rsidP="008124C2">
            <w:pPr>
              <w:spacing w:line="276" w:lineRule="auto"/>
              <w:rPr>
                <w:rFonts w:cs="Calibri"/>
              </w:rPr>
            </w:pPr>
          </w:p>
        </w:tc>
      </w:tr>
      <w:tr w:rsidR="000D2ACF" w:rsidRPr="00125015" w14:paraId="00489DFF" w14:textId="77777777" w:rsidTr="006C4349">
        <w:trPr>
          <w:trHeight w:val="20"/>
        </w:trPr>
        <w:tc>
          <w:tcPr>
            <w:tcW w:w="1271" w:type="dxa"/>
            <w:vMerge/>
          </w:tcPr>
          <w:p w14:paraId="6FEFE266" w14:textId="77777777" w:rsidR="000D2ACF" w:rsidRPr="00125015" w:rsidRDefault="000D2ACF" w:rsidP="008124C2">
            <w:pPr>
              <w:spacing w:line="276" w:lineRule="auto"/>
              <w:rPr>
                <w:rFonts w:cs="Calibri"/>
                <w:bCs/>
              </w:rPr>
            </w:pPr>
          </w:p>
        </w:tc>
        <w:tc>
          <w:tcPr>
            <w:tcW w:w="4504" w:type="dxa"/>
          </w:tcPr>
          <w:p w14:paraId="60CD47AF" w14:textId="77777777" w:rsidR="000D2ACF" w:rsidRPr="000D2ACF" w:rsidRDefault="000D2ACF"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0D2ACF">
              <w:rPr>
                <w:rFonts w:cs="Calibri"/>
              </w:rPr>
              <w:t>Use similarity to investigate and explain the constancy of the sine, cosine and tangent ratios for a given angle in right-angled triangles. Choose and use a trigonometric ratio to determine the length of an unknown side or the size of an unknown angle</w:t>
            </w:r>
          </w:p>
          <w:p w14:paraId="3E43DC51" w14:textId="77777777" w:rsidR="000D2ACF" w:rsidRPr="000D2ACF" w:rsidRDefault="000D2ACF" w:rsidP="008124C2">
            <w:pPr>
              <w:pStyle w:val="ListParagraph"/>
              <w:spacing w:after="0" w:line="276" w:lineRule="auto"/>
              <w:ind w:left="0"/>
              <w:rPr>
                <w:rFonts w:eastAsia="Times New Roman" w:cs="Calibri"/>
                <w:szCs w:val="22"/>
                <w:bdr w:val="none" w:sz="0" w:space="0" w:color="auto"/>
              </w:rPr>
            </w:pPr>
            <w:r w:rsidRPr="000D2ACF">
              <w:rPr>
                <w:rFonts w:cs="Calibri"/>
                <w:b/>
                <w:bCs/>
                <w:szCs w:val="22"/>
              </w:rPr>
              <w:t>WA9MMGTW5</w:t>
            </w:r>
          </w:p>
        </w:tc>
        <w:tc>
          <w:tcPr>
            <w:tcW w:w="4091" w:type="dxa"/>
            <w:vMerge/>
          </w:tcPr>
          <w:p w14:paraId="4C67DDCD" w14:textId="77777777" w:rsidR="000D2ACF" w:rsidRPr="00125015" w:rsidRDefault="000D2ACF" w:rsidP="008124C2">
            <w:pPr>
              <w:spacing w:line="276" w:lineRule="auto"/>
              <w:rPr>
                <w:rFonts w:cs="Calibri"/>
              </w:rPr>
            </w:pPr>
          </w:p>
        </w:tc>
        <w:tc>
          <w:tcPr>
            <w:tcW w:w="4082" w:type="dxa"/>
            <w:vMerge/>
          </w:tcPr>
          <w:p w14:paraId="47B4DB29" w14:textId="77777777" w:rsidR="000D2ACF" w:rsidRPr="00125015" w:rsidRDefault="000D2ACF" w:rsidP="008124C2">
            <w:pPr>
              <w:spacing w:line="276" w:lineRule="auto"/>
              <w:rPr>
                <w:rFonts w:cs="Calibri"/>
              </w:rPr>
            </w:pPr>
          </w:p>
        </w:tc>
      </w:tr>
      <w:tr w:rsidR="000D2ACF" w:rsidRPr="00125015" w14:paraId="6690A80D" w14:textId="77777777" w:rsidTr="006C4349">
        <w:trPr>
          <w:trHeight w:val="20"/>
        </w:trPr>
        <w:tc>
          <w:tcPr>
            <w:tcW w:w="1271" w:type="dxa"/>
            <w:vMerge/>
          </w:tcPr>
          <w:p w14:paraId="7CE1FAE7" w14:textId="77777777" w:rsidR="000D2ACF" w:rsidRPr="00125015" w:rsidRDefault="000D2ACF" w:rsidP="008124C2">
            <w:pPr>
              <w:spacing w:line="276" w:lineRule="auto"/>
              <w:rPr>
                <w:rFonts w:cs="Calibri"/>
                <w:bCs/>
              </w:rPr>
            </w:pPr>
          </w:p>
        </w:tc>
        <w:tc>
          <w:tcPr>
            <w:tcW w:w="4504" w:type="dxa"/>
          </w:tcPr>
          <w:p w14:paraId="046363C3" w14:textId="77777777" w:rsidR="00FF6313" w:rsidRPr="000D2ACF" w:rsidRDefault="00FF6313"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FF6313">
              <w:rPr>
                <w:rFonts w:cs="Calibri"/>
              </w:rPr>
              <w:t>Apply the properties of similarity to determine scales, lengths and angles of</w:t>
            </w:r>
            <w:r>
              <w:rPr>
                <w:rFonts w:cs="Calibri"/>
              </w:rPr>
              <w:t xml:space="preserve"> </w:t>
            </w:r>
            <w:r w:rsidRPr="00FF6313">
              <w:rPr>
                <w:rFonts w:cs="Calibri"/>
              </w:rPr>
              <w:t>real-life figures from scale</w:t>
            </w:r>
            <w:r>
              <w:rPr>
                <w:rFonts w:cs="Calibri"/>
              </w:rPr>
              <w:t xml:space="preserve"> </w:t>
            </w:r>
            <w:r w:rsidRPr="00FF6313">
              <w:rPr>
                <w:rFonts w:cs="Calibri"/>
              </w:rPr>
              <w:t>drawings, maps, plans and photographs</w:t>
            </w:r>
          </w:p>
          <w:p w14:paraId="73F6EAA8" w14:textId="77777777" w:rsidR="000D2ACF" w:rsidRPr="00FF6313" w:rsidRDefault="00FF6313" w:rsidP="008124C2">
            <w:pPr>
              <w:pStyle w:val="ListParagraph"/>
              <w:spacing w:after="0" w:line="276" w:lineRule="auto"/>
              <w:ind w:left="0"/>
              <w:rPr>
                <w:rFonts w:eastAsia="Times New Roman" w:cs="Calibri"/>
                <w:szCs w:val="22"/>
                <w:bdr w:val="none" w:sz="0" w:space="0" w:color="auto"/>
              </w:rPr>
            </w:pPr>
            <w:r w:rsidRPr="00FF6313">
              <w:rPr>
                <w:rFonts w:cs="Calibri"/>
                <w:b/>
                <w:bCs/>
                <w:szCs w:val="22"/>
              </w:rPr>
              <w:t>WA9MMGTW6</w:t>
            </w:r>
          </w:p>
        </w:tc>
        <w:tc>
          <w:tcPr>
            <w:tcW w:w="4091" w:type="dxa"/>
            <w:vMerge/>
          </w:tcPr>
          <w:p w14:paraId="62951F6C" w14:textId="77777777" w:rsidR="000D2ACF" w:rsidRPr="00125015" w:rsidRDefault="000D2ACF" w:rsidP="008124C2">
            <w:pPr>
              <w:spacing w:line="276" w:lineRule="auto"/>
              <w:rPr>
                <w:rFonts w:cs="Calibri"/>
              </w:rPr>
            </w:pPr>
          </w:p>
        </w:tc>
        <w:tc>
          <w:tcPr>
            <w:tcW w:w="4082" w:type="dxa"/>
            <w:vMerge/>
          </w:tcPr>
          <w:p w14:paraId="0DE35DC3" w14:textId="77777777" w:rsidR="000D2ACF" w:rsidRPr="00125015" w:rsidRDefault="000D2ACF" w:rsidP="008124C2">
            <w:pPr>
              <w:spacing w:line="276" w:lineRule="auto"/>
              <w:rPr>
                <w:rFonts w:cs="Calibri"/>
              </w:rPr>
            </w:pPr>
          </w:p>
        </w:tc>
      </w:tr>
      <w:tr w:rsidR="00387A9F" w:rsidRPr="00125015" w14:paraId="276F5C89" w14:textId="77777777" w:rsidTr="006C4349">
        <w:trPr>
          <w:trHeight w:val="20"/>
        </w:trPr>
        <w:tc>
          <w:tcPr>
            <w:tcW w:w="1271" w:type="dxa"/>
            <w:vMerge/>
          </w:tcPr>
          <w:p w14:paraId="568BECFD" w14:textId="77777777" w:rsidR="00387A9F" w:rsidRPr="00125015" w:rsidRDefault="00387A9F" w:rsidP="008124C2">
            <w:pPr>
              <w:spacing w:line="276" w:lineRule="auto"/>
              <w:rPr>
                <w:rFonts w:cs="Calibri"/>
                <w:bCs/>
              </w:rPr>
            </w:pPr>
          </w:p>
        </w:tc>
        <w:tc>
          <w:tcPr>
            <w:tcW w:w="4504" w:type="dxa"/>
          </w:tcPr>
          <w:p w14:paraId="510F7FD3" w14:textId="77777777" w:rsidR="00387A9F" w:rsidRPr="00387A9F" w:rsidRDefault="00387A9F"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387A9F">
              <w:rPr>
                <w:rFonts w:cs="Calibri"/>
                <w:b/>
                <w:bCs/>
              </w:rPr>
              <w:t>Year 9 optional</w:t>
            </w:r>
          </w:p>
          <w:p w14:paraId="5AA79A4B" w14:textId="77777777" w:rsidR="00387A9F" w:rsidRPr="00387A9F" w:rsidRDefault="00387A9F"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387A9F">
              <w:rPr>
                <w:rFonts w:cs="Calibri"/>
              </w:rPr>
              <w:t>Explore and apply Pythagoras’ theorem and trigonometry to simple situations involving right-angled triangles in three-dimensional contexts projected to two dimensions</w:t>
            </w:r>
          </w:p>
          <w:p w14:paraId="6AD70483" w14:textId="77777777" w:rsidR="00387A9F" w:rsidRPr="00387A9F" w:rsidRDefault="00387A9F" w:rsidP="008124C2">
            <w:pPr>
              <w:pStyle w:val="ListParagraph"/>
              <w:spacing w:after="0" w:line="276" w:lineRule="auto"/>
              <w:ind w:left="0"/>
              <w:rPr>
                <w:rFonts w:eastAsia="Times New Roman" w:cs="Calibri"/>
                <w:szCs w:val="22"/>
                <w:bdr w:val="none" w:sz="0" w:space="0" w:color="auto"/>
              </w:rPr>
            </w:pPr>
            <w:r w:rsidRPr="00387A9F">
              <w:rPr>
                <w:rFonts w:cs="Calibri"/>
                <w:b/>
                <w:bCs/>
                <w:szCs w:val="22"/>
              </w:rPr>
              <w:t>WA9MMGOpt1</w:t>
            </w:r>
          </w:p>
        </w:tc>
        <w:tc>
          <w:tcPr>
            <w:tcW w:w="4091" w:type="dxa"/>
            <w:vMerge/>
          </w:tcPr>
          <w:p w14:paraId="55D50A8D" w14:textId="77777777" w:rsidR="00387A9F" w:rsidRPr="00125015" w:rsidRDefault="00387A9F" w:rsidP="008124C2">
            <w:pPr>
              <w:spacing w:line="276" w:lineRule="auto"/>
              <w:rPr>
                <w:rFonts w:cs="Calibri"/>
              </w:rPr>
            </w:pPr>
          </w:p>
        </w:tc>
        <w:tc>
          <w:tcPr>
            <w:tcW w:w="4082" w:type="dxa"/>
            <w:vMerge/>
          </w:tcPr>
          <w:p w14:paraId="6902B1E4" w14:textId="77777777" w:rsidR="00387A9F" w:rsidRPr="00125015" w:rsidRDefault="00387A9F" w:rsidP="008124C2">
            <w:pPr>
              <w:spacing w:line="276" w:lineRule="auto"/>
              <w:rPr>
                <w:rFonts w:cs="Calibri"/>
              </w:rPr>
            </w:pPr>
          </w:p>
        </w:tc>
      </w:tr>
      <w:tr w:rsidR="004A469B" w:rsidRPr="00125015" w14:paraId="39EB25F8" w14:textId="77777777" w:rsidTr="006C4349">
        <w:trPr>
          <w:trHeight w:val="20"/>
        </w:trPr>
        <w:tc>
          <w:tcPr>
            <w:tcW w:w="1271" w:type="dxa"/>
            <w:vMerge/>
          </w:tcPr>
          <w:p w14:paraId="763DAC0A" w14:textId="77777777" w:rsidR="004A469B" w:rsidRPr="00125015" w:rsidRDefault="004A469B" w:rsidP="008124C2">
            <w:pPr>
              <w:spacing w:line="276" w:lineRule="auto"/>
              <w:rPr>
                <w:rFonts w:cs="Calibri"/>
                <w:bCs/>
              </w:rPr>
            </w:pPr>
          </w:p>
        </w:tc>
        <w:tc>
          <w:tcPr>
            <w:tcW w:w="4504" w:type="dxa"/>
          </w:tcPr>
          <w:p w14:paraId="36FDE548" w14:textId="77777777" w:rsidR="004A469B" w:rsidRPr="00387A9F" w:rsidRDefault="004A469B"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387A9F">
              <w:rPr>
                <w:rFonts w:cs="Calibri"/>
                <w:b/>
                <w:bCs/>
              </w:rPr>
              <w:t>Year 9 optional</w:t>
            </w:r>
          </w:p>
          <w:p w14:paraId="4551D97E" w14:textId="77777777" w:rsidR="004A469B" w:rsidRPr="00387A9F" w:rsidRDefault="004A469B"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A469B">
              <w:rPr>
                <w:rFonts w:cs="Calibri"/>
              </w:rPr>
              <w:t>Explore the relationship between sine and cosine ratios and the unit circle,</w:t>
            </w:r>
            <w:r>
              <w:rPr>
                <w:rFonts w:cs="Calibri"/>
              </w:rPr>
              <w:t xml:space="preserve"> </w:t>
            </w:r>
            <w:r w:rsidRPr="004A469B">
              <w:rPr>
                <w:rFonts w:cs="Calibri"/>
              </w:rPr>
              <w:t>determine their approximate values for angles from 0° to 360°, and identify</w:t>
            </w:r>
            <w:r>
              <w:rPr>
                <w:rFonts w:cs="Calibri"/>
              </w:rPr>
              <w:t xml:space="preserve"> </w:t>
            </w:r>
            <w:r w:rsidRPr="004A469B">
              <w:rPr>
                <w:rFonts w:cs="Calibri"/>
              </w:rPr>
              <w:t>pairs of angles that share the same ratio value</w:t>
            </w:r>
          </w:p>
          <w:p w14:paraId="7011848C" w14:textId="77777777" w:rsidR="004A469B" w:rsidRPr="004A469B" w:rsidRDefault="004A469B" w:rsidP="008124C2">
            <w:pPr>
              <w:pStyle w:val="ListParagraph"/>
              <w:spacing w:after="0" w:line="276" w:lineRule="auto"/>
              <w:ind w:left="0"/>
              <w:rPr>
                <w:rFonts w:eastAsia="Times New Roman" w:cs="Calibri"/>
                <w:szCs w:val="22"/>
                <w:bdr w:val="none" w:sz="0" w:space="0" w:color="auto"/>
              </w:rPr>
            </w:pPr>
            <w:r w:rsidRPr="004A469B">
              <w:rPr>
                <w:rFonts w:cs="Calibri"/>
                <w:b/>
                <w:bCs/>
                <w:szCs w:val="22"/>
              </w:rPr>
              <w:t>WA9MMGOpt2</w:t>
            </w:r>
          </w:p>
        </w:tc>
        <w:tc>
          <w:tcPr>
            <w:tcW w:w="4091" w:type="dxa"/>
            <w:vMerge/>
          </w:tcPr>
          <w:p w14:paraId="6B16DD87" w14:textId="77777777" w:rsidR="004A469B" w:rsidRPr="00125015" w:rsidRDefault="004A469B" w:rsidP="008124C2">
            <w:pPr>
              <w:spacing w:line="276" w:lineRule="auto"/>
              <w:rPr>
                <w:rFonts w:cs="Calibri"/>
              </w:rPr>
            </w:pPr>
          </w:p>
        </w:tc>
        <w:tc>
          <w:tcPr>
            <w:tcW w:w="4082" w:type="dxa"/>
            <w:vMerge/>
          </w:tcPr>
          <w:p w14:paraId="673D68D2" w14:textId="77777777" w:rsidR="004A469B" w:rsidRPr="00125015" w:rsidRDefault="004A469B" w:rsidP="008124C2">
            <w:pPr>
              <w:spacing w:line="276" w:lineRule="auto"/>
              <w:rPr>
                <w:rFonts w:cs="Calibri"/>
              </w:rPr>
            </w:pPr>
          </w:p>
        </w:tc>
      </w:tr>
      <w:tr w:rsidR="004A469B" w:rsidRPr="00125015" w14:paraId="54763B0A" w14:textId="77777777" w:rsidTr="006C4349">
        <w:trPr>
          <w:trHeight w:val="20"/>
        </w:trPr>
        <w:tc>
          <w:tcPr>
            <w:tcW w:w="1271" w:type="dxa"/>
            <w:vMerge/>
          </w:tcPr>
          <w:p w14:paraId="0D1C613B" w14:textId="77777777" w:rsidR="004A469B" w:rsidRPr="00125015" w:rsidRDefault="004A469B" w:rsidP="008124C2">
            <w:pPr>
              <w:spacing w:line="276" w:lineRule="auto"/>
              <w:rPr>
                <w:rFonts w:cs="Calibri"/>
                <w:bCs/>
              </w:rPr>
            </w:pPr>
          </w:p>
        </w:tc>
        <w:tc>
          <w:tcPr>
            <w:tcW w:w="4504" w:type="dxa"/>
          </w:tcPr>
          <w:p w14:paraId="14CAC883" w14:textId="77777777" w:rsidR="004A469B" w:rsidRPr="00387A9F" w:rsidRDefault="004A469B"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387A9F">
              <w:rPr>
                <w:rFonts w:cs="Calibri"/>
                <w:b/>
                <w:bCs/>
              </w:rPr>
              <w:t>Year 9 optional</w:t>
            </w:r>
          </w:p>
          <w:p w14:paraId="427B0648" w14:textId="77777777" w:rsidR="004A469B" w:rsidRPr="004A469B" w:rsidRDefault="004A469B"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A469B">
              <w:rPr>
                <w:rFonts w:cs="Calibri"/>
              </w:rPr>
              <w:t>Apply deductive reasoning and use a sequence of logically connected statements to produce proofs of congruent triangles</w:t>
            </w:r>
          </w:p>
          <w:p w14:paraId="04ACD6F2" w14:textId="77777777" w:rsidR="00095864" w:rsidRPr="004A469B" w:rsidRDefault="004A469B"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4A469B">
              <w:rPr>
                <w:rFonts w:cs="Calibri"/>
                <w:b/>
                <w:bCs/>
              </w:rPr>
              <w:t>WA9MMGOpt3</w:t>
            </w:r>
          </w:p>
        </w:tc>
        <w:tc>
          <w:tcPr>
            <w:tcW w:w="4091" w:type="dxa"/>
            <w:vMerge/>
          </w:tcPr>
          <w:p w14:paraId="75BEACC5" w14:textId="77777777" w:rsidR="004A469B" w:rsidRPr="00125015" w:rsidRDefault="004A469B" w:rsidP="008124C2">
            <w:pPr>
              <w:spacing w:line="276" w:lineRule="auto"/>
              <w:rPr>
                <w:rFonts w:cs="Calibri"/>
              </w:rPr>
            </w:pPr>
          </w:p>
        </w:tc>
        <w:tc>
          <w:tcPr>
            <w:tcW w:w="4082" w:type="dxa"/>
            <w:vMerge/>
          </w:tcPr>
          <w:p w14:paraId="2EF6FDE0" w14:textId="77777777" w:rsidR="004A469B" w:rsidRPr="00125015" w:rsidRDefault="004A469B" w:rsidP="008124C2">
            <w:pPr>
              <w:spacing w:line="276" w:lineRule="auto"/>
              <w:rPr>
                <w:rFonts w:cs="Calibri"/>
              </w:rPr>
            </w:pPr>
          </w:p>
        </w:tc>
      </w:tr>
      <w:tr w:rsidR="00D414C4" w:rsidRPr="00125015" w14:paraId="1924BDB9" w14:textId="77777777" w:rsidTr="006C4349">
        <w:trPr>
          <w:trHeight w:val="20"/>
        </w:trPr>
        <w:tc>
          <w:tcPr>
            <w:tcW w:w="1271" w:type="dxa"/>
            <w:vMerge w:val="restart"/>
          </w:tcPr>
          <w:p w14:paraId="56C3BF1B" w14:textId="3487649A" w:rsidR="00D414C4" w:rsidRPr="00125015" w:rsidRDefault="00D414C4"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10</w:t>
            </w:r>
          </w:p>
        </w:tc>
        <w:tc>
          <w:tcPr>
            <w:tcW w:w="4504" w:type="dxa"/>
          </w:tcPr>
          <w:p w14:paraId="2E874BCC" w14:textId="77777777" w:rsidR="00D414C4"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7792E">
              <w:rPr>
                <w:rFonts w:cs="Calibri"/>
              </w:rPr>
              <w:t>Use Pythagoras’ theorem and/or trigonometry to</w:t>
            </w:r>
            <w:r>
              <w:rPr>
                <w:rFonts w:cs="Calibri"/>
              </w:rPr>
              <w:t xml:space="preserve"> </w:t>
            </w:r>
            <w:r w:rsidRPr="0047792E">
              <w:rPr>
                <w:rFonts w:cs="Calibri"/>
              </w:rPr>
              <w:t>determine unknown sides</w:t>
            </w:r>
            <w:r>
              <w:rPr>
                <w:rFonts w:cs="Calibri"/>
              </w:rPr>
              <w:t xml:space="preserve"> </w:t>
            </w:r>
            <w:r w:rsidRPr="0047792E">
              <w:rPr>
                <w:rFonts w:cs="Calibri"/>
              </w:rPr>
              <w:t xml:space="preserve">and angles in </w:t>
            </w:r>
            <w:r w:rsidRPr="0047792E">
              <w:rPr>
                <w:rFonts w:cs="Calibri"/>
              </w:rPr>
              <w:lastRenderedPageBreak/>
              <w:t>right-angled triangles involving angles of elevation and</w:t>
            </w:r>
            <w:r>
              <w:rPr>
                <w:rFonts w:cs="Calibri"/>
              </w:rPr>
              <w:t xml:space="preserve"> d</w:t>
            </w:r>
            <w:r w:rsidRPr="0047792E">
              <w:rPr>
                <w:rFonts w:cs="Calibri"/>
              </w:rPr>
              <w:t>epression</w:t>
            </w:r>
          </w:p>
          <w:p w14:paraId="1773948C" w14:textId="77777777" w:rsidR="00D414C4" w:rsidRPr="0047792E" w:rsidRDefault="00D414C4" w:rsidP="008124C2">
            <w:pPr>
              <w:spacing w:after="0" w:line="276" w:lineRule="auto"/>
              <w:rPr>
                <w:rFonts w:cs="Calibri"/>
                <w:b/>
                <w:bCs/>
              </w:rPr>
            </w:pPr>
            <w:r w:rsidRPr="0047792E">
              <w:rPr>
                <w:rFonts w:cs="Calibri"/>
                <w:b/>
                <w:bCs/>
              </w:rPr>
              <w:t>WA10MMGTW1</w:t>
            </w:r>
          </w:p>
        </w:tc>
        <w:tc>
          <w:tcPr>
            <w:tcW w:w="4091" w:type="dxa"/>
            <w:vMerge w:val="restart"/>
          </w:tcPr>
          <w:p w14:paraId="4816849E" w14:textId="77777777" w:rsidR="00D414C4" w:rsidRPr="00125015" w:rsidRDefault="00D414C4" w:rsidP="008124C2">
            <w:pPr>
              <w:spacing w:line="276" w:lineRule="auto"/>
              <w:rPr>
                <w:rFonts w:cs="Calibri"/>
              </w:rPr>
            </w:pPr>
          </w:p>
        </w:tc>
        <w:tc>
          <w:tcPr>
            <w:tcW w:w="4082" w:type="dxa"/>
            <w:vMerge w:val="restart"/>
          </w:tcPr>
          <w:p w14:paraId="22EA7F5C" w14:textId="77777777" w:rsidR="00D414C4" w:rsidRPr="00125015" w:rsidRDefault="00D414C4" w:rsidP="008124C2">
            <w:pPr>
              <w:spacing w:line="276" w:lineRule="auto"/>
              <w:rPr>
                <w:rFonts w:cs="Calibri"/>
              </w:rPr>
            </w:pPr>
          </w:p>
        </w:tc>
      </w:tr>
      <w:tr w:rsidR="00D414C4" w:rsidRPr="00125015" w14:paraId="1712432F" w14:textId="77777777" w:rsidTr="006C4349">
        <w:trPr>
          <w:trHeight w:val="20"/>
        </w:trPr>
        <w:tc>
          <w:tcPr>
            <w:tcW w:w="1271" w:type="dxa"/>
            <w:vMerge/>
          </w:tcPr>
          <w:p w14:paraId="318F18C2" w14:textId="77777777" w:rsidR="00D414C4" w:rsidRPr="00125015" w:rsidRDefault="00D414C4" w:rsidP="008124C2">
            <w:pPr>
              <w:spacing w:line="276" w:lineRule="auto"/>
              <w:rPr>
                <w:rFonts w:cs="Calibri"/>
                <w:b/>
                <w:bCs/>
              </w:rPr>
            </w:pPr>
          </w:p>
        </w:tc>
        <w:tc>
          <w:tcPr>
            <w:tcW w:w="4504" w:type="dxa"/>
          </w:tcPr>
          <w:p w14:paraId="59B586F1" w14:textId="77777777" w:rsidR="00D414C4"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66DF6">
              <w:rPr>
                <w:rFonts w:cs="Calibri"/>
              </w:rPr>
              <w:t>Explore to identify and describe conditions for</w:t>
            </w:r>
            <w:r>
              <w:rPr>
                <w:rFonts w:cs="Calibri"/>
              </w:rPr>
              <w:t xml:space="preserve"> </w:t>
            </w:r>
            <w:r w:rsidRPr="00466DF6">
              <w:rPr>
                <w:rFonts w:cs="Calibri"/>
              </w:rPr>
              <w:t>triangles to be similar. Use</w:t>
            </w:r>
            <w:r>
              <w:rPr>
                <w:rFonts w:cs="Calibri"/>
              </w:rPr>
              <w:t xml:space="preserve"> </w:t>
            </w:r>
            <w:r w:rsidRPr="00466DF6">
              <w:rPr>
                <w:rFonts w:cs="Calibri"/>
              </w:rPr>
              <w:t>this to determine</w:t>
            </w:r>
            <w:r>
              <w:rPr>
                <w:rFonts w:cs="Calibri"/>
              </w:rPr>
              <w:t xml:space="preserve"> </w:t>
            </w:r>
            <w:r w:rsidRPr="00466DF6">
              <w:rPr>
                <w:rFonts w:cs="Calibri"/>
              </w:rPr>
              <w:t>unknown sides and angles in pairs of similar triangles</w:t>
            </w:r>
            <w:r>
              <w:rPr>
                <w:rFonts w:cs="Calibri"/>
              </w:rPr>
              <w:t xml:space="preserve"> </w:t>
            </w:r>
            <w:r w:rsidRPr="00466DF6">
              <w:rPr>
                <w:rFonts w:cs="Calibri"/>
              </w:rPr>
              <w:t>and</w:t>
            </w:r>
            <w:r>
              <w:rPr>
                <w:rFonts w:cs="Calibri"/>
              </w:rPr>
              <w:t xml:space="preserve"> </w:t>
            </w:r>
            <w:r w:rsidRPr="00466DF6">
              <w:rPr>
                <w:rFonts w:cs="Calibri"/>
              </w:rPr>
              <w:t>explain reasoning</w:t>
            </w:r>
          </w:p>
          <w:p w14:paraId="2406BBCC" w14:textId="77777777" w:rsidR="00D414C4" w:rsidRPr="00466DF6" w:rsidRDefault="00D414C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466DF6">
              <w:rPr>
                <w:rFonts w:cs="Calibri"/>
                <w:b/>
                <w:bCs/>
              </w:rPr>
              <w:t>WA10MMGTW2</w:t>
            </w:r>
          </w:p>
        </w:tc>
        <w:tc>
          <w:tcPr>
            <w:tcW w:w="4091" w:type="dxa"/>
            <w:vMerge/>
          </w:tcPr>
          <w:p w14:paraId="315F3855" w14:textId="77777777" w:rsidR="00D414C4" w:rsidRPr="00125015" w:rsidRDefault="00D414C4" w:rsidP="008124C2">
            <w:pPr>
              <w:spacing w:line="276" w:lineRule="auto"/>
              <w:rPr>
                <w:rFonts w:cs="Calibri"/>
              </w:rPr>
            </w:pPr>
          </w:p>
        </w:tc>
        <w:tc>
          <w:tcPr>
            <w:tcW w:w="4082" w:type="dxa"/>
            <w:vMerge/>
          </w:tcPr>
          <w:p w14:paraId="2D00E9B3" w14:textId="77777777" w:rsidR="00D414C4" w:rsidRPr="00125015" w:rsidRDefault="00D414C4" w:rsidP="008124C2">
            <w:pPr>
              <w:spacing w:line="276" w:lineRule="auto"/>
              <w:rPr>
                <w:rFonts w:cs="Calibri"/>
              </w:rPr>
            </w:pPr>
          </w:p>
        </w:tc>
      </w:tr>
      <w:tr w:rsidR="00D414C4" w:rsidRPr="00125015" w14:paraId="03972887" w14:textId="77777777" w:rsidTr="006C4349">
        <w:trPr>
          <w:trHeight w:val="20"/>
        </w:trPr>
        <w:tc>
          <w:tcPr>
            <w:tcW w:w="1271" w:type="dxa"/>
            <w:vMerge/>
          </w:tcPr>
          <w:p w14:paraId="32A81CAB" w14:textId="77777777" w:rsidR="00D414C4" w:rsidRPr="00125015" w:rsidRDefault="00D414C4" w:rsidP="008124C2">
            <w:pPr>
              <w:spacing w:line="276" w:lineRule="auto"/>
              <w:rPr>
                <w:rFonts w:cs="Calibri"/>
                <w:b/>
                <w:bCs/>
              </w:rPr>
            </w:pPr>
          </w:p>
        </w:tc>
        <w:tc>
          <w:tcPr>
            <w:tcW w:w="4504" w:type="dxa"/>
          </w:tcPr>
          <w:p w14:paraId="7660A79B" w14:textId="77777777" w:rsidR="00D414C4"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E30AF">
              <w:rPr>
                <w:rFonts w:cs="Calibri"/>
              </w:rPr>
              <w:t>Investigate, explore and determine the effect on the perimeter and area of</w:t>
            </w:r>
            <w:r>
              <w:rPr>
                <w:rFonts w:cs="Calibri"/>
              </w:rPr>
              <w:t xml:space="preserve"> </w:t>
            </w:r>
            <w:r w:rsidRPr="004E30AF">
              <w:rPr>
                <w:rFonts w:cs="Calibri"/>
              </w:rPr>
              <w:t>shapes when they are enlarged or reduced by a scale factor</w:t>
            </w:r>
          </w:p>
          <w:p w14:paraId="750ADD31" w14:textId="77777777" w:rsidR="00D414C4" w:rsidRPr="004E30AF" w:rsidRDefault="00D414C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4E30AF">
              <w:rPr>
                <w:rFonts w:cs="Calibri"/>
                <w:b/>
                <w:bCs/>
              </w:rPr>
              <w:t>WA10MMGTW3</w:t>
            </w:r>
          </w:p>
        </w:tc>
        <w:tc>
          <w:tcPr>
            <w:tcW w:w="4091" w:type="dxa"/>
            <w:vMerge/>
          </w:tcPr>
          <w:p w14:paraId="3CD4929E" w14:textId="77777777" w:rsidR="00D414C4" w:rsidRPr="00125015" w:rsidRDefault="00D414C4" w:rsidP="008124C2">
            <w:pPr>
              <w:spacing w:line="276" w:lineRule="auto"/>
              <w:rPr>
                <w:rFonts w:cs="Calibri"/>
              </w:rPr>
            </w:pPr>
          </w:p>
        </w:tc>
        <w:tc>
          <w:tcPr>
            <w:tcW w:w="4082" w:type="dxa"/>
            <w:vMerge/>
          </w:tcPr>
          <w:p w14:paraId="42098DF1" w14:textId="77777777" w:rsidR="00D414C4" w:rsidRPr="00125015" w:rsidRDefault="00D414C4" w:rsidP="008124C2">
            <w:pPr>
              <w:spacing w:line="276" w:lineRule="auto"/>
              <w:rPr>
                <w:rFonts w:cs="Calibri"/>
              </w:rPr>
            </w:pPr>
          </w:p>
        </w:tc>
      </w:tr>
      <w:tr w:rsidR="00D414C4" w:rsidRPr="00125015" w14:paraId="39D814AF" w14:textId="77777777" w:rsidTr="006C4349">
        <w:trPr>
          <w:trHeight w:val="20"/>
        </w:trPr>
        <w:tc>
          <w:tcPr>
            <w:tcW w:w="1271" w:type="dxa"/>
            <w:vMerge/>
          </w:tcPr>
          <w:p w14:paraId="58FA6B94" w14:textId="77777777" w:rsidR="00D414C4" w:rsidRPr="00125015" w:rsidRDefault="00D414C4" w:rsidP="008124C2">
            <w:pPr>
              <w:spacing w:line="276" w:lineRule="auto"/>
              <w:rPr>
                <w:rFonts w:cs="Calibri"/>
                <w:b/>
                <w:bCs/>
              </w:rPr>
            </w:pPr>
          </w:p>
        </w:tc>
        <w:tc>
          <w:tcPr>
            <w:tcW w:w="4504" w:type="dxa"/>
          </w:tcPr>
          <w:p w14:paraId="19FDF0DF" w14:textId="77777777" w:rsidR="00D414C4" w:rsidRPr="00C7060A"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C7060A">
              <w:rPr>
                <w:rFonts w:cs="Calibri"/>
                <w:b/>
                <w:bCs/>
              </w:rPr>
              <w:t>Year 10 optional</w:t>
            </w:r>
          </w:p>
          <w:p w14:paraId="3E0E6843" w14:textId="3B321AC3" w:rsidR="00D414C4"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7060A">
              <w:rPr>
                <w:rFonts w:cs="Calibri"/>
              </w:rPr>
              <w:t>Apply right-angled trigonometry to two</w:t>
            </w:r>
            <w:r w:rsidR="00CE56CE">
              <w:rPr>
                <w:rFonts w:cs="Calibri"/>
              </w:rPr>
              <w:noBreakHyphen/>
            </w:r>
            <w:r w:rsidRPr="00C7060A">
              <w:rPr>
                <w:rFonts w:cs="Calibri"/>
              </w:rPr>
              <w:t>dimensional situations involving</w:t>
            </w:r>
            <w:r>
              <w:rPr>
                <w:rFonts w:cs="Calibri"/>
              </w:rPr>
              <w:t xml:space="preserve"> </w:t>
            </w:r>
            <w:r w:rsidRPr="00C7060A">
              <w:rPr>
                <w:rFonts w:cs="Calibri"/>
              </w:rPr>
              <w:t>navigational bearings</w:t>
            </w:r>
          </w:p>
          <w:p w14:paraId="49C2B698" w14:textId="77777777" w:rsidR="00D414C4" w:rsidRPr="00C7060A" w:rsidRDefault="00D414C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C7060A">
              <w:rPr>
                <w:rFonts w:cs="Calibri"/>
                <w:b/>
                <w:bCs/>
              </w:rPr>
              <w:t>WA10MMGOpt1</w:t>
            </w:r>
          </w:p>
        </w:tc>
        <w:tc>
          <w:tcPr>
            <w:tcW w:w="4091" w:type="dxa"/>
            <w:vMerge/>
          </w:tcPr>
          <w:p w14:paraId="4DE3C068" w14:textId="77777777" w:rsidR="00D414C4" w:rsidRPr="00125015" w:rsidRDefault="00D414C4" w:rsidP="008124C2">
            <w:pPr>
              <w:spacing w:line="276" w:lineRule="auto"/>
              <w:rPr>
                <w:rFonts w:cs="Calibri"/>
              </w:rPr>
            </w:pPr>
          </w:p>
        </w:tc>
        <w:tc>
          <w:tcPr>
            <w:tcW w:w="4082" w:type="dxa"/>
            <w:vMerge/>
          </w:tcPr>
          <w:p w14:paraId="355931CB" w14:textId="77777777" w:rsidR="00D414C4" w:rsidRPr="00125015" w:rsidRDefault="00D414C4" w:rsidP="008124C2">
            <w:pPr>
              <w:spacing w:line="276" w:lineRule="auto"/>
              <w:rPr>
                <w:rFonts w:cs="Calibri"/>
              </w:rPr>
            </w:pPr>
          </w:p>
        </w:tc>
      </w:tr>
      <w:tr w:rsidR="00D414C4" w:rsidRPr="00125015" w14:paraId="3B635173" w14:textId="77777777" w:rsidTr="006C4349">
        <w:trPr>
          <w:trHeight w:val="20"/>
        </w:trPr>
        <w:tc>
          <w:tcPr>
            <w:tcW w:w="1271" w:type="dxa"/>
            <w:vMerge/>
          </w:tcPr>
          <w:p w14:paraId="319E528B" w14:textId="77777777" w:rsidR="00D414C4" w:rsidRPr="00125015" w:rsidRDefault="00D414C4" w:rsidP="008124C2">
            <w:pPr>
              <w:spacing w:line="276" w:lineRule="auto"/>
              <w:rPr>
                <w:rFonts w:cs="Calibri"/>
                <w:b/>
                <w:bCs/>
              </w:rPr>
            </w:pPr>
          </w:p>
        </w:tc>
        <w:tc>
          <w:tcPr>
            <w:tcW w:w="4504" w:type="dxa"/>
          </w:tcPr>
          <w:p w14:paraId="21D17797" w14:textId="77777777" w:rsidR="00D414C4" w:rsidRPr="00C7060A"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C7060A">
              <w:rPr>
                <w:rFonts w:cs="Calibri"/>
                <w:b/>
                <w:bCs/>
              </w:rPr>
              <w:t>Year 10 optional</w:t>
            </w:r>
          </w:p>
          <w:p w14:paraId="7BE58E34" w14:textId="77777777" w:rsidR="00D414C4"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7060A">
              <w:rPr>
                <w:rFonts w:cs="Calibri"/>
              </w:rPr>
              <w:lastRenderedPageBreak/>
              <w:t>Explore to establish and use the sine, cosine and area rule to determine</w:t>
            </w:r>
            <w:r>
              <w:rPr>
                <w:rFonts w:cs="Calibri"/>
              </w:rPr>
              <w:t xml:space="preserve"> </w:t>
            </w:r>
            <w:r w:rsidRPr="00C7060A">
              <w:rPr>
                <w:rFonts w:cs="Calibri"/>
              </w:rPr>
              <w:t>unknown sides and angles for any triangle</w:t>
            </w:r>
          </w:p>
          <w:p w14:paraId="308D637E" w14:textId="77777777" w:rsidR="00D414C4" w:rsidRPr="00C7060A" w:rsidRDefault="00D414C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C7060A">
              <w:rPr>
                <w:rFonts w:cs="Calibri"/>
                <w:b/>
                <w:bCs/>
              </w:rPr>
              <w:t>WA10MMGOpt2</w:t>
            </w:r>
          </w:p>
        </w:tc>
        <w:tc>
          <w:tcPr>
            <w:tcW w:w="4091" w:type="dxa"/>
            <w:vMerge/>
          </w:tcPr>
          <w:p w14:paraId="3B2EA354" w14:textId="77777777" w:rsidR="00D414C4" w:rsidRPr="00125015" w:rsidRDefault="00D414C4" w:rsidP="008124C2">
            <w:pPr>
              <w:spacing w:line="276" w:lineRule="auto"/>
              <w:rPr>
                <w:rFonts w:cs="Calibri"/>
              </w:rPr>
            </w:pPr>
          </w:p>
        </w:tc>
        <w:tc>
          <w:tcPr>
            <w:tcW w:w="4082" w:type="dxa"/>
            <w:vMerge/>
          </w:tcPr>
          <w:p w14:paraId="073C9D18" w14:textId="77777777" w:rsidR="00D414C4" w:rsidRPr="00125015" w:rsidRDefault="00D414C4" w:rsidP="008124C2">
            <w:pPr>
              <w:spacing w:line="276" w:lineRule="auto"/>
              <w:rPr>
                <w:rFonts w:cs="Calibri"/>
              </w:rPr>
            </w:pPr>
          </w:p>
        </w:tc>
      </w:tr>
      <w:tr w:rsidR="00D414C4" w:rsidRPr="00125015" w14:paraId="58F1A9B8" w14:textId="77777777" w:rsidTr="006C4349">
        <w:trPr>
          <w:trHeight w:val="20"/>
        </w:trPr>
        <w:tc>
          <w:tcPr>
            <w:tcW w:w="1271" w:type="dxa"/>
            <w:vMerge/>
          </w:tcPr>
          <w:p w14:paraId="6C38774D" w14:textId="77777777" w:rsidR="00D414C4" w:rsidRPr="00125015" w:rsidRDefault="00D414C4" w:rsidP="008124C2">
            <w:pPr>
              <w:spacing w:line="276" w:lineRule="auto"/>
              <w:rPr>
                <w:rFonts w:cs="Calibri"/>
                <w:b/>
                <w:bCs/>
              </w:rPr>
            </w:pPr>
          </w:p>
        </w:tc>
        <w:tc>
          <w:tcPr>
            <w:tcW w:w="4504" w:type="dxa"/>
          </w:tcPr>
          <w:p w14:paraId="4D45AC99" w14:textId="77777777" w:rsidR="00D414C4" w:rsidRPr="00C7060A"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C7060A">
              <w:rPr>
                <w:rFonts w:cs="Calibri"/>
                <w:b/>
                <w:bCs/>
              </w:rPr>
              <w:t>Year 10 optional</w:t>
            </w:r>
          </w:p>
          <w:p w14:paraId="04FB4B84" w14:textId="77777777" w:rsidR="00D414C4"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7060A">
              <w:rPr>
                <w:rFonts w:cs="Calibri"/>
              </w:rPr>
              <w:t>Use the unit circle and dynamic geometry software to explore and represent</w:t>
            </w:r>
            <w:r>
              <w:rPr>
                <w:rFonts w:cs="Calibri"/>
              </w:rPr>
              <w:t xml:space="preserve"> </w:t>
            </w:r>
            <w:r w:rsidRPr="00C7060A">
              <w:rPr>
                <w:rFonts w:cs="Calibri"/>
              </w:rPr>
              <w:t>trigonometric functions graphically</w:t>
            </w:r>
          </w:p>
          <w:p w14:paraId="378CC9F1" w14:textId="77777777" w:rsidR="00D414C4" w:rsidRPr="00C7060A" w:rsidRDefault="00D414C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C7060A">
              <w:rPr>
                <w:rFonts w:cs="Calibri"/>
                <w:b/>
                <w:bCs/>
              </w:rPr>
              <w:t>WA10MMGOpt3</w:t>
            </w:r>
          </w:p>
        </w:tc>
        <w:tc>
          <w:tcPr>
            <w:tcW w:w="4091" w:type="dxa"/>
            <w:vMerge/>
          </w:tcPr>
          <w:p w14:paraId="2F2BE4DD" w14:textId="77777777" w:rsidR="00D414C4" w:rsidRPr="00125015" w:rsidRDefault="00D414C4" w:rsidP="008124C2">
            <w:pPr>
              <w:spacing w:line="276" w:lineRule="auto"/>
              <w:rPr>
                <w:rFonts w:cs="Calibri"/>
              </w:rPr>
            </w:pPr>
          </w:p>
        </w:tc>
        <w:tc>
          <w:tcPr>
            <w:tcW w:w="4082" w:type="dxa"/>
            <w:vMerge/>
          </w:tcPr>
          <w:p w14:paraId="41F7C29C" w14:textId="77777777" w:rsidR="00D414C4" w:rsidRPr="00125015" w:rsidRDefault="00D414C4" w:rsidP="008124C2">
            <w:pPr>
              <w:spacing w:line="276" w:lineRule="auto"/>
              <w:rPr>
                <w:rFonts w:cs="Calibri"/>
              </w:rPr>
            </w:pPr>
          </w:p>
        </w:tc>
      </w:tr>
      <w:tr w:rsidR="00D414C4" w:rsidRPr="00125015" w14:paraId="2E6D8E44" w14:textId="77777777" w:rsidTr="006C4349">
        <w:trPr>
          <w:trHeight w:val="20"/>
        </w:trPr>
        <w:tc>
          <w:tcPr>
            <w:tcW w:w="1271" w:type="dxa"/>
            <w:vMerge/>
          </w:tcPr>
          <w:p w14:paraId="4A08E9E2" w14:textId="77777777" w:rsidR="00D414C4" w:rsidRPr="00125015" w:rsidRDefault="00D414C4" w:rsidP="008124C2">
            <w:pPr>
              <w:spacing w:line="276" w:lineRule="auto"/>
              <w:rPr>
                <w:rFonts w:cs="Calibri"/>
                <w:b/>
                <w:bCs/>
              </w:rPr>
            </w:pPr>
          </w:p>
        </w:tc>
        <w:tc>
          <w:tcPr>
            <w:tcW w:w="4504" w:type="dxa"/>
          </w:tcPr>
          <w:p w14:paraId="53016E79" w14:textId="77777777" w:rsidR="00D414C4" w:rsidRPr="00C7060A"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C7060A">
              <w:rPr>
                <w:rFonts w:cs="Calibri"/>
                <w:b/>
                <w:bCs/>
              </w:rPr>
              <w:t>Year 10 optional</w:t>
            </w:r>
          </w:p>
          <w:p w14:paraId="78F7FCF5" w14:textId="77777777" w:rsidR="00D414C4"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7060A">
              <w:rPr>
                <w:rFonts w:cs="Calibri"/>
              </w:rPr>
              <w:t>Solve simple trigonometric equations graphically, algebraically or using the</w:t>
            </w:r>
            <w:r>
              <w:rPr>
                <w:rFonts w:cs="Calibri"/>
              </w:rPr>
              <w:t xml:space="preserve"> </w:t>
            </w:r>
            <w:r w:rsidRPr="00C7060A">
              <w:rPr>
                <w:rFonts w:cs="Calibri"/>
              </w:rPr>
              <w:t>unit circle and verify solution/s by substitution</w:t>
            </w:r>
          </w:p>
          <w:p w14:paraId="5CB03D83" w14:textId="77777777" w:rsidR="00D414C4" w:rsidRPr="00C7060A" w:rsidRDefault="00D414C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C7060A">
              <w:rPr>
                <w:rFonts w:cs="Calibri"/>
                <w:b/>
                <w:bCs/>
              </w:rPr>
              <w:t>WA10MMGOpt4</w:t>
            </w:r>
          </w:p>
        </w:tc>
        <w:tc>
          <w:tcPr>
            <w:tcW w:w="4091" w:type="dxa"/>
            <w:vMerge/>
          </w:tcPr>
          <w:p w14:paraId="7034A3D4" w14:textId="77777777" w:rsidR="00D414C4" w:rsidRPr="00125015" w:rsidRDefault="00D414C4" w:rsidP="008124C2">
            <w:pPr>
              <w:spacing w:line="276" w:lineRule="auto"/>
              <w:rPr>
                <w:rFonts w:cs="Calibri"/>
              </w:rPr>
            </w:pPr>
          </w:p>
        </w:tc>
        <w:tc>
          <w:tcPr>
            <w:tcW w:w="4082" w:type="dxa"/>
            <w:vMerge/>
          </w:tcPr>
          <w:p w14:paraId="2E7DE2AB" w14:textId="77777777" w:rsidR="00D414C4" w:rsidRPr="00125015" w:rsidRDefault="00D414C4" w:rsidP="008124C2">
            <w:pPr>
              <w:spacing w:line="276" w:lineRule="auto"/>
              <w:rPr>
                <w:rFonts w:cs="Calibri"/>
              </w:rPr>
            </w:pPr>
          </w:p>
        </w:tc>
      </w:tr>
      <w:tr w:rsidR="00D414C4" w:rsidRPr="00125015" w14:paraId="11EEE46F" w14:textId="77777777" w:rsidTr="006C4349">
        <w:trPr>
          <w:trHeight w:val="20"/>
        </w:trPr>
        <w:tc>
          <w:tcPr>
            <w:tcW w:w="1271" w:type="dxa"/>
            <w:vMerge/>
          </w:tcPr>
          <w:p w14:paraId="3BF79FDE" w14:textId="77777777" w:rsidR="00D414C4" w:rsidRPr="00125015" w:rsidRDefault="00D414C4" w:rsidP="008124C2">
            <w:pPr>
              <w:spacing w:line="276" w:lineRule="auto"/>
              <w:rPr>
                <w:rFonts w:cs="Calibri"/>
                <w:b/>
                <w:bCs/>
              </w:rPr>
            </w:pPr>
          </w:p>
        </w:tc>
        <w:tc>
          <w:tcPr>
            <w:tcW w:w="4504" w:type="dxa"/>
          </w:tcPr>
          <w:p w14:paraId="25BCE755" w14:textId="77777777" w:rsidR="00D414C4" w:rsidRPr="00C7060A"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C7060A">
              <w:rPr>
                <w:rFonts w:cs="Calibri"/>
                <w:b/>
                <w:bCs/>
              </w:rPr>
              <w:t>Year 10 optional</w:t>
            </w:r>
          </w:p>
          <w:p w14:paraId="5B037FFE" w14:textId="237539C0" w:rsidR="00D414C4" w:rsidRDefault="00D414C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7C66B1">
              <w:rPr>
                <w:rFonts w:cs="Calibri"/>
              </w:rPr>
              <w:t>Explore geometric relationships and apply deductive reasoning and a</w:t>
            </w:r>
            <w:r>
              <w:rPr>
                <w:rFonts w:cs="Calibri"/>
              </w:rPr>
              <w:t xml:space="preserve"> </w:t>
            </w:r>
            <w:r w:rsidRPr="007C66B1">
              <w:rPr>
                <w:rFonts w:cs="Calibri"/>
              </w:rPr>
              <w:t>sequence of logically connected statements, to produce proofs of similar</w:t>
            </w:r>
            <w:r>
              <w:rPr>
                <w:rFonts w:cs="Calibri"/>
              </w:rPr>
              <w:t xml:space="preserve"> </w:t>
            </w:r>
            <w:r w:rsidRPr="007C66B1">
              <w:rPr>
                <w:rFonts w:cs="Calibri"/>
              </w:rPr>
              <w:t>triangles and angle/chord/radius/</w:t>
            </w:r>
            <w:r w:rsidR="00CE56CE">
              <w:rPr>
                <w:rFonts w:cs="Calibri"/>
              </w:rPr>
              <w:br/>
            </w:r>
            <w:r w:rsidRPr="007C66B1">
              <w:rPr>
                <w:rFonts w:cs="Calibri"/>
              </w:rPr>
              <w:t>tangent properties in circles</w:t>
            </w:r>
          </w:p>
          <w:p w14:paraId="3052247E" w14:textId="77777777" w:rsidR="00D414C4" w:rsidRPr="007C66B1" w:rsidRDefault="00D414C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7C66B1">
              <w:rPr>
                <w:rFonts w:cs="Calibri"/>
                <w:b/>
                <w:bCs/>
              </w:rPr>
              <w:t>WA10MMGOpt5</w:t>
            </w:r>
          </w:p>
        </w:tc>
        <w:tc>
          <w:tcPr>
            <w:tcW w:w="4091" w:type="dxa"/>
            <w:vMerge/>
          </w:tcPr>
          <w:p w14:paraId="5A4EBADB" w14:textId="77777777" w:rsidR="00D414C4" w:rsidRPr="00125015" w:rsidRDefault="00D414C4" w:rsidP="008124C2">
            <w:pPr>
              <w:spacing w:line="276" w:lineRule="auto"/>
              <w:rPr>
                <w:rFonts w:cs="Calibri"/>
              </w:rPr>
            </w:pPr>
          </w:p>
        </w:tc>
        <w:tc>
          <w:tcPr>
            <w:tcW w:w="4082" w:type="dxa"/>
            <w:vMerge/>
          </w:tcPr>
          <w:p w14:paraId="19634F88" w14:textId="77777777" w:rsidR="00D414C4" w:rsidRPr="00125015" w:rsidRDefault="00D414C4" w:rsidP="008124C2">
            <w:pPr>
              <w:spacing w:line="276" w:lineRule="auto"/>
              <w:rPr>
                <w:rFonts w:cs="Calibri"/>
              </w:rPr>
            </w:pPr>
          </w:p>
        </w:tc>
      </w:tr>
    </w:tbl>
    <w:p w14:paraId="5E4AEFA9" w14:textId="30B5E162" w:rsidR="00E65C9C" w:rsidRDefault="00C27A4E" w:rsidP="00072B86">
      <w:pPr>
        <w:pStyle w:val="SCSAHeading2"/>
      </w:pPr>
      <w:r>
        <w:lastRenderedPageBreak/>
        <w:t>S</w:t>
      </w:r>
      <w:r w:rsidR="00E65C9C" w:rsidRPr="00285AC0">
        <w:t xml:space="preserve">ub-strand: </w:t>
      </w:r>
      <w:r w:rsidR="00B7024A">
        <w:t>Three-dimensional space and structures</w:t>
      </w:r>
    </w:p>
    <w:tbl>
      <w:tblPr>
        <w:tblStyle w:val="SCSATable"/>
        <w:tblW w:w="5000" w:type="pct"/>
        <w:tblLook w:val="04A0" w:firstRow="1" w:lastRow="0" w:firstColumn="1" w:lastColumn="0" w:noHBand="0" w:noVBand="1"/>
      </w:tblPr>
      <w:tblGrid>
        <w:gridCol w:w="1275"/>
        <w:gridCol w:w="4518"/>
        <w:gridCol w:w="4104"/>
        <w:gridCol w:w="4095"/>
      </w:tblGrid>
      <w:tr w:rsidR="00337747" w:rsidRPr="00EC63CC" w14:paraId="5B89ACA5"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7BD91044" w14:textId="77777777" w:rsidR="00337747" w:rsidRPr="00EC63CC" w:rsidRDefault="00337747" w:rsidP="008124C2">
            <w:pPr>
              <w:spacing w:after="0" w:line="276" w:lineRule="auto"/>
            </w:pPr>
            <w:r w:rsidRPr="00EC63CC">
              <w:t>Year level</w:t>
            </w:r>
          </w:p>
        </w:tc>
        <w:tc>
          <w:tcPr>
            <w:tcW w:w="4504" w:type="dxa"/>
          </w:tcPr>
          <w:p w14:paraId="5151F3CB" w14:textId="77777777" w:rsidR="00337747" w:rsidRPr="00EC63CC" w:rsidRDefault="00337747" w:rsidP="008124C2">
            <w:pPr>
              <w:spacing w:after="0" w:line="276" w:lineRule="auto"/>
            </w:pPr>
            <w:r w:rsidRPr="00EC63CC">
              <w:t>Content descriptions</w:t>
            </w:r>
          </w:p>
        </w:tc>
        <w:tc>
          <w:tcPr>
            <w:tcW w:w="4091" w:type="dxa"/>
          </w:tcPr>
          <w:p w14:paraId="50028C96" w14:textId="77777777" w:rsidR="00337747" w:rsidRPr="00EC63CC" w:rsidRDefault="00337747" w:rsidP="008124C2">
            <w:pPr>
              <w:spacing w:after="0" w:line="276" w:lineRule="auto"/>
            </w:pPr>
            <w:r w:rsidRPr="00EC63CC">
              <w:t>Submitted alternative curriculum</w:t>
            </w:r>
          </w:p>
        </w:tc>
        <w:tc>
          <w:tcPr>
            <w:tcW w:w="4082" w:type="dxa"/>
          </w:tcPr>
          <w:p w14:paraId="0CD8282B" w14:textId="77777777" w:rsidR="00337747" w:rsidRPr="00EC63CC" w:rsidRDefault="00337747" w:rsidP="008124C2">
            <w:pPr>
              <w:spacing w:after="0" w:line="276" w:lineRule="auto"/>
            </w:pPr>
            <w:r w:rsidRPr="00EC63CC">
              <w:t>Explanation</w:t>
            </w:r>
          </w:p>
        </w:tc>
      </w:tr>
      <w:tr w:rsidR="00337747" w:rsidRPr="00125015" w14:paraId="706C9EA1" w14:textId="77777777" w:rsidTr="006C4349">
        <w:trPr>
          <w:trHeight w:val="20"/>
        </w:trPr>
        <w:tc>
          <w:tcPr>
            <w:tcW w:w="1271" w:type="dxa"/>
            <w:vMerge w:val="restart"/>
          </w:tcPr>
          <w:p w14:paraId="4BB12A88" w14:textId="44127430" w:rsidR="00337747" w:rsidRPr="00125015" w:rsidRDefault="00337747"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7</w:t>
            </w:r>
          </w:p>
        </w:tc>
        <w:tc>
          <w:tcPr>
            <w:tcW w:w="4504" w:type="dxa"/>
          </w:tcPr>
          <w:p w14:paraId="66B96F28" w14:textId="77777777" w:rsidR="00523CB8" w:rsidRDefault="00EC6CAE"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EC6CAE">
              <w:rPr>
                <w:rFonts w:cs="Calibri"/>
              </w:rPr>
              <w:t>Move flexibly between building and drawing</w:t>
            </w:r>
            <w:r>
              <w:rPr>
                <w:rFonts w:cs="Calibri"/>
              </w:rPr>
              <w:t xml:space="preserve"> </w:t>
            </w:r>
            <w:r w:rsidRPr="00EC6CAE">
              <w:rPr>
                <w:rFonts w:cs="Calibri"/>
              </w:rPr>
              <w:t>rectangular and composite</w:t>
            </w:r>
            <w:r>
              <w:rPr>
                <w:rFonts w:cs="Calibri"/>
              </w:rPr>
              <w:t xml:space="preserve"> </w:t>
            </w:r>
            <w:r w:rsidRPr="00EC6CAE">
              <w:rPr>
                <w:rFonts w:cs="Calibri"/>
              </w:rPr>
              <w:t>rectangular prisms from different views</w:t>
            </w:r>
          </w:p>
          <w:p w14:paraId="72EA43DE" w14:textId="77777777" w:rsidR="00337747" w:rsidRPr="00EC6CAE" w:rsidRDefault="00EC6CAE"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EC6CAE">
              <w:rPr>
                <w:rFonts w:cs="Calibri"/>
                <w:b/>
                <w:bCs/>
              </w:rPr>
              <w:t>WA7MMGTH1</w:t>
            </w:r>
          </w:p>
        </w:tc>
        <w:tc>
          <w:tcPr>
            <w:tcW w:w="4091" w:type="dxa"/>
            <w:vMerge w:val="restart"/>
          </w:tcPr>
          <w:p w14:paraId="203AA2E5" w14:textId="77777777" w:rsidR="00337747" w:rsidRPr="00125015" w:rsidRDefault="00337747" w:rsidP="008124C2">
            <w:pPr>
              <w:spacing w:line="276" w:lineRule="auto"/>
              <w:rPr>
                <w:rFonts w:cs="Calibri"/>
              </w:rPr>
            </w:pPr>
          </w:p>
        </w:tc>
        <w:tc>
          <w:tcPr>
            <w:tcW w:w="4082" w:type="dxa"/>
            <w:vMerge w:val="restart"/>
          </w:tcPr>
          <w:p w14:paraId="0487FFCA" w14:textId="77777777" w:rsidR="00337747" w:rsidRPr="00125015" w:rsidRDefault="00337747" w:rsidP="008124C2">
            <w:pPr>
              <w:spacing w:line="276" w:lineRule="auto"/>
              <w:rPr>
                <w:rFonts w:cs="Calibri"/>
              </w:rPr>
            </w:pPr>
          </w:p>
        </w:tc>
      </w:tr>
      <w:tr w:rsidR="00337747" w:rsidRPr="00125015" w14:paraId="629C1B96" w14:textId="77777777" w:rsidTr="006C4349">
        <w:trPr>
          <w:trHeight w:val="20"/>
        </w:trPr>
        <w:tc>
          <w:tcPr>
            <w:tcW w:w="1271" w:type="dxa"/>
            <w:vMerge/>
          </w:tcPr>
          <w:p w14:paraId="120E73D0" w14:textId="77777777" w:rsidR="00337747" w:rsidRPr="00125015" w:rsidRDefault="00337747" w:rsidP="008124C2">
            <w:pPr>
              <w:spacing w:line="276" w:lineRule="auto"/>
              <w:rPr>
                <w:rFonts w:cs="Calibri"/>
                <w:bCs/>
              </w:rPr>
            </w:pPr>
          </w:p>
        </w:tc>
        <w:tc>
          <w:tcPr>
            <w:tcW w:w="4504" w:type="dxa"/>
          </w:tcPr>
          <w:p w14:paraId="226E9E46" w14:textId="0C398249" w:rsidR="00EF3175" w:rsidRDefault="00EF317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EF3175">
              <w:rPr>
                <w:rFonts w:cs="Calibri"/>
              </w:rPr>
              <w:t>Establish and apply relationships between the number of identical layers of</w:t>
            </w:r>
            <w:r>
              <w:rPr>
                <w:rFonts w:cs="Calibri"/>
              </w:rPr>
              <w:t xml:space="preserve"> </w:t>
            </w:r>
            <w:r w:rsidRPr="00EF3175">
              <w:rPr>
                <w:rFonts w:cs="Calibri"/>
              </w:rPr>
              <w:t>cubic units, the number of cubic units in each identical layer and volume for</w:t>
            </w:r>
            <w:r w:rsidR="00411A71">
              <w:rPr>
                <w:rFonts w:cs="Calibri"/>
              </w:rPr>
              <w:t xml:space="preserve"> </w:t>
            </w:r>
            <w:r w:rsidRPr="00EF3175">
              <w:rPr>
                <w:rFonts w:cs="Calibri"/>
              </w:rPr>
              <w:t>rectangular prisms and composite rectangular prisms. Generalise and apply</w:t>
            </w:r>
            <w:r>
              <w:rPr>
                <w:rFonts w:cs="Calibri"/>
              </w:rPr>
              <w:t xml:space="preserve"> </w:t>
            </w:r>
            <w:r w:rsidRPr="00EF3175">
              <w:rPr>
                <w:rFonts w:cs="Calibri"/>
              </w:rPr>
              <w:t>the formula, using appropriate units</w:t>
            </w:r>
          </w:p>
          <w:p w14:paraId="08BA9BDB" w14:textId="77777777" w:rsidR="00EF3175" w:rsidRPr="00EF3175" w:rsidRDefault="00EF3175"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EF3175">
              <w:rPr>
                <w:rFonts w:cs="Calibri"/>
                <w:b/>
                <w:bCs/>
              </w:rPr>
              <w:t>WA7MMGTH2</w:t>
            </w:r>
          </w:p>
        </w:tc>
        <w:tc>
          <w:tcPr>
            <w:tcW w:w="4091" w:type="dxa"/>
            <w:vMerge/>
          </w:tcPr>
          <w:p w14:paraId="79F9CB6A" w14:textId="77777777" w:rsidR="00337747" w:rsidRPr="00125015" w:rsidRDefault="00337747" w:rsidP="008124C2">
            <w:pPr>
              <w:spacing w:line="276" w:lineRule="auto"/>
              <w:rPr>
                <w:rFonts w:cs="Calibri"/>
              </w:rPr>
            </w:pPr>
          </w:p>
        </w:tc>
        <w:tc>
          <w:tcPr>
            <w:tcW w:w="4082" w:type="dxa"/>
            <w:vMerge/>
          </w:tcPr>
          <w:p w14:paraId="7EFD9DCF" w14:textId="77777777" w:rsidR="00337747" w:rsidRPr="00125015" w:rsidRDefault="00337747" w:rsidP="008124C2">
            <w:pPr>
              <w:spacing w:line="276" w:lineRule="auto"/>
              <w:rPr>
                <w:rFonts w:cs="Calibri"/>
              </w:rPr>
            </w:pPr>
          </w:p>
        </w:tc>
      </w:tr>
      <w:tr w:rsidR="00337747" w:rsidRPr="00125015" w14:paraId="0EF17E66" w14:textId="77777777" w:rsidTr="006C4349">
        <w:trPr>
          <w:trHeight w:val="20"/>
        </w:trPr>
        <w:tc>
          <w:tcPr>
            <w:tcW w:w="1271" w:type="dxa"/>
            <w:vMerge w:val="restart"/>
          </w:tcPr>
          <w:p w14:paraId="19DB4068" w14:textId="13463A5A" w:rsidR="00337747" w:rsidRPr="00125015" w:rsidRDefault="00337747"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8</w:t>
            </w:r>
          </w:p>
        </w:tc>
        <w:tc>
          <w:tcPr>
            <w:tcW w:w="4504" w:type="dxa"/>
          </w:tcPr>
          <w:p w14:paraId="0B429360" w14:textId="1547DD06" w:rsidR="00CD5CE4" w:rsidRDefault="00CD5CE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D5CE4">
              <w:rPr>
                <w:rFonts w:cs="Calibri"/>
              </w:rPr>
              <w:t>Explore in order to visualise and draw cross</w:t>
            </w:r>
            <w:r w:rsidR="00411A71">
              <w:rPr>
                <w:rFonts w:cs="Calibri"/>
              </w:rPr>
              <w:noBreakHyphen/>
            </w:r>
            <w:r w:rsidRPr="00CD5CE4">
              <w:rPr>
                <w:rFonts w:cs="Calibri"/>
              </w:rPr>
              <w:t>sections of different solids and</w:t>
            </w:r>
            <w:r>
              <w:rPr>
                <w:rFonts w:cs="Calibri"/>
              </w:rPr>
              <w:t xml:space="preserve"> </w:t>
            </w:r>
            <w:r w:rsidRPr="00CD5CE4">
              <w:rPr>
                <w:rFonts w:cs="Calibri"/>
              </w:rPr>
              <w:t>use this to identify prisms</w:t>
            </w:r>
          </w:p>
          <w:p w14:paraId="141C8931" w14:textId="77777777" w:rsidR="00337747" w:rsidRPr="00CD5CE4" w:rsidRDefault="00CD5CE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CD5CE4">
              <w:rPr>
                <w:rFonts w:cs="Calibri"/>
                <w:b/>
                <w:bCs/>
              </w:rPr>
              <w:t>WA8MMGTH1</w:t>
            </w:r>
          </w:p>
        </w:tc>
        <w:tc>
          <w:tcPr>
            <w:tcW w:w="4091" w:type="dxa"/>
            <w:vMerge w:val="restart"/>
          </w:tcPr>
          <w:p w14:paraId="25C7E2F0" w14:textId="77777777" w:rsidR="00337747" w:rsidRPr="00125015" w:rsidRDefault="00337747" w:rsidP="008124C2">
            <w:pPr>
              <w:spacing w:line="276" w:lineRule="auto"/>
              <w:rPr>
                <w:rFonts w:cs="Calibri"/>
              </w:rPr>
            </w:pPr>
          </w:p>
        </w:tc>
        <w:tc>
          <w:tcPr>
            <w:tcW w:w="4082" w:type="dxa"/>
            <w:vMerge w:val="restart"/>
          </w:tcPr>
          <w:p w14:paraId="0059C544" w14:textId="77777777" w:rsidR="00337747" w:rsidRPr="00125015" w:rsidRDefault="00337747" w:rsidP="008124C2">
            <w:pPr>
              <w:spacing w:line="276" w:lineRule="auto"/>
              <w:rPr>
                <w:rFonts w:cs="Calibri"/>
              </w:rPr>
            </w:pPr>
          </w:p>
        </w:tc>
      </w:tr>
      <w:tr w:rsidR="00337747" w:rsidRPr="00125015" w14:paraId="544791CA" w14:textId="77777777" w:rsidTr="006C4349">
        <w:trPr>
          <w:trHeight w:val="20"/>
        </w:trPr>
        <w:tc>
          <w:tcPr>
            <w:tcW w:w="1271" w:type="dxa"/>
            <w:vMerge/>
          </w:tcPr>
          <w:p w14:paraId="618AC77A" w14:textId="77777777" w:rsidR="00337747" w:rsidRPr="00125015" w:rsidRDefault="00337747" w:rsidP="008124C2">
            <w:pPr>
              <w:spacing w:line="276" w:lineRule="auto"/>
              <w:rPr>
                <w:rFonts w:cs="Calibri"/>
                <w:bCs/>
              </w:rPr>
            </w:pPr>
          </w:p>
        </w:tc>
        <w:tc>
          <w:tcPr>
            <w:tcW w:w="4504" w:type="dxa"/>
          </w:tcPr>
          <w:p w14:paraId="241372EA" w14:textId="77777777" w:rsidR="00CD5CE4" w:rsidRDefault="00CD5CE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D5CE4">
              <w:rPr>
                <w:rFonts w:cs="Calibri"/>
              </w:rPr>
              <w:t>Establish and apply relationships between the area of a uniform cross</w:t>
            </w:r>
            <w:r>
              <w:rPr>
                <w:rFonts w:cs="Calibri"/>
              </w:rPr>
              <w:t>-</w:t>
            </w:r>
            <w:r w:rsidRPr="00CD5CE4">
              <w:rPr>
                <w:rFonts w:cs="Calibri"/>
              </w:rPr>
              <w:t>section,</w:t>
            </w:r>
            <w:r>
              <w:rPr>
                <w:rFonts w:cs="Calibri"/>
              </w:rPr>
              <w:t xml:space="preserve"> </w:t>
            </w:r>
            <w:r w:rsidRPr="00CD5CE4">
              <w:rPr>
                <w:rFonts w:cs="Calibri"/>
              </w:rPr>
              <w:t>the length perpendicular to that uniform cross-section and the</w:t>
            </w:r>
            <w:r>
              <w:rPr>
                <w:rFonts w:cs="Calibri"/>
              </w:rPr>
              <w:t xml:space="preserve"> </w:t>
            </w:r>
            <w:r w:rsidRPr="00CD5CE4">
              <w:rPr>
                <w:rFonts w:cs="Calibri"/>
              </w:rPr>
              <w:t xml:space="preserve">volume of right prisms. Generalise, apply </w:t>
            </w:r>
            <w:r w:rsidRPr="00CD5CE4">
              <w:rPr>
                <w:rFonts w:cs="Calibri"/>
              </w:rPr>
              <w:lastRenderedPageBreak/>
              <w:t>formulas and use this to connect</w:t>
            </w:r>
            <w:r>
              <w:rPr>
                <w:rFonts w:cs="Calibri"/>
              </w:rPr>
              <w:t xml:space="preserve"> </w:t>
            </w:r>
            <w:r w:rsidRPr="00CD5CE4">
              <w:rPr>
                <w:rFonts w:cs="Calibri"/>
              </w:rPr>
              <w:t>to capacity if required, using appropriate units</w:t>
            </w:r>
          </w:p>
          <w:p w14:paraId="192C2DA9" w14:textId="77777777" w:rsidR="00337747" w:rsidRPr="00CD5CE4" w:rsidRDefault="00CD5CE4" w:rsidP="008124C2">
            <w:pPr>
              <w:spacing w:after="0" w:line="276" w:lineRule="auto"/>
              <w:rPr>
                <w:rFonts w:cs="Calibri"/>
                <w:b/>
                <w:bCs/>
              </w:rPr>
            </w:pPr>
            <w:r w:rsidRPr="00CD5CE4">
              <w:rPr>
                <w:rFonts w:cs="Calibri"/>
                <w:b/>
                <w:bCs/>
              </w:rPr>
              <w:t>WA8MMGTH2</w:t>
            </w:r>
          </w:p>
        </w:tc>
        <w:tc>
          <w:tcPr>
            <w:tcW w:w="4091" w:type="dxa"/>
            <w:vMerge/>
          </w:tcPr>
          <w:p w14:paraId="4EE07E24" w14:textId="77777777" w:rsidR="00337747" w:rsidRPr="00125015" w:rsidRDefault="00337747" w:rsidP="008124C2">
            <w:pPr>
              <w:spacing w:line="276" w:lineRule="auto"/>
              <w:rPr>
                <w:rFonts w:cs="Calibri"/>
              </w:rPr>
            </w:pPr>
          </w:p>
        </w:tc>
        <w:tc>
          <w:tcPr>
            <w:tcW w:w="4082" w:type="dxa"/>
            <w:vMerge/>
          </w:tcPr>
          <w:p w14:paraId="15540B70" w14:textId="77777777" w:rsidR="00337747" w:rsidRPr="00125015" w:rsidRDefault="00337747" w:rsidP="008124C2">
            <w:pPr>
              <w:spacing w:line="276" w:lineRule="auto"/>
              <w:rPr>
                <w:rFonts w:cs="Calibri"/>
              </w:rPr>
            </w:pPr>
          </w:p>
        </w:tc>
      </w:tr>
      <w:tr w:rsidR="00337747" w:rsidRPr="00125015" w14:paraId="222CDDFF" w14:textId="77777777" w:rsidTr="006C4349">
        <w:trPr>
          <w:trHeight w:val="20"/>
        </w:trPr>
        <w:tc>
          <w:tcPr>
            <w:tcW w:w="1271" w:type="dxa"/>
            <w:vMerge/>
          </w:tcPr>
          <w:p w14:paraId="58B0E4DF" w14:textId="77777777" w:rsidR="00337747" w:rsidRPr="00125015" w:rsidRDefault="00337747" w:rsidP="008124C2">
            <w:pPr>
              <w:spacing w:line="276" w:lineRule="auto"/>
              <w:rPr>
                <w:rFonts w:cs="Calibri"/>
                <w:bCs/>
              </w:rPr>
            </w:pPr>
          </w:p>
        </w:tc>
        <w:tc>
          <w:tcPr>
            <w:tcW w:w="4504" w:type="dxa"/>
          </w:tcPr>
          <w:p w14:paraId="15492DD5" w14:textId="77777777" w:rsidR="00CD5CE4" w:rsidRDefault="00CD5CE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D5CE4">
              <w:rPr>
                <w:rFonts w:cs="Calibri"/>
              </w:rPr>
              <w:t>Explore and establish connections and conversions between units of</w:t>
            </w:r>
            <w:r>
              <w:rPr>
                <w:rFonts w:cs="Calibri"/>
              </w:rPr>
              <w:t xml:space="preserve"> </w:t>
            </w:r>
            <w:r w:rsidRPr="00CD5CE4">
              <w:rPr>
                <w:rFonts w:cs="Calibri"/>
              </w:rPr>
              <w:t>volume and between units of volume and capacity</w:t>
            </w:r>
          </w:p>
          <w:p w14:paraId="337010A8" w14:textId="77777777" w:rsidR="00337747" w:rsidRPr="00CD5CE4" w:rsidRDefault="00CD5CE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CD5CE4">
              <w:rPr>
                <w:rFonts w:cs="Calibri"/>
                <w:b/>
                <w:bCs/>
              </w:rPr>
              <w:t>WA8MMGTH3</w:t>
            </w:r>
          </w:p>
        </w:tc>
        <w:tc>
          <w:tcPr>
            <w:tcW w:w="4091" w:type="dxa"/>
            <w:vMerge/>
          </w:tcPr>
          <w:p w14:paraId="6D3BD36C" w14:textId="77777777" w:rsidR="00337747" w:rsidRPr="00125015" w:rsidRDefault="00337747" w:rsidP="008124C2">
            <w:pPr>
              <w:spacing w:line="276" w:lineRule="auto"/>
              <w:rPr>
                <w:rFonts w:cs="Calibri"/>
              </w:rPr>
            </w:pPr>
          </w:p>
        </w:tc>
        <w:tc>
          <w:tcPr>
            <w:tcW w:w="4082" w:type="dxa"/>
            <w:vMerge/>
          </w:tcPr>
          <w:p w14:paraId="2B2AC0A2" w14:textId="77777777" w:rsidR="00337747" w:rsidRPr="00125015" w:rsidRDefault="00337747" w:rsidP="008124C2">
            <w:pPr>
              <w:spacing w:line="276" w:lineRule="auto"/>
              <w:rPr>
                <w:rFonts w:cs="Calibri"/>
              </w:rPr>
            </w:pPr>
          </w:p>
        </w:tc>
      </w:tr>
      <w:tr w:rsidR="00523CB8" w:rsidRPr="00125015" w14:paraId="71CEC3F8" w14:textId="77777777" w:rsidTr="006C4349">
        <w:trPr>
          <w:trHeight w:val="20"/>
        </w:trPr>
        <w:tc>
          <w:tcPr>
            <w:tcW w:w="1271" w:type="dxa"/>
            <w:vMerge w:val="restart"/>
          </w:tcPr>
          <w:p w14:paraId="2E4D3CA1" w14:textId="2E063E7C" w:rsidR="00523CB8" w:rsidRPr="00125015" w:rsidRDefault="00523CB8"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9</w:t>
            </w:r>
          </w:p>
        </w:tc>
        <w:tc>
          <w:tcPr>
            <w:tcW w:w="4504" w:type="dxa"/>
          </w:tcPr>
          <w:p w14:paraId="641BC0C8" w14:textId="77777777" w:rsidR="00523CB8" w:rsidRDefault="00523CB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23CB8">
              <w:rPr>
                <w:rFonts w:cs="Calibri"/>
              </w:rPr>
              <w:t>Establish, explain and apply formulas to determine the volume, capacity and</w:t>
            </w:r>
            <w:r>
              <w:rPr>
                <w:rFonts w:cs="Calibri"/>
              </w:rPr>
              <w:t xml:space="preserve"> </w:t>
            </w:r>
            <w:r w:rsidRPr="00523CB8">
              <w:rPr>
                <w:rFonts w:cs="Calibri"/>
              </w:rPr>
              <w:t>surface area of cylinders, using appropriate units</w:t>
            </w:r>
          </w:p>
          <w:p w14:paraId="17BF9FC3" w14:textId="77777777" w:rsidR="00523CB8" w:rsidRPr="0058123F" w:rsidRDefault="00523CB8"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523CB8">
              <w:rPr>
                <w:rFonts w:cs="Calibri"/>
                <w:b/>
                <w:bCs/>
              </w:rPr>
              <w:t>WA9MMGTH1</w:t>
            </w:r>
          </w:p>
        </w:tc>
        <w:tc>
          <w:tcPr>
            <w:tcW w:w="4091" w:type="dxa"/>
            <w:vMerge w:val="restart"/>
          </w:tcPr>
          <w:p w14:paraId="2D60ACEB" w14:textId="77777777" w:rsidR="00523CB8" w:rsidRPr="00125015" w:rsidRDefault="00523CB8" w:rsidP="008124C2">
            <w:pPr>
              <w:spacing w:line="276" w:lineRule="auto"/>
              <w:rPr>
                <w:rFonts w:cs="Calibri"/>
              </w:rPr>
            </w:pPr>
          </w:p>
        </w:tc>
        <w:tc>
          <w:tcPr>
            <w:tcW w:w="4082" w:type="dxa"/>
            <w:vMerge w:val="restart"/>
          </w:tcPr>
          <w:p w14:paraId="70D68C3C" w14:textId="77777777" w:rsidR="00523CB8" w:rsidRPr="00125015" w:rsidRDefault="00523CB8" w:rsidP="008124C2">
            <w:pPr>
              <w:spacing w:line="276" w:lineRule="auto"/>
              <w:rPr>
                <w:rFonts w:cs="Calibri"/>
              </w:rPr>
            </w:pPr>
          </w:p>
        </w:tc>
      </w:tr>
      <w:tr w:rsidR="00523CB8" w:rsidRPr="00125015" w14:paraId="115B9EFC" w14:textId="77777777" w:rsidTr="006C4349">
        <w:trPr>
          <w:trHeight w:val="20"/>
        </w:trPr>
        <w:tc>
          <w:tcPr>
            <w:tcW w:w="1271" w:type="dxa"/>
            <w:vMerge/>
          </w:tcPr>
          <w:p w14:paraId="2440E9C5" w14:textId="77777777" w:rsidR="00523CB8" w:rsidRPr="00125015" w:rsidRDefault="00523CB8" w:rsidP="008124C2">
            <w:pPr>
              <w:spacing w:line="276" w:lineRule="auto"/>
              <w:rPr>
                <w:rFonts w:cs="Calibri"/>
                <w:bCs/>
              </w:rPr>
            </w:pPr>
          </w:p>
        </w:tc>
        <w:tc>
          <w:tcPr>
            <w:tcW w:w="4504" w:type="dxa"/>
          </w:tcPr>
          <w:p w14:paraId="6954FAF6" w14:textId="77777777" w:rsidR="00523CB8" w:rsidRDefault="00523CB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23CB8">
              <w:rPr>
                <w:rFonts w:cs="Calibri"/>
              </w:rPr>
              <w:t>Explore and explain efficient strategies to determine the surface area of</w:t>
            </w:r>
            <w:r>
              <w:rPr>
                <w:rFonts w:cs="Calibri"/>
              </w:rPr>
              <w:t xml:space="preserve"> </w:t>
            </w:r>
            <w:r w:rsidRPr="00523CB8">
              <w:rPr>
                <w:rFonts w:cs="Calibri"/>
              </w:rPr>
              <w:t>right prisms using appropriate units</w:t>
            </w:r>
          </w:p>
          <w:p w14:paraId="7C2CABBF" w14:textId="77777777" w:rsidR="00523CB8" w:rsidRPr="006E2792" w:rsidRDefault="00523CB8"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523CB8">
              <w:rPr>
                <w:rFonts w:cs="Calibri"/>
                <w:b/>
                <w:bCs/>
              </w:rPr>
              <w:t>WA9MMGTH2</w:t>
            </w:r>
          </w:p>
        </w:tc>
        <w:tc>
          <w:tcPr>
            <w:tcW w:w="4091" w:type="dxa"/>
            <w:vMerge/>
          </w:tcPr>
          <w:p w14:paraId="58C5AC4E" w14:textId="77777777" w:rsidR="00523CB8" w:rsidRPr="00125015" w:rsidRDefault="00523CB8" w:rsidP="008124C2">
            <w:pPr>
              <w:spacing w:line="276" w:lineRule="auto"/>
              <w:rPr>
                <w:rFonts w:cs="Calibri"/>
              </w:rPr>
            </w:pPr>
          </w:p>
        </w:tc>
        <w:tc>
          <w:tcPr>
            <w:tcW w:w="4082" w:type="dxa"/>
            <w:vMerge/>
          </w:tcPr>
          <w:p w14:paraId="32701829" w14:textId="77777777" w:rsidR="00523CB8" w:rsidRPr="00125015" w:rsidRDefault="00523CB8" w:rsidP="008124C2">
            <w:pPr>
              <w:spacing w:line="276" w:lineRule="auto"/>
              <w:rPr>
                <w:rFonts w:cs="Calibri"/>
              </w:rPr>
            </w:pPr>
          </w:p>
        </w:tc>
      </w:tr>
      <w:tr w:rsidR="00523CB8" w:rsidRPr="00125015" w14:paraId="77ABAC13" w14:textId="77777777" w:rsidTr="006C4349">
        <w:trPr>
          <w:trHeight w:val="20"/>
        </w:trPr>
        <w:tc>
          <w:tcPr>
            <w:tcW w:w="1271" w:type="dxa"/>
            <w:vMerge/>
          </w:tcPr>
          <w:p w14:paraId="02EEE4F8" w14:textId="77777777" w:rsidR="00523CB8" w:rsidRPr="00125015" w:rsidRDefault="00523CB8" w:rsidP="008124C2">
            <w:pPr>
              <w:spacing w:line="276" w:lineRule="auto"/>
              <w:rPr>
                <w:rFonts w:cs="Calibri"/>
                <w:bCs/>
              </w:rPr>
            </w:pPr>
          </w:p>
        </w:tc>
        <w:tc>
          <w:tcPr>
            <w:tcW w:w="4504" w:type="dxa"/>
          </w:tcPr>
          <w:p w14:paraId="21D2B325" w14:textId="77777777" w:rsidR="00523CB8" w:rsidRDefault="00523CB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23CB8">
              <w:rPr>
                <w:rFonts w:cs="Calibri"/>
              </w:rPr>
              <w:t>Use dynamic geometry software to explore and construct familiar objects in</w:t>
            </w:r>
            <w:r>
              <w:rPr>
                <w:rFonts w:cs="Calibri"/>
              </w:rPr>
              <w:t xml:space="preserve"> </w:t>
            </w:r>
            <w:r w:rsidRPr="00523CB8">
              <w:rPr>
                <w:rFonts w:cs="Calibri"/>
              </w:rPr>
              <w:t>three dimensions using transformations of two-dimensional figures</w:t>
            </w:r>
          </w:p>
          <w:p w14:paraId="2B2F5D00" w14:textId="77777777" w:rsidR="00CD5CE4" w:rsidRPr="009B7E29" w:rsidRDefault="00523CB8" w:rsidP="008124C2">
            <w:pPr>
              <w:pStyle w:val="ListParagraph"/>
              <w:spacing w:after="0" w:line="276" w:lineRule="auto"/>
              <w:ind w:left="0"/>
              <w:rPr>
                <w:rFonts w:eastAsia="Times New Roman" w:cs="Calibri"/>
                <w:szCs w:val="22"/>
                <w:bdr w:val="none" w:sz="0" w:space="0" w:color="auto"/>
              </w:rPr>
            </w:pPr>
            <w:r w:rsidRPr="00523CB8">
              <w:rPr>
                <w:rFonts w:cs="Calibri"/>
                <w:b/>
                <w:bCs/>
                <w:szCs w:val="22"/>
              </w:rPr>
              <w:t>WA9MMGTH3</w:t>
            </w:r>
          </w:p>
        </w:tc>
        <w:tc>
          <w:tcPr>
            <w:tcW w:w="4091" w:type="dxa"/>
            <w:vMerge/>
          </w:tcPr>
          <w:p w14:paraId="530F8936" w14:textId="77777777" w:rsidR="00523CB8" w:rsidRPr="00125015" w:rsidRDefault="00523CB8" w:rsidP="008124C2">
            <w:pPr>
              <w:spacing w:line="276" w:lineRule="auto"/>
              <w:rPr>
                <w:rFonts w:cs="Calibri"/>
              </w:rPr>
            </w:pPr>
          </w:p>
        </w:tc>
        <w:tc>
          <w:tcPr>
            <w:tcW w:w="4082" w:type="dxa"/>
            <w:vMerge/>
          </w:tcPr>
          <w:p w14:paraId="160FD002" w14:textId="77777777" w:rsidR="00523CB8" w:rsidRPr="00125015" w:rsidRDefault="00523CB8" w:rsidP="008124C2">
            <w:pPr>
              <w:spacing w:line="276" w:lineRule="auto"/>
              <w:rPr>
                <w:rFonts w:cs="Calibri"/>
              </w:rPr>
            </w:pPr>
          </w:p>
        </w:tc>
      </w:tr>
      <w:tr w:rsidR="00095864" w:rsidRPr="00125015" w14:paraId="032B4586" w14:textId="77777777" w:rsidTr="006C4349">
        <w:trPr>
          <w:trHeight w:val="20"/>
        </w:trPr>
        <w:tc>
          <w:tcPr>
            <w:tcW w:w="1271" w:type="dxa"/>
            <w:vMerge w:val="restart"/>
          </w:tcPr>
          <w:p w14:paraId="0FF53C75" w14:textId="0B0B7752" w:rsidR="00095864" w:rsidRPr="00125015" w:rsidRDefault="00095864" w:rsidP="008124C2">
            <w:pPr>
              <w:spacing w:line="276" w:lineRule="auto"/>
              <w:rPr>
                <w:rFonts w:cs="Calibri"/>
                <w:b/>
                <w:bCs/>
              </w:rPr>
            </w:pPr>
            <w:r w:rsidRPr="00125015">
              <w:rPr>
                <w:rFonts w:cs="Calibri"/>
                <w:b/>
                <w:bCs/>
              </w:rPr>
              <w:lastRenderedPageBreak/>
              <w:t>Y</w:t>
            </w:r>
            <w:r w:rsidR="00C32896">
              <w:rPr>
                <w:rFonts w:cs="Calibri"/>
                <w:b/>
                <w:bCs/>
              </w:rPr>
              <w:t>ea</w:t>
            </w:r>
            <w:r w:rsidRPr="00125015">
              <w:rPr>
                <w:rFonts w:cs="Calibri"/>
                <w:b/>
                <w:bCs/>
              </w:rPr>
              <w:t>r 10</w:t>
            </w:r>
          </w:p>
        </w:tc>
        <w:tc>
          <w:tcPr>
            <w:tcW w:w="4504" w:type="dxa"/>
          </w:tcPr>
          <w:p w14:paraId="4E1D092E" w14:textId="77777777" w:rsidR="00095864" w:rsidRDefault="0009586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23CB8">
              <w:rPr>
                <w:rFonts w:cs="Calibri"/>
              </w:rPr>
              <w:t>Use efficient strategies and apply formulas to determine the volume,</w:t>
            </w:r>
            <w:r>
              <w:rPr>
                <w:rFonts w:cs="Calibri"/>
              </w:rPr>
              <w:t xml:space="preserve"> </w:t>
            </w:r>
            <w:r w:rsidRPr="00523CB8">
              <w:rPr>
                <w:rFonts w:cs="Calibri"/>
              </w:rPr>
              <w:t>capacity and surface area of composite solids, using appropriate units</w:t>
            </w:r>
          </w:p>
          <w:p w14:paraId="4AF5F7C9" w14:textId="77777777" w:rsidR="00095864" w:rsidRPr="00523CB8" w:rsidRDefault="00095864" w:rsidP="008124C2">
            <w:pPr>
              <w:spacing w:after="0" w:line="276" w:lineRule="auto"/>
              <w:rPr>
                <w:rFonts w:cs="Calibri"/>
                <w:b/>
                <w:bCs/>
              </w:rPr>
            </w:pPr>
            <w:r w:rsidRPr="00523CB8">
              <w:rPr>
                <w:rFonts w:cs="Calibri"/>
                <w:b/>
                <w:bCs/>
              </w:rPr>
              <w:t>WA10MMGTH1</w:t>
            </w:r>
          </w:p>
        </w:tc>
        <w:tc>
          <w:tcPr>
            <w:tcW w:w="4091" w:type="dxa"/>
            <w:vMerge w:val="restart"/>
          </w:tcPr>
          <w:p w14:paraId="592FBE33" w14:textId="77777777" w:rsidR="00095864" w:rsidRPr="00125015" w:rsidRDefault="00095864" w:rsidP="008124C2">
            <w:pPr>
              <w:spacing w:line="276" w:lineRule="auto"/>
              <w:rPr>
                <w:rFonts w:cs="Calibri"/>
              </w:rPr>
            </w:pPr>
          </w:p>
        </w:tc>
        <w:tc>
          <w:tcPr>
            <w:tcW w:w="4082" w:type="dxa"/>
            <w:vMerge w:val="restart"/>
          </w:tcPr>
          <w:p w14:paraId="17A07EC0" w14:textId="77777777" w:rsidR="00095864" w:rsidRPr="00125015" w:rsidRDefault="00095864" w:rsidP="008124C2">
            <w:pPr>
              <w:spacing w:line="276" w:lineRule="auto"/>
              <w:rPr>
                <w:rFonts w:cs="Calibri"/>
              </w:rPr>
            </w:pPr>
          </w:p>
        </w:tc>
      </w:tr>
      <w:tr w:rsidR="00095864" w:rsidRPr="00125015" w14:paraId="06E09023" w14:textId="77777777" w:rsidTr="006C4349">
        <w:trPr>
          <w:trHeight w:val="20"/>
        </w:trPr>
        <w:tc>
          <w:tcPr>
            <w:tcW w:w="1271" w:type="dxa"/>
            <w:vMerge/>
          </w:tcPr>
          <w:p w14:paraId="2E16DAE1" w14:textId="77777777" w:rsidR="00095864" w:rsidRPr="00125015" w:rsidRDefault="00095864" w:rsidP="008124C2">
            <w:pPr>
              <w:spacing w:line="276" w:lineRule="auto"/>
              <w:rPr>
                <w:rFonts w:cs="Calibri"/>
                <w:b/>
                <w:bCs/>
              </w:rPr>
            </w:pPr>
          </w:p>
        </w:tc>
        <w:tc>
          <w:tcPr>
            <w:tcW w:w="4504" w:type="dxa"/>
          </w:tcPr>
          <w:p w14:paraId="3DD7C23B" w14:textId="77777777" w:rsidR="00095864" w:rsidRDefault="0009586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23CB8">
              <w:rPr>
                <w:rFonts w:cs="Calibri"/>
              </w:rPr>
              <w:t>Investigate, calculate and identify the impact of errors on the accuracy and</w:t>
            </w:r>
            <w:r>
              <w:rPr>
                <w:rFonts w:cs="Calibri"/>
              </w:rPr>
              <w:t xml:space="preserve"> </w:t>
            </w:r>
            <w:r w:rsidRPr="00523CB8">
              <w:rPr>
                <w:rFonts w:cs="Calibri"/>
              </w:rPr>
              <w:t>outcome of results in</w:t>
            </w:r>
            <w:r>
              <w:rPr>
                <w:rFonts w:cs="Calibri"/>
              </w:rPr>
              <w:t xml:space="preserve"> </w:t>
            </w:r>
            <w:r w:rsidRPr="00523CB8">
              <w:rPr>
                <w:rFonts w:cs="Calibri"/>
              </w:rPr>
              <w:t>measurement situations</w:t>
            </w:r>
          </w:p>
          <w:p w14:paraId="19432FC5" w14:textId="77777777" w:rsidR="00095864" w:rsidRPr="00523CB8" w:rsidRDefault="0009586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523CB8">
              <w:rPr>
                <w:rFonts w:cs="Calibri"/>
                <w:b/>
                <w:bCs/>
              </w:rPr>
              <w:t>WA10MMGTH2</w:t>
            </w:r>
          </w:p>
        </w:tc>
        <w:tc>
          <w:tcPr>
            <w:tcW w:w="4091" w:type="dxa"/>
            <w:vMerge/>
          </w:tcPr>
          <w:p w14:paraId="418C6658" w14:textId="77777777" w:rsidR="00095864" w:rsidRPr="00125015" w:rsidRDefault="00095864" w:rsidP="008124C2">
            <w:pPr>
              <w:spacing w:line="276" w:lineRule="auto"/>
              <w:rPr>
                <w:rFonts w:cs="Calibri"/>
              </w:rPr>
            </w:pPr>
          </w:p>
        </w:tc>
        <w:tc>
          <w:tcPr>
            <w:tcW w:w="4082" w:type="dxa"/>
            <w:vMerge/>
          </w:tcPr>
          <w:p w14:paraId="423F0646" w14:textId="77777777" w:rsidR="00095864" w:rsidRPr="00125015" w:rsidRDefault="00095864" w:rsidP="008124C2">
            <w:pPr>
              <w:spacing w:line="276" w:lineRule="auto"/>
              <w:rPr>
                <w:rFonts w:cs="Calibri"/>
              </w:rPr>
            </w:pPr>
          </w:p>
        </w:tc>
      </w:tr>
      <w:tr w:rsidR="00095864" w:rsidRPr="00125015" w14:paraId="3A3A92C9" w14:textId="77777777" w:rsidTr="006C4349">
        <w:trPr>
          <w:trHeight w:val="20"/>
        </w:trPr>
        <w:tc>
          <w:tcPr>
            <w:tcW w:w="1271" w:type="dxa"/>
            <w:vMerge/>
          </w:tcPr>
          <w:p w14:paraId="700646FC" w14:textId="77777777" w:rsidR="00095864" w:rsidRPr="00125015" w:rsidRDefault="00095864" w:rsidP="008124C2">
            <w:pPr>
              <w:spacing w:line="276" w:lineRule="auto"/>
              <w:rPr>
                <w:rFonts w:cs="Calibri"/>
                <w:b/>
                <w:bCs/>
              </w:rPr>
            </w:pPr>
          </w:p>
        </w:tc>
        <w:tc>
          <w:tcPr>
            <w:tcW w:w="4504" w:type="dxa"/>
          </w:tcPr>
          <w:p w14:paraId="3BDE1B32" w14:textId="77777777" w:rsidR="00095864" w:rsidRDefault="0009586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523CB8">
              <w:rPr>
                <w:rFonts w:cs="Calibri"/>
              </w:rPr>
              <w:t>Investigate in order to determine the effect on surface area and volume</w:t>
            </w:r>
            <w:r>
              <w:rPr>
                <w:rFonts w:cs="Calibri"/>
              </w:rPr>
              <w:t xml:space="preserve"> </w:t>
            </w:r>
            <w:r w:rsidRPr="00523CB8">
              <w:rPr>
                <w:rFonts w:cs="Calibri"/>
              </w:rPr>
              <w:t>when objects are enlarged or reduced by a scale factor</w:t>
            </w:r>
          </w:p>
          <w:p w14:paraId="52C62B7F" w14:textId="77777777" w:rsidR="00095864" w:rsidRPr="00523CB8" w:rsidRDefault="0009586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523CB8">
              <w:rPr>
                <w:rFonts w:cs="Calibri"/>
                <w:b/>
                <w:bCs/>
              </w:rPr>
              <w:t>WA10MMGTH3</w:t>
            </w:r>
          </w:p>
        </w:tc>
        <w:tc>
          <w:tcPr>
            <w:tcW w:w="4091" w:type="dxa"/>
            <w:vMerge/>
          </w:tcPr>
          <w:p w14:paraId="177F9B47" w14:textId="77777777" w:rsidR="00095864" w:rsidRPr="00125015" w:rsidRDefault="00095864" w:rsidP="008124C2">
            <w:pPr>
              <w:spacing w:line="276" w:lineRule="auto"/>
              <w:rPr>
                <w:rFonts w:cs="Calibri"/>
              </w:rPr>
            </w:pPr>
          </w:p>
        </w:tc>
        <w:tc>
          <w:tcPr>
            <w:tcW w:w="4082" w:type="dxa"/>
            <w:vMerge/>
          </w:tcPr>
          <w:p w14:paraId="1574BB1A" w14:textId="77777777" w:rsidR="00095864" w:rsidRPr="00125015" w:rsidRDefault="00095864" w:rsidP="008124C2">
            <w:pPr>
              <w:spacing w:line="276" w:lineRule="auto"/>
              <w:rPr>
                <w:rFonts w:cs="Calibri"/>
              </w:rPr>
            </w:pPr>
          </w:p>
        </w:tc>
      </w:tr>
      <w:tr w:rsidR="00095864" w:rsidRPr="00125015" w14:paraId="03D1C85B" w14:textId="77777777" w:rsidTr="006C4349">
        <w:trPr>
          <w:trHeight w:val="20"/>
        </w:trPr>
        <w:tc>
          <w:tcPr>
            <w:tcW w:w="1271" w:type="dxa"/>
            <w:vMerge/>
          </w:tcPr>
          <w:p w14:paraId="741E07A7" w14:textId="77777777" w:rsidR="00095864" w:rsidRPr="00125015" w:rsidRDefault="00095864" w:rsidP="008124C2">
            <w:pPr>
              <w:spacing w:line="276" w:lineRule="auto"/>
              <w:rPr>
                <w:rFonts w:cs="Calibri"/>
                <w:b/>
                <w:bCs/>
              </w:rPr>
            </w:pPr>
          </w:p>
        </w:tc>
        <w:tc>
          <w:tcPr>
            <w:tcW w:w="4504" w:type="dxa"/>
          </w:tcPr>
          <w:p w14:paraId="3F187B51" w14:textId="77777777" w:rsidR="00095864" w:rsidRPr="00330389" w:rsidRDefault="0009586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330389">
              <w:rPr>
                <w:rFonts w:cs="Calibri"/>
                <w:b/>
                <w:bCs/>
              </w:rPr>
              <w:t>Year 10 optional</w:t>
            </w:r>
          </w:p>
          <w:p w14:paraId="293FB0C3" w14:textId="77777777" w:rsidR="00095864" w:rsidRDefault="0009586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330389">
              <w:rPr>
                <w:rFonts w:cs="Calibri"/>
              </w:rPr>
              <w:t>Explore, explain and apply efficient strategies and formulas to determine the</w:t>
            </w:r>
            <w:r>
              <w:rPr>
                <w:rFonts w:cs="Calibri"/>
              </w:rPr>
              <w:t xml:space="preserve"> </w:t>
            </w:r>
            <w:r w:rsidRPr="00330389">
              <w:rPr>
                <w:rFonts w:cs="Calibri"/>
              </w:rPr>
              <w:t>surface area and volume</w:t>
            </w:r>
            <w:r>
              <w:rPr>
                <w:rFonts w:cs="Calibri"/>
              </w:rPr>
              <w:t xml:space="preserve"> </w:t>
            </w:r>
            <w:r w:rsidRPr="00330389">
              <w:rPr>
                <w:rFonts w:cs="Calibri"/>
              </w:rPr>
              <w:t>of right pyramids, right cones, spheres and related</w:t>
            </w:r>
            <w:r>
              <w:rPr>
                <w:rFonts w:cs="Calibri"/>
              </w:rPr>
              <w:t xml:space="preserve"> </w:t>
            </w:r>
            <w:r w:rsidRPr="00330389">
              <w:rPr>
                <w:rFonts w:cs="Calibri"/>
              </w:rPr>
              <w:t>composite solids</w:t>
            </w:r>
          </w:p>
          <w:p w14:paraId="0B6CF69E" w14:textId="77777777" w:rsidR="00095864" w:rsidRPr="00330389" w:rsidRDefault="0009586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330389">
              <w:rPr>
                <w:rFonts w:cs="Calibri"/>
                <w:b/>
                <w:bCs/>
              </w:rPr>
              <w:t>WA10MMGOpt6</w:t>
            </w:r>
          </w:p>
        </w:tc>
        <w:tc>
          <w:tcPr>
            <w:tcW w:w="4091" w:type="dxa"/>
            <w:vMerge/>
          </w:tcPr>
          <w:p w14:paraId="6E3DD3B4" w14:textId="77777777" w:rsidR="00095864" w:rsidRPr="00125015" w:rsidRDefault="00095864" w:rsidP="008124C2">
            <w:pPr>
              <w:spacing w:line="276" w:lineRule="auto"/>
              <w:rPr>
                <w:rFonts w:cs="Calibri"/>
              </w:rPr>
            </w:pPr>
          </w:p>
        </w:tc>
        <w:tc>
          <w:tcPr>
            <w:tcW w:w="4082" w:type="dxa"/>
            <w:vMerge/>
          </w:tcPr>
          <w:p w14:paraId="54EF8518" w14:textId="77777777" w:rsidR="00095864" w:rsidRPr="00125015" w:rsidRDefault="00095864" w:rsidP="008124C2">
            <w:pPr>
              <w:spacing w:line="276" w:lineRule="auto"/>
              <w:rPr>
                <w:rFonts w:cs="Calibri"/>
              </w:rPr>
            </w:pPr>
          </w:p>
        </w:tc>
      </w:tr>
    </w:tbl>
    <w:p w14:paraId="1CCA949C" w14:textId="77777777" w:rsidR="00EC63CC" w:rsidRDefault="00EC63CC" w:rsidP="00072B86">
      <w:pPr>
        <w:rPr>
          <w:rFonts w:cs="Calibri"/>
          <w:b/>
          <w:bCs/>
          <w:sz w:val="28"/>
          <w:szCs w:val="28"/>
        </w:rPr>
      </w:pPr>
    </w:p>
    <w:p w14:paraId="6C466FA2" w14:textId="77777777" w:rsidR="00EC63CC" w:rsidRDefault="00EC63CC" w:rsidP="008124C2">
      <w:pPr>
        <w:spacing w:after="0"/>
        <w:rPr>
          <w:rFonts w:cs="Calibri"/>
          <w:b/>
          <w:bCs/>
          <w:sz w:val="28"/>
          <w:szCs w:val="28"/>
        </w:rPr>
      </w:pPr>
      <w:r>
        <w:rPr>
          <w:rFonts w:cs="Calibri"/>
          <w:b/>
          <w:bCs/>
          <w:sz w:val="28"/>
          <w:szCs w:val="28"/>
        </w:rPr>
        <w:br w:type="page"/>
      </w:r>
    </w:p>
    <w:p w14:paraId="6DD9570F" w14:textId="22B3F18D" w:rsidR="00B7024A" w:rsidRDefault="00B7024A" w:rsidP="00072B86">
      <w:pPr>
        <w:pStyle w:val="SCSAHeading2"/>
      </w:pPr>
      <w:r w:rsidRPr="00264BB3">
        <w:lastRenderedPageBreak/>
        <w:t>Sub-strand: Non-spatial measurement</w:t>
      </w:r>
    </w:p>
    <w:tbl>
      <w:tblPr>
        <w:tblStyle w:val="SCSATable"/>
        <w:tblW w:w="5000" w:type="pct"/>
        <w:tblLook w:val="04A0" w:firstRow="1" w:lastRow="0" w:firstColumn="1" w:lastColumn="0" w:noHBand="0" w:noVBand="1"/>
      </w:tblPr>
      <w:tblGrid>
        <w:gridCol w:w="1275"/>
        <w:gridCol w:w="4518"/>
        <w:gridCol w:w="4104"/>
        <w:gridCol w:w="4095"/>
      </w:tblGrid>
      <w:tr w:rsidR="00C570DA" w:rsidRPr="00EC63CC" w14:paraId="01ECFF81"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45EDBE7A" w14:textId="77777777" w:rsidR="00C570DA" w:rsidRPr="00EC63CC" w:rsidRDefault="00C570DA" w:rsidP="008124C2">
            <w:pPr>
              <w:spacing w:after="0" w:line="276" w:lineRule="auto"/>
            </w:pPr>
            <w:r w:rsidRPr="00EC63CC">
              <w:t>Year level</w:t>
            </w:r>
          </w:p>
        </w:tc>
        <w:tc>
          <w:tcPr>
            <w:tcW w:w="4504" w:type="dxa"/>
          </w:tcPr>
          <w:p w14:paraId="4CB13B0A" w14:textId="77777777" w:rsidR="00C570DA" w:rsidRPr="00EC63CC" w:rsidRDefault="00C570DA" w:rsidP="008124C2">
            <w:pPr>
              <w:spacing w:after="0" w:line="276" w:lineRule="auto"/>
            </w:pPr>
            <w:r w:rsidRPr="00EC63CC">
              <w:t>Content descriptions</w:t>
            </w:r>
          </w:p>
        </w:tc>
        <w:tc>
          <w:tcPr>
            <w:tcW w:w="4091" w:type="dxa"/>
          </w:tcPr>
          <w:p w14:paraId="4632DDFA" w14:textId="77777777" w:rsidR="00C570DA" w:rsidRPr="00EC63CC" w:rsidRDefault="00C570DA" w:rsidP="008124C2">
            <w:pPr>
              <w:spacing w:after="0" w:line="276" w:lineRule="auto"/>
            </w:pPr>
            <w:r w:rsidRPr="00EC63CC">
              <w:t>Submitted alternative curriculum</w:t>
            </w:r>
          </w:p>
        </w:tc>
        <w:tc>
          <w:tcPr>
            <w:tcW w:w="4082" w:type="dxa"/>
          </w:tcPr>
          <w:p w14:paraId="287A9684" w14:textId="77777777" w:rsidR="00C570DA" w:rsidRPr="00EC63CC" w:rsidRDefault="00C570DA" w:rsidP="008124C2">
            <w:pPr>
              <w:spacing w:after="0" w:line="276" w:lineRule="auto"/>
            </w:pPr>
            <w:r w:rsidRPr="00EC63CC">
              <w:t>Explanation</w:t>
            </w:r>
          </w:p>
        </w:tc>
      </w:tr>
      <w:tr w:rsidR="00C570DA" w:rsidRPr="00125015" w14:paraId="7C6E78D7" w14:textId="77777777" w:rsidTr="006C4349">
        <w:trPr>
          <w:trHeight w:val="20"/>
        </w:trPr>
        <w:tc>
          <w:tcPr>
            <w:tcW w:w="1271" w:type="dxa"/>
          </w:tcPr>
          <w:p w14:paraId="7C129827" w14:textId="3C85FF6A" w:rsidR="00C570DA" w:rsidRPr="00125015" w:rsidRDefault="00C570DA"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7</w:t>
            </w:r>
          </w:p>
        </w:tc>
        <w:tc>
          <w:tcPr>
            <w:tcW w:w="4504" w:type="dxa"/>
          </w:tcPr>
          <w:p w14:paraId="70641B62" w14:textId="77777777" w:rsidR="00C570DA" w:rsidRDefault="00C570D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570DA">
              <w:rPr>
                <w:rFonts w:cs="Calibri"/>
              </w:rPr>
              <w:t>Explore and interpret representations of time zones within Australia using</w:t>
            </w:r>
            <w:r>
              <w:rPr>
                <w:rFonts w:cs="Calibri"/>
              </w:rPr>
              <w:t xml:space="preserve"> </w:t>
            </w:r>
            <w:r w:rsidRPr="00C570DA">
              <w:rPr>
                <w:rFonts w:cs="Calibri"/>
              </w:rPr>
              <w:t>12- and 24-hour time and</w:t>
            </w:r>
            <w:r>
              <w:rPr>
                <w:rFonts w:cs="Calibri"/>
              </w:rPr>
              <w:t xml:space="preserve"> </w:t>
            </w:r>
            <w:r w:rsidRPr="00C570DA">
              <w:rPr>
                <w:rFonts w:cs="Calibri"/>
              </w:rPr>
              <w:t>determine the local time at different locations</w:t>
            </w:r>
            <w:r>
              <w:rPr>
                <w:rFonts w:cs="Calibri"/>
              </w:rPr>
              <w:t xml:space="preserve"> </w:t>
            </w:r>
            <w:r w:rsidRPr="00C570DA">
              <w:rPr>
                <w:rFonts w:cs="Calibri"/>
              </w:rPr>
              <w:t>considering different times of the year</w:t>
            </w:r>
          </w:p>
          <w:p w14:paraId="4B7B8240" w14:textId="77777777" w:rsidR="00C570DA" w:rsidRPr="00C570DA" w:rsidRDefault="00C570D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C570DA">
              <w:rPr>
                <w:rFonts w:cs="Calibri"/>
                <w:b/>
                <w:bCs/>
              </w:rPr>
              <w:t>WA7MMGN1</w:t>
            </w:r>
          </w:p>
        </w:tc>
        <w:tc>
          <w:tcPr>
            <w:tcW w:w="4091" w:type="dxa"/>
          </w:tcPr>
          <w:p w14:paraId="5C40B0A2" w14:textId="77777777" w:rsidR="00C570DA" w:rsidRPr="00125015" w:rsidRDefault="00C570DA" w:rsidP="008124C2">
            <w:pPr>
              <w:spacing w:line="276" w:lineRule="auto"/>
              <w:rPr>
                <w:rFonts w:cs="Calibri"/>
              </w:rPr>
            </w:pPr>
          </w:p>
        </w:tc>
        <w:tc>
          <w:tcPr>
            <w:tcW w:w="4082" w:type="dxa"/>
          </w:tcPr>
          <w:p w14:paraId="38C51975" w14:textId="77777777" w:rsidR="00C570DA" w:rsidRPr="00125015" w:rsidRDefault="00C570DA" w:rsidP="008124C2">
            <w:pPr>
              <w:spacing w:line="276" w:lineRule="auto"/>
              <w:rPr>
                <w:rFonts w:cs="Calibri"/>
              </w:rPr>
            </w:pPr>
          </w:p>
        </w:tc>
      </w:tr>
      <w:tr w:rsidR="00C570DA" w:rsidRPr="00125015" w14:paraId="3BB9B573" w14:textId="77777777" w:rsidTr="006C4349">
        <w:trPr>
          <w:trHeight w:val="20"/>
        </w:trPr>
        <w:tc>
          <w:tcPr>
            <w:tcW w:w="1271" w:type="dxa"/>
          </w:tcPr>
          <w:p w14:paraId="351EBA0E" w14:textId="7921799D" w:rsidR="00C570DA" w:rsidRPr="00125015" w:rsidRDefault="00C570DA"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8</w:t>
            </w:r>
          </w:p>
        </w:tc>
        <w:tc>
          <w:tcPr>
            <w:tcW w:w="4504" w:type="dxa"/>
          </w:tcPr>
          <w:p w14:paraId="76D47EED" w14:textId="00F6F2FE" w:rsidR="00C570DA" w:rsidRDefault="00C570D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570DA">
              <w:rPr>
                <w:rFonts w:cs="Calibri"/>
              </w:rPr>
              <w:t>Explore and interpret representations of national and international time</w:t>
            </w:r>
            <w:r>
              <w:rPr>
                <w:rFonts w:cs="Calibri"/>
              </w:rPr>
              <w:t xml:space="preserve"> </w:t>
            </w:r>
            <w:r w:rsidRPr="00C570DA">
              <w:rPr>
                <w:rFonts w:cs="Calibri"/>
              </w:rPr>
              <w:t>zones using 12-</w:t>
            </w:r>
            <w:r w:rsidR="00FA7F3E">
              <w:rPr>
                <w:rFonts w:cs="Calibri"/>
              </w:rPr>
              <w:t> </w:t>
            </w:r>
            <w:r w:rsidRPr="00C570DA">
              <w:rPr>
                <w:rFonts w:cs="Calibri"/>
              </w:rPr>
              <w:t>and 24-hour time, and determine the duration of events</w:t>
            </w:r>
            <w:r>
              <w:rPr>
                <w:rFonts w:cs="Calibri"/>
              </w:rPr>
              <w:t xml:space="preserve"> </w:t>
            </w:r>
            <w:r w:rsidRPr="00C570DA">
              <w:rPr>
                <w:rFonts w:cs="Calibri"/>
              </w:rPr>
              <w:t>across multiple time zones</w:t>
            </w:r>
          </w:p>
          <w:p w14:paraId="5116541D" w14:textId="77777777" w:rsidR="00C570DA" w:rsidRPr="00C570DA" w:rsidRDefault="00C570D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C570DA">
              <w:rPr>
                <w:rFonts w:cs="Calibri"/>
                <w:b/>
                <w:bCs/>
              </w:rPr>
              <w:t>WA8MMGN1</w:t>
            </w:r>
          </w:p>
        </w:tc>
        <w:tc>
          <w:tcPr>
            <w:tcW w:w="4091" w:type="dxa"/>
          </w:tcPr>
          <w:p w14:paraId="60A5CCDA" w14:textId="77777777" w:rsidR="00C570DA" w:rsidRPr="00125015" w:rsidRDefault="00C570DA" w:rsidP="008124C2">
            <w:pPr>
              <w:spacing w:line="276" w:lineRule="auto"/>
              <w:rPr>
                <w:rFonts w:cs="Calibri"/>
              </w:rPr>
            </w:pPr>
          </w:p>
        </w:tc>
        <w:tc>
          <w:tcPr>
            <w:tcW w:w="4082" w:type="dxa"/>
          </w:tcPr>
          <w:p w14:paraId="53B0ABC0" w14:textId="77777777" w:rsidR="00C570DA" w:rsidRPr="00125015" w:rsidRDefault="00C570DA" w:rsidP="008124C2">
            <w:pPr>
              <w:spacing w:line="276" w:lineRule="auto"/>
              <w:rPr>
                <w:rFonts w:cs="Calibri"/>
              </w:rPr>
            </w:pPr>
          </w:p>
        </w:tc>
      </w:tr>
      <w:tr w:rsidR="00C570DA" w:rsidRPr="00125015" w14:paraId="713427F3" w14:textId="77777777" w:rsidTr="006C4349">
        <w:trPr>
          <w:trHeight w:val="20"/>
        </w:trPr>
        <w:tc>
          <w:tcPr>
            <w:tcW w:w="1271" w:type="dxa"/>
          </w:tcPr>
          <w:p w14:paraId="5E72C84E" w14:textId="5DC7AC64" w:rsidR="00C570DA" w:rsidRPr="00125015" w:rsidRDefault="00C570DA"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9</w:t>
            </w:r>
          </w:p>
        </w:tc>
        <w:tc>
          <w:tcPr>
            <w:tcW w:w="4504" w:type="dxa"/>
          </w:tcPr>
          <w:p w14:paraId="747B35C5" w14:textId="77777777" w:rsidR="00C570DA" w:rsidRPr="008E7B79" w:rsidRDefault="008E7B7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8E7B79">
              <w:rPr>
                <w:rFonts w:cs="Calibri"/>
              </w:rPr>
              <w:t>No content</w:t>
            </w:r>
          </w:p>
        </w:tc>
        <w:tc>
          <w:tcPr>
            <w:tcW w:w="4091" w:type="dxa"/>
          </w:tcPr>
          <w:p w14:paraId="35CAB3D0" w14:textId="77777777" w:rsidR="00C570DA" w:rsidRPr="00125015" w:rsidRDefault="00C570DA" w:rsidP="008124C2">
            <w:pPr>
              <w:spacing w:line="276" w:lineRule="auto"/>
              <w:rPr>
                <w:rFonts w:cs="Calibri"/>
              </w:rPr>
            </w:pPr>
          </w:p>
        </w:tc>
        <w:tc>
          <w:tcPr>
            <w:tcW w:w="4082" w:type="dxa"/>
          </w:tcPr>
          <w:p w14:paraId="3C61061C" w14:textId="77777777" w:rsidR="00C570DA" w:rsidRPr="00125015" w:rsidRDefault="00C570DA" w:rsidP="008124C2">
            <w:pPr>
              <w:spacing w:line="276" w:lineRule="auto"/>
              <w:rPr>
                <w:rFonts w:cs="Calibri"/>
              </w:rPr>
            </w:pPr>
          </w:p>
        </w:tc>
      </w:tr>
      <w:tr w:rsidR="00C570DA" w:rsidRPr="00125015" w14:paraId="7FA79B6B" w14:textId="77777777" w:rsidTr="006C4349">
        <w:trPr>
          <w:trHeight w:val="20"/>
        </w:trPr>
        <w:tc>
          <w:tcPr>
            <w:tcW w:w="1271" w:type="dxa"/>
          </w:tcPr>
          <w:p w14:paraId="78ED95ED" w14:textId="776CD976" w:rsidR="00C570DA" w:rsidRPr="00125015" w:rsidRDefault="00C570DA"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10</w:t>
            </w:r>
          </w:p>
        </w:tc>
        <w:tc>
          <w:tcPr>
            <w:tcW w:w="4504" w:type="dxa"/>
          </w:tcPr>
          <w:p w14:paraId="4D9DA0A7" w14:textId="77777777" w:rsidR="00C570DA" w:rsidRPr="008E7B79" w:rsidRDefault="008E7B79" w:rsidP="008124C2">
            <w:pPr>
              <w:spacing w:line="276" w:lineRule="auto"/>
              <w:rPr>
                <w:rFonts w:cs="Calibri"/>
              </w:rPr>
            </w:pPr>
            <w:r w:rsidRPr="008E7B79">
              <w:rPr>
                <w:rFonts w:cs="Calibri"/>
              </w:rPr>
              <w:t>No content</w:t>
            </w:r>
          </w:p>
        </w:tc>
        <w:tc>
          <w:tcPr>
            <w:tcW w:w="4091" w:type="dxa"/>
          </w:tcPr>
          <w:p w14:paraId="332914BD" w14:textId="77777777" w:rsidR="00C570DA" w:rsidRPr="00125015" w:rsidRDefault="00C570DA" w:rsidP="008124C2">
            <w:pPr>
              <w:spacing w:line="276" w:lineRule="auto"/>
              <w:rPr>
                <w:rFonts w:cs="Calibri"/>
              </w:rPr>
            </w:pPr>
          </w:p>
        </w:tc>
        <w:tc>
          <w:tcPr>
            <w:tcW w:w="4082" w:type="dxa"/>
          </w:tcPr>
          <w:p w14:paraId="4A0D69FB" w14:textId="77777777" w:rsidR="00C570DA" w:rsidRPr="00125015" w:rsidRDefault="00C570DA" w:rsidP="008124C2">
            <w:pPr>
              <w:spacing w:line="276" w:lineRule="auto"/>
              <w:rPr>
                <w:rFonts w:cs="Calibri"/>
              </w:rPr>
            </w:pPr>
          </w:p>
        </w:tc>
      </w:tr>
    </w:tbl>
    <w:p w14:paraId="5C0264E2" w14:textId="6DF206CE" w:rsidR="00EC63CC" w:rsidRDefault="00EC63CC" w:rsidP="00072B86">
      <w:pPr>
        <w:rPr>
          <w:rFonts w:cs="Calibri"/>
          <w:b/>
          <w:bCs/>
          <w:sz w:val="28"/>
          <w:szCs w:val="28"/>
        </w:rPr>
      </w:pPr>
    </w:p>
    <w:p w14:paraId="78FBEE64" w14:textId="77777777" w:rsidR="00EC63CC" w:rsidRDefault="00EC63CC" w:rsidP="008124C2">
      <w:pPr>
        <w:spacing w:after="0"/>
        <w:rPr>
          <w:rFonts w:cs="Calibri"/>
          <w:b/>
          <w:bCs/>
          <w:sz w:val="28"/>
          <w:szCs w:val="28"/>
        </w:rPr>
      </w:pPr>
      <w:r>
        <w:rPr>
          <w:rFonts w:cs="Calibri"/>
          <w:b/>
          <w:bCs/>
          <w:sz w:val="28"/>
          <w:szCs w:val="28"/>
        </w:rPr>
        <w:br w:type="page"/>
      </w:r>
    </w:p>
    <w:p w14:paraId="62E52C9C" w14:textId="77777777" w:rsidR="001F72C2" w:rsidRDefault="001F72C2" w:rsidP="00072B86">
      <w:pPr>
        <w:pStyle w:val="SCSAHeading2"/>
      </w:pPr>
      <w:r>
        <w:lastRenderedPageBreak/>
        <w:t>S</w:t>
      </w:r>
      <w:r w:rsidRPr="00285AC0">
        <w:t xml:space="preserve">ub-strand: </w:t>
      </w:r>
      <w:r>
        <w:t>Modelling with measurement and geometry</w:t>
      </w:r>
    </w:p>
    <w:tbl>
      <w:tblPr>
        <w:tblStyle w:val="SCSATable"/>
        <w:tblW w:w="5000" w:type="pct"/>
        <w:tblLook w:val="04A0" w:firstRow="1" w:lastRow="0" w:firstColumn="1" w:lastColumn="0" w:noHBand="0" w:noVBand="1"/>
      </w:tblPr>
      <w:tblGrid>
        <w:gridCol w:w="1275"/>
        <w:gridCol w:w="4518"/>
        <w:gridCol w:w="4104"/>
        <w:gridCol w:w="4095"/>
      </w:tblGrid>
      <w:tr w:rsidR="00D75926" w:rsidRPr="00EC63CC" w14:paraId="3D250954"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0CED35D7" w14:textId="77777777" w:rsidR="00D75926" w:rsidRPr="00EC63CC" w:rsidRDefault="00D75926" w:rsidP="008124C2">
            <w:pPr>
              <w:spacing w:after="0" w:line="276" w:lineRule="auto"/>
            </w:pPr>
            <w:r w:rsidRPr="00EC63CC">
              <w:t>Year level</w:t>
            </w:r>
          </w:p>
        </w:tc>
        <w:tc>
          <w:tcPr>
            <w:tcW w:w="4504" w:type="dxa"/>
          </w:tcPr>
          <w:p w14:paraId="0337326E" w14:textId="77777777" w:rsidR="00D75926" w:rsidRPr="00EC63CC" w:rsidRDefault="00D75926" w:rsidP="008124C2">
            <w:pPr>
              <w:spacing w:after="0" w:line="276" w:lineRule="auto"/>
            </w:pPr>
            <w:r w:rsidRPr="00EC63CC">
              <w:t>Content descriptions</w:t>
            </w:r>
          </w:p>
        </w:tc>
        <w:tc>
          <w:tcPr>
            <w:tcW w:w="4091" w:type="dxa"/>
          </w:tcPr>
          <w:p w14:paraId="779657B6" w14:textId="77777777" w:rsidR="00D75926" w:rsidRPr="00EC63CC" w:rsidRDefault="00D75926" w:rsidP="008124C2">
            <w:pPr>
              <w:spacing w:after="0" w:line="276" w:lineRule="auto"/>
            </w:pPr>
            <w:r w:rsidRPr="00EC63CC">
              <w:t>Submitted alternative curriculum</w:t>
            </w:r>
          </w:p>
        </w:tc>
        <w:tc>
          <w:tcPr>
            <w:tcW w:w="4082" w:type="dxa"/>
          </w:tcPr>
          <w:p w14:paraId="5DAFD256" w14:textId="77777777" w:rsidR="00D75926" w:rsidRPr="00EC63CC" w:rsidRDefault="00D75926" w:rsidP="008124C2">
            <w:pPr>
              <w:spacing w:after="0" w:line="276" w:lineRule="auto"/>
            </w:pPr>
            <w:r w:rsidRPr="00EC63CC">
              <w:t>Explanation</w:t>
            </w:r>
          </w:p>
        </w:tc>
      </w:tr>
      <w:tr w:rsidR="00D75926" w:rsidRPr="00125015" w14:paraId="03D03845" w14:textId="77777777" w:rsidTr="006C4349">
        <w:trPr>
          <w:trHeight w:val="20"/>
        </w:trPr>
        <w:tc>
          <w:tcPr>
            <w:tcW w:w="1271" w:type="dxa"/>
          </w:tcPr>
          <w:p w14:paraId="50E3BE6C" w14:textId="19C500DC" w:rsidR="00D75926" w:rsidRPr="00125015" w:rsidRDefault="00D75926"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7</w:t>
            </w:r>
          </w:p>
        </w:tc>
        <w:tc>
          <w:tcPr>
            <w:tcW w:w="4504" w:type="dxa"/>
          </w:tcPr>
          <w:p w14:paraId="4C0D0615" w14:textId="77777777" w:rsidR="00D75926" w:rsidRDefault="00D7592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D75926">
              <w:rPr>
                <w:rFonts w:cs="Calibri"/>
              </w:rPr>
              <w:t>In real-world situations involving perimeter and area of squares, rectangles,</w:t>
            </w:r>
            <w:r>
              <w:rPr>
                <w:rFonts w:cs="Calibri"/>
              </w:rPr>
              <w:t xml:space="preserve"> </w:t>
            </w:r>
            <w:r w:rsidRPr="00D75926">
              <w:rPr>
                <w:rFonts w:cs="Calibri"/>
              </w:rPr>
              <w:t>triangles and rectangular</w:t>
            </w:r>
            <w:r>
              <w:rPr>
                <w:rFonts w:cs="Calibri"/>
              </w:rPr>
              <w:t xml:space="preserve"> </w:t>
            </w:r>
            <w:r w:rsidRPr="00D75926">
              <w:rPr>
                <w:rFonts w:cs="Calibri"/>
              </w:rPr>
              <w:t>composite shapes, parallel lines, properties of</w:t>
            </w:r>
            <w:r>
              <w:rPr>
                <w:rFonts w:cs="Calibri"/>
              </w:rPr>
              <w:t xml:space="preserve"> </w:t>
            </w:r>
            <w:r w:rsidRPr="00D75926">
              <w:rPr>
                <w:rFonts w:cs="Calibri"/>
              </w:rPr>
              <w:t>triangles, transformations of points, views of</w:t>
            </w:r>
            <w:r>
              <w:rPr>
                <w:rFonts w:cs="Calibri"/>
              </w:rPr>
              <w:t xml:space="preserve"> </w:t>
            </w:r>
            <w:r w:rsidRPr="00D75926">
              <w:rPr>
                <w:rFonts w:cs="Calibri"/>
              </w:rPr>
              <w:t>rectangular prisms and</w:t>
            </w:r>
            <w:r>
              <w:rPr>
                <w:rFonts w:cs="Calibri"/>
              </w:rPr>
              <w:t xml:space="preserve"> </w:t>
            </w:r>
            <w:r w:rsidRPr="00D75926">
              <w:rPr>
                <w:rFonts w:cs="Calibri"/>
              </w:rPr>
              <w:t>rectangular composite</w:t>
            </w:r>
            <w:r>
              <w:rPr>
                <w:rFonts w:cs="Calibri"/>
              </w:rPr>
              <w:t xml:space="preserve"> </w:t>
            </w:r>
            <w:r w:rsidRPr="00D75926">
              <w:rPr>
                <w:rFonts w:cs="Calibri"/>
              </w:rPr>
              <w:t>objects, volume and/or Australian time zones</w:t>
            </w:r>
          </w:p>
          <w:p w14:paraId="2AAF2D18" w14:textId="77777777" w:rsidR="009D1997" w:rsidRPr="009F29E3" w:rsidRDefault="009D1997" w:rsidP="002032C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D75926">
              <w:rPr>
                <w:rFonts w:cs="Calibri"/>
                <w:szCs w:val="22"/>
              </w:rPr>
              <w:t>analyse the situation, decide if an exact or approximate solution is</w:t>
            </w:r>
            <w:r>
              <w:rPr>
                <w:rFonts w:cs="Calibri"/>
                <w:szCs w:val="22"/>
              </w:rPr>
              <w:t xml:space="preserve"> </w:t>
            </w:r>
            <w:r w:rsidRPr="00D75926">
              <w:rPr>
                <w:rFonts w:cs="Calibri"/>
                <w:szCs w:val="22"/>
              </w:rPr>
              <w:t>required and determine assumptions and constraints</w:t>
            </w:r>
          </w:p>
          <w:p w14:paraId="1D61C6EA" w14:textId="77777777" w:rsidR="009D1997" w:rsidRDefault="00930C60" w:rsidP="002032C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D75926">
              <w:rPr>
                <w:rFonts w:cs="Calibri"/>
                <w:szCs w:val="22"/>
              </w:rPr>
              <w:t>represent the situation mathematically in order to reach a solution</w:t>
            </w:r>
          </w:p>
          <w:p w14:paraId="4B18C6A4" w14:textId="77777777" w:rsidR="009D1997" w:rsidRPr="00D63DDA" w:rsidRDefault="00930C60" w:rsidP="002032CD">
            <w:pPr>
              <w:pStyle w:val="ListParagraph"/>
              <w:numPr>
                <w:ilvl w:val="0"/>
                <w:numId w:val="23"/>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ind w:left="363" w:hanging="142"/>
              <w:rPr>
                <w:rFonts w:cs="Calibri"/>
                <w:szCs w:val="22"/>
              </w:rPr>
            </w:pPr>
            <w:r w:rsidRPr="00D75926">
              <w:rPr>
                <w:rFonts w:cs="Calibri"/>
                <w:szCs w:val="22"/>
              </w:rPr>
              <w:t>interpret and communicate findings in terms of the context and any</w:t>
            </w:r>
            <w:r>
              <w:rPr>
                <w:rFonts w:cs="Calibri"/>
                <w:szCs w:val="22"/>
              </w:rPr>
              <w:t xml:space="preserve"> </w:t>
            </w:r>
            <w:r w:rsidRPr="00D75926">
              <w:rPr>
                <w:rFonts w:cs="Calibri"/>
                <w:szCs w:val="22"/>
              </w:rPr>
              <w:t>assumptions or constraints</w:t>
            </w:r>
          </w:p>
          <w:p w14:paraId="10894DEF" w14:textId="77777777" w:rsidR="00D75926" w:rsidRPr="00D75926" w:rsidRDefault="00D7592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D75926">
              <w:rPr>
                <w:rFonts w:cs="Calibri"/>
                <w:b/>
                <w:bCs/>
              </w:rPr>
              <w:t>WA7MMGM1</w:t>
            </w:r>
          </w:p>
        </w:tc>
        <w:tc>
          <w:tcPr>
            <w:tcW w:w="4091" w:type="dxa"/>
          </w:tcPr>
          <w:p w14:paraId="7E7F80D1" w14:textId="77777777" w:rsidR="00D75926" w:rsidRPr="00125015" w:rsidRDefault="00D75926" w:rsidP="008124C2">
            <w:pPr>
              <w:spacing w:line="276" w:lineRule="auto"/>
              <w:rPr>
                <w:rFonts w:cs="Calibri"/>
              </w:rPr>
            </w:pPr>
          </w:p>
        </w:tc>
        <w:tc>
          <w:tcPr>
            <w:tcW w:w="4082" w:type="dxa"/>
          </w:tcPr>
          <w:p w14:paraId="7C7DDE90" w14:textId="77777777" w:rsidR="00D75926" w:rsidRPr="00125015" w:rsidRDefault="00D75926" w:rsidP="008124C2">
            <w:pPr>
              <w:spacing w:line="276" w:lineRule="auto"/>
              <w:rPr>
                <w:rFonts w:cs="Calibri"/>
              </w:rPr>
            </w:pPr>
          </w:p>
        </w:tc>
      </w:tr>
      <w:tr w:rsidR="00D75926" w:rsidRPr="00125015" w14:paraId="5CD036AA" w14:textId="77777777" w:rsidTr="006C4349">
        <w:trPr>
          <w:trHeight w:val="20"/>
        </w:trPr>
        <w:tc>
          <w:tcPr>
            <w:tcW w:w="1271" w:type="dxa"/>
          </w:tcPr>
          <w:p w14:paraId="660B6F94" w14:textId="3245311C" w:rsidR="00D75926" w:rsidRPr="00125015" w:rsidRDefault="00D75926"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8</w:t>
            </w:r>
          </w:p>
        </w:tc>
        <w:tc>
          <w:tcPr>
            <w:tcW w:w="4504" w:type="dxa"/>
          </w:tcPr>
          <w:p w14:paraId="5FC469AA" w14:textId="1CD4BC83" w:rsidR="00065510" w:rsidRDefault="00065510"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065510">
              <w:rPr>
                <w:rFonts w:cs="Calibri"/>
              </w:rPr>
              <w:t>In real-world situations involving perimeter and area of quadrilaterals and</w:t>
            </w:r>
            <w:r>
              <w:rPr>
                <w:rFonts w:cs="Calibri"/>
              </w:rPr>
              <w:t xml:space="preserve"> </w:t>
            </w:r>
            <w:r w:rsidRPr="00065510">
              <w:rPr>
                <w:rFonts w:cs="Calibri"/>
              </w:rPr>
              <w:t>circles, properties of</w:t>
            </w:r>
            <w:r>
              <w:rPr>
                <w:rFonts w:cs="Calibri"/>
              </w:rPr>
              <w:t xml:space="preserve"> </w:t>
            </w:r>
            <w:r w:rsidRPr="00065510">
              <w:rPr>
                <w:rFonts w:cs="Calibri"/>
              </w:rPr>
              <w:t>quadrilaterals, transformations of figures, Pythagoras’</w:t>
            </w:r>
            <w:r>
              <w:rPr>
                <w:rFonts w:cs="Calibri"/>
              </w:rPr>
              <w:t xml:space="preserve"> </w:t>
            </w:r>
            <w:r w:rsidRPr="00065510">
              <w:rPr>
                <w:rFonts w:cs="Calibri"/>
              </w:rPr>
              <w:t>theorem, congruency, cross</w:t>
            </w:r>
            <w:r w:rsidR="009A05D7">
              <w:rPr>
                <w:rFonts w:cs="Calibri"/>
              </w:rPr>
              <w:noBreakHyphen/>
            </w:r>
            <w:r w:rsidRPr="00065510">
              <w:rPr>
                <w:rFonts w:cs="Calibri"/>
              </w:rPr>
              <w:t>sections, volume or capacity of prisms and/or</w:t>
            </w:r>
            <w:r>
              <w:rPr>
                <w:rFonts w:cs="Calibri"/>
              </w:rPr>
              <w:t xml:space="preserve"> </w:t>
            </w:r>
            <w:r w:rsidRPr="00065510">
              <w:rPr>
                <w:rFonts w:cs="Calibri"/>
              </w:rPr>
              <w:t>international time zones</w:t>
            </w:r>
          </w:p>
          <w:p w14:paraId="0D1683FD" w14:textId="77777777" w:rsidR="006C2FA2" w:rsidRPr="009F29E3" w:rsidRDefault="006C2FA2" w:rsidP="002032C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065510">
              <w:rPr>
                <w:rFonts w:cs="Calibri"/>
                <w:szCs w:val="22"/>
              </w:rPr>
              <w:lastRenderedPageBreak/>
              <w:t>analyse the situation, decide if an exact or approximate solution is</w:t>
            </w:r>
            <w:r>
              <w:rPr>
                <w:rFonts w:cs="Calibri"/>
                <w:szCs w:val="22"/>
              </w:rPr>
              <w:t xml:space="preserve"> </w:t>
            </w:r>
            <w:r w:rsidRPr="00065510">
              <w:rPr>
                <w:rFonts w:cs="Calibri"/>
                <w:szCs w:val="22"/>
              </w:rPr>
              <w:t>required and determine assumptions and constraints</w:t>
            </w:r>
          </w:p>
          <w:p w14:paraId="33D24399" w14:textId="77777777" w:rsidR="006C2FA2" w:rsidRDefault="006C2FA2" w:rsidP="002032C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065510">
              <w:rPr>
                <w:rFonts w:cs="Calibri"/>
                <w:szCs w:val="22"/>
              </w:rPr>
              <w:t>represent the situation mathematically in order to reach a solution</w:t>
            </w:r>
          </w:p>
          <w:p w14:paraId="24781163" w14:textId="77777777" w:rsidR="006C2FA2" w:rsidRPr="00D63DDA" w:rsidRDefault="006C2FA2" w:rsidP="002032CD">
            <w:pPr>
              <w:pStyle w:val="ListParagraph"/>
              <w:numPr>
                <w:ilvl w:val="0"/>
                <w:numId w:val="24"/>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ind w:left="363" w:hanging="142"/>
              <w:rPr>
                <w:rFonts w:cs="Calibri"/>
                <w:szCs w:val="22"/>
              </w:rPr>
            </w:pPr>
            <w:r w:rsidRPr="00065510">
              <w:rPr>
                <w:rFonts w:cs="Calibri"/>
                <w:szCs w:val="22"/>
              </w:rPr>
              <w:t>interpret and communicate findings in terms of the context and any</w:t>
            </w:r>
            <w:r>
              <w:rPr>
                <w:rFonts w:cs="Calibri"/>
                <w:szCs w:val="22"/>
              </w:rPr>
              <w:t xml:space="preserve"> </w:t>
            </w:r>
            <w:r w:rsidRPr="00065510">
              <w:rPr>
                <w:rFonts w:cs="Calibri"/>
                <w:szCs w:val="22"/>
              </w:rPr>
              <w:t>assumptions or constraints</w:t>
            </w:r>
          </w:p>
          <w:p w14:paraId="2D3FBD69" w14:textId="77777777" w:rsidR="00D75926" w:rsidRPr="00065510" w:rsidRDefault="00065510"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065510">
              <w:rPr>
                <w:rFonts w:cs="Calibri"/>
                <w:b/>
                <w:bCs/>
              </w:rPr>
              <w:t>WA8MMGM1</w:t>
            </w:r>
          </w:p>
        </w:tc>
        <w:tc>
          <w:tcPr>
            <w:tcW w:w="4091" w:type="dxa"/>
          </w:tcPr>
          <w:p w14:paraId="015232B3" w14:textId="77777777" w:rsidR="00D75926" w:rsidRPr="00125015" w:rsidRDefault="00D75926" w:rsidP="008124C2">
            <w:pPr>
              <w:spacing w:line="276" w:lineRule="auto"/>
              <w:rPr>
                <w:rFonts w:cs="Calibri"/>
              </w:rPr>
            </w:pPr>
          </w:p>
        </w:tc>
        <w:tc>
          <w:tcPr>
            <w:tcW w:w="4082" w:type="dxa"/>
          </w:tcPr>
          <w:p w14:paraId="496FB06E" w14:textId="77777777" w:rsidR="00D75926" w:rsidRPr="00125015" w:rsidRDefault="00D75926" w:rsidP="008124C2">
            <w:pPr>
              <w:spacing w:line="276" w:lineRule="auto"/>
              <w:rPr>
                <w:rFonts w:cs="Calibri"/>
              </w:rPr>
            </w:pPr>
          </w:p>
        </w:tc>
      </w:tr>
      <w:tr w:rsidR="00D75926" w:rsidRPr="00125015" w14:paraId="6BE720CE" w14:textId="77777777" w:rsidTr="006C4349">
        <w:trPr>
          <w:trHeight w:val="20"/>
        </w:trPr>
        <w:tc>
          <w:tcPr>
            <w:tcW w:w="1271" w:type="dxa"/>
          </w:tcPr>
          <w:p w14:paraId="3ACE00BC" w14:textId="0AF36FCD" w:rsidR="00D75926" w:rsidRPr="00125015" w:rsidRDefault="00D75926"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9</w:t>
            </w:r>
          </w:p>
        </w:tc>
        <w:tc>
          <w:tcPr>
            <w:tcW w:w="4504" w:type="dxa"/>
          </w:tcPr>
          <w:p w14:paraId="0BFEF222" w14:textId="77777777" w:rsidR="00A9105B" w:rsidRDefault="008B5BA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8B5BAA">
              <w:rPr>
                <w:rFonts w:cs="Calibri"/>
              </w:rPr>
              <w:t>In real-world situations involving the perimeter and area of composite</w:t>
            </w:r>
            <w:r>
              <w:rPr>
                <w:rFonts w:cs="Calibri"/>
              </w:rPr>
              <w:t xml:space="preserve"> </w:t>
            </w:r>
            <w:r w:rsidRPr="008B5BAA">
              <w:rPr>
                <w:rFonts w:cs="Calibri"/>
              </w:rPr>
              <w:t>shapes and right-angled triangles, enlargement and reduction of similar</w:t>
            </w:r>
            <w:r>
              <w:rPr>
                <w:rFonts w:cs="Calibri"/>
              </w:rPr>
              <w:t xml:space="preserve"> </w:t>
            </w:r>
            <w:r w:rsidRPr="008B5BAA">
              <w:rPr>
                <w:rFonts w:cs="Calibri"/>
              </w:rPr>
              <w:t>figures, finding unknown side lengths and angles using trigonometric ratios,</w:t>
            </w:r>
            <w:r>
              <w:rPr>
                <w:rFonts w:cs="Calibri"/>
              </w:rPr>
              <w:t xml:space="preserve"> </w:t>
            </w:r>
            <w:r w:rsidRPr="008B5BAA">
              <w:rPr>
                <w:rFonts w:cs="Calibri"/>
              </w:rPr>
              <w:t>scale in similar figures and/or volume, capacity and surface area of right</w:t>
            </w:r>
            <w:r>
              <w:rPr>
                <w:rFonts w:cs="Calibri"/>
              </w:rPr>
              <w:t xml:space="preserve"> </w:t>
            </w:r>
            <w:r w:rsidRPr="008B5BAA">
              <w:rPr>
                <w:rFonts w:cs="Calibri"/>
              </w:rPr>
              <w:t>prisms and cylinders</w:t>
            </w:r>
          </w:p>
          <w:p w14:paraId="4E9BC0EB" w14:textId="77777777" w:rsidR="00A9105B" w:rsidRPr="009F29E3" w:rsidRDefault="00A9105B" w:rsidP="002032C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8B5BAA">
              <w:rPr>
                <w:rFonts w:cs="Calibri"/>
                <w:szCs w:val="22"/>
              </w:rPr>
              <w:t>analyse the situation, decide if an exact or approximate solution is</w:t>
            </w:r>
            <w:r>
              <w:rPr>
                <w:rFonts w:cs="Calibri"/>
                <w:szCs w:val="22"/>
              </w:rPr>
              <w:t xml:space="preserve"> </w:t>
            </w:r>
            <w:r w:rsidRPr="008B5BAA">
              <w:rPr>
                <w:rFonts w:cs="Calibri"/>
                <w:szCs w:val="22"/>
              </w:rPr>
              <w:t>required and determine assumptions and constraints</w:t>
            </w:r>
          </w:p>
          <w:p w14:paraId="4844C48C" w14:textId="77777777" w:rsidR="00A9105B" w:rsidRDefault="00A9105B" w:rsidP="002032C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8B5BAA">
              <w:rPr>
                <w:rFonts w:cs="Calibri"/>
                <w:szCs w:val="22"/>
              </w:rPr>
              <w:t>represent the situation mathematically in order to reach a solution</w:t>
            </w:r>
          </w:p>
          <w:p w14:paraId="11350C26" w14:textId="77777777" w:rsidR="00A9105B" w:rsidRPr="00D63DDA" w:rsidRDefault="00A9105B" w:rsidP="002032CD">
            <w:pPr>
              <w:pStyle w:val="ListParagraph"/>
              <w:numPr>
                <w:ilvl w:val="0"/>
                <w:numId w:val="25"/>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ind w:left="363" w:hanging="142"/>
              <w:rPr>
                <w:rFonts w:cs="Calibri"/>
                <w:szCs w:val="22"/>
              </w:rPr>
            </w:pPr>
            <w:r w:rsidRPr="008B5BAA">
              <w:rPr>
                <w:rFonts w:cs="Calibri"/>
                <w:szCs w:val="22"/>
              </w:rPr>
              <w:t>interpret and communicate findings in terms of the context and any</w:t>
            </w:r>
            <w:r>
              <w:rPr>
                <w:rFonts w:cs="Calibri"/>
                <w:szCs w:val="22"/>
              </w:rPr>
              <w:t xml:space="preserve"> </w:t>
            </w:r>
            <w:r w:rsidRPr="008B5BAA">
              <w:rPr>
                <w:rFonts w:cs="Calibri"/>
                <w:szCs w:val="22"/>
              </w:rPr>
              <w:t>assumptions or constraints</w:t>
            </w:r>
          </w:p>
          <w:p w14:paraId="3B1FC6C0" w14:textId="77777777" w:rsidR="00D75926" w:rsidRPr="008B5BAA" w:rsidRDefault="008B5BA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8B5BAA">
              <w:rPr>
                <w:rFonts w:cs="Calibri"/>
                <w:b/>
                <w:bCs/>
              </w:rPr>
              <w:lastRenderedPageBreak/>
              <w:t>WA9MMGM1</w:t>
            </w:r>
          </w:p>
        </w:tc>
        <w:tc>
          <w:tcPr>
            <w:tcW w:w="4091" w:type="dxa"/>
          </w:tcPr>
          <w:p w14:paraId="4D188F63" w14:textId="77777777" w:rsidR="00D75926" w:rsidRPr="00125015" w:rsidRDefault="00D75926" w:rsidP="008124C2">
            <w:pPr>
              <w:spacing w:line="276" w:lineRule="auto"/>
              <w:rPr>
                <w:rFonts w:cs="Calibri"/>
              </w:rPr>
            </w:pPr>
          </w:p>
        </w:tc>
        <w:tc>
          <w:tcPr>
            <w:tcW w:w="4082" w:type="dxa"/>
          </w:tcPr>
          <w:p w14:paraId="4241A86C" w14:textId="77777777" w:rsidR="00D75926" w:rsidRPr="00125015" w:rsidRDefault="00D75926" w:rsidP="008124C2">
            <w:pPr>
              <w:spacing w:line="276" w:lineRule="auto"/>
              <w:rPr>
                <w:rFonts w:cs="Calibri"/>
              </w:rPr>
            </w:pPr>
          </w:p>
        </w:tc>
      </w:tr>
      <w:tr w:rsidR="00F2360C" w:rsidRPr="00125015" w14:paraId="3F796E88" w14:textId="77777777" w:rsidTr="006C4349">
        <w:trPr>
          <w:trHeight w:val="20"/>
        </w:trPr>
        <w:tc>
          <w:tcPr>
            <w:tcW w:w="1271" w:type="dxa"/>
          </w:tcPr>
          <w:p w14:paraId="1CE27C6B" w14:textId="555197A8" w:rsidR="00F2360C" w:rsidRPr="00125015" w:rsidRDefault="00F2360C"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10</w:t>
            </w:r>
          </w:p>
        </w:tc>
        <w:tc>
          <w:tcPr>
            <w:tcW w:w="4504" w:type="dxa"/>
          </w:tcPr>
          <w:p w14:paraId="37CBD8D5" w14:textId="77777777" w:rsidR="000230C0" w:rsidRDefault="00F2360C"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F2360C">
              <w:rPr>
                <w:rFonts w:cs="Calibri"/>
              </w:rPr>
              <w:t>In real-world situations involving Pythagoras’ theorem, trigonometry and</w:t>
            </w:r>
            <w:r>
              <w:rPr>
                <w:rFonts w:cs="Calibri"/>
              </w:rPr>
              <w:t xml:space="preserve"> </w:t>
            </w:r>
            <w:r w:rsidRPr="00F2360C">
              <w:rPr>
                <w:rFonts w:cs="Calibri"/>
              </w:rPr>
              <w:t>angles of elevation and depression in right-angled triangles, volume,</w:t>
            </w:r>
            <w:r>
              <w:rPr>
                <w:rFonts w:cs="Calibri"/>
              </w:rPr>
              <w:t xml:space="preserve"> </w:t>
            </w:r>
            <w:r w:rsidRPr="00F2360C">
              <w:rPr>
                <w:rFonts w:cs="Calibri"/>
              </w:rPr>
              <w:t>capacity and surface area of composite objects, the impact of errors in</w:t>
            </w:r>
            <w:r>
              <w:rPr>
                <w:rFonts w:cs="Calibri"/>
              </w:rPr>
              <w:t xml:space="preserve"> </w:t>
            </w:r>
            <w:r w:rsidRPr="00F2360C">
              <w:rPr>
                <w:rFonts w:cs="Calibri"/>
              </w:rPr>
              <w:t>measurement and/or the effect of enlargement and reduction on perimeter,</w:t>
            </w:r>
            <w:r>
              <w:rPr>
                <w:rFonts w:cs="Calibri"/>
              </w:rPr>
              <w:t xml:space="preserve"> </w:t>
            </w:r>
            <w:r w:rsidRPr="00F2360C">
              <w:rPr>
                <w:rFonts w:cs="Calibri"/>
              </w:rPr>
              <w:t>area and volume of similar figures and objects</w:t>
            </w:r>
          </w:p>
          <w:p w14:paraId="224A338E" w14:textId="77777777" w:rsidR="000230C0" w:rsidRPr="000230C0" w:rsidRDefault="000230C0" w:rsidP="002032C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0230C0">
              <w:rPr>
                <w:rFonts w:cs="Calibri"/>
                <w:szCs w:val="22"/>
              </w:rPr>
              <w:t>analyse the situation, decide if an exact or approximate solution is required and determine assumptions and constraints</w:t>
            </w:r>
          </w:p>
          <w:p w14:paraId="13A88FB4" w14:textId="77777777" w:rsidR="000230C0" w:rsidRPr="009F29E3" w:rsidRDefault="000230C0" w:rsidP="002032C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F2360C">
              <w:rPr>
                <w:rFonts w:cs="Calibri"/>
                <w:szCs w:val="22"/>
              </w:rPr>
              <w:t>represent the situation mathematically in order to reach a solution</w:t>
            </w:r>
          </w:p>
          <w:p w14:paraId="449D99F2" w14:textId="77777777" w:rsidR="000230C0" w:rsidRPr="00D63DDA" w:rsidRDefault="000230C0" w:rsidP="002032CD">
            <w:pPr>
              <w:pStyle w:val="ListParagraph"/>
              <w:numPr>
                <w:ilvl w:val="0"/>
                <w:numId w:val="26"/>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ind w:left="363" w:hanging="142"/>
              <w:rPr>
                <w:rFonts w:cs="Calibri"/>
                <w:szCs w:val="22"/>
              </w:rPr>
            </w:pPr>
            <w:r w:rsidRPr="00F2360C">
              <w:rPr>
                <w:rFonts w:cs="Calibri"/>
                <w:szCs w:val="22"/>
              </w:rPr>
              <w:t>interpret and communicate findings in terms of the context and any</w:t>
            </w:r>
            <w:r>
              <w:rPr>
                <w:rFonts w:cs="Calibri"/>
                <w:szCs w:val="22"/>
              </w:rPr>
              <w:t xml:space="preserve"> </w:t>
            </w:r>
            <w:r w:rsidRPr="00F2360C">
              <w:rPr>
                <w:rFonts w:cs="Calibri"/>
                <w:szCs w:val="22"/>
              </w:rPr>
              <w:t>assumptions or constraints</w:t>
            </w:r>
          </w:p>
          <w:p w14:paraId="6D27C389" w14:textId="77777777" w:rsidR="00F2360C" w:rsidRPr="00F2360C" w:rsidRDefault="00F2360C"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F2360C">
              <w:rPr>
                <w:rFonts w:cs="Calibri"/>
                <w:b/>
                <w:bCs/>
              </w:rPr>
              <w:t>WA10MMGM1</w:t>
            </w:r>
          </w:p>
        </w:tc>
        <w:tc>
          <w:tcPr>
            <w:tcW w:w="4091" w:type="dxa"/>
          </w:tcPr>
          <w:p w14:paraId="29854AD1" w14:textId="77777777" w:rsidR="00F2360C" w:rsidRPr="00125015" w:rsidRDefault="00F2360C" w:rsidP="008124C2">
            <w:pPr>
              <w:spacing w:line="276" w:lineRule="auto"/>
              <w:rPr>
                <w:rFonts w:cs="Calibri"/>
              </w:rPr>
            </w:pPr>
          </w:p>
        </w:tc>
        <w:tc>
          <w:tcPr>
            <w:tcW w:w="4082" w:type="dxa"/>
          </w:tcPr>
          <w:p w14:paraId="79940B10" w14:textId="77777777" w:rsidR="00F2360C" w:rsidRPr="00125015" w:rsidRDefault="00F2360C" w:rsidP="008124C2">
            <w:pPr>
              <w:spacing w:line="276" w:lineRule="auto"/>
              <w:rPr>
                <w:rFonts w:cs="Calibri"/>
              </w:rPr>
            </w:pPr>
          </w:p>
        </w:tc>
      </w:tr>
    </w:tbl>
    <w:p w14:paraId="30922BDA" w14:textId="6F3E6641" w:rsidR="00EC63CC" w:rsidRDefault="00EC63CC" w:rsidP="00072B86">
      <w:pPr>
        <w:rPr>
          <w:rFonts w:cs="Calibri"/>
          <w:b/>
          <w:bCs/>
          <w:sz w:val="28"/>
          <w:szCs w:val="28"/>
        </w:rPr>
      </w:pPr>
    </w:p>
    <w:p w14:paraId="47E5AD18" w14:textId="77777777" w:rsidR="00EC63CC" w:rsidRDefault="00EC63CC" w:rsidP="008124C2">
      <w:pPr>
        <w:spacing w:after="0"/>
        <w:rPr>
          <w:rFonts w:cs="Calibri"/>
          <w:b/>
          <w:bCs/>
          <w:sz w:val="28"/>
          <w:szCs w:val="28"/>
        </w:rPr>
      </w:pPr>
      <w:r>
        <w:rPr>
          <w:rFonts w:cs="Calibri"/>
          <w:b/>
          <w:bCs/>
          <w:sz w:val="28"/>
          <w:szCs w:val="28"/>
        </w:rPr>
        <w:br w:type="page"/>
      </w:r>
    </w:p>
    <w:p w14:paraId="1CF7DB4F" w14:textId="77777777" w:rsidR="00E65C9C" w:rsidRPr="00A1236E" w:rsidRDefault="00C27A4E" w:rsidP="00072B86">
      <w:pPr>
        <w:pStyle w:val="SCSAHeading1"/>
      </w:pPr>
      <w:r w:rsidRPr="00A1236E">
        <w:lastRenderedPageBreak/>
        <w:t>S</w:t>
      </w:r>
      <w:r w:rsidR="00E65C9C" w:rsidRPr="00A1236E">
        <w:t xml:space="preserve">trand: </w:t>
      </w:r>
      <w:r w:rsidR="00B7024A" w:rsidRPr="00A1236E">
        <w:t>Probability and statistics</w:t>
      </w:r>
    </w:p>
    <w:p w14:paraId="6BA5296F" w14:textId="77777777" w:rsidR="00E65C9C" w:rsidRDefault="00C27A4E" w:rsidP="00072B86">
      <w:pPr>
        <w:pStyle w:val="SCSAHeading2"/>
      </w:pPr>
      <w:r>
        <w:t>S</w:t>
      </w:r>
      <w:r w:rsidR="00E65C9C" w:rsidRPr="00285AC0">
        <w:t xml:space="preserve">ub-strand: </w:t>
      </w:r>
      <w:r w:rsidR="008B20EF" w:rsidRPr="008B20EF">
        <w:t>Probability and statistics</w:t>
      </w:r>
    </w:p>
    <w:tbl>
      <w:tblPr>
        <w:tblStyle w:val="SCSATable"/>
        <w:tblW w:w="5000" w:type="pct"/>
        <w:tblLook w:val="04A0" w:firstRow="1" w:lastRow="0" w:firstColumn="1" w:lastColumn="0" w:noHBand="0" w:noVBand="1"/>
      </w:tblPr>
      <w:tblGrid>
        <w:gridCol w:w="1275"/>
        <w:gridCol w:w="4518"/>
        <w:gridCol w:w="4104"/>
        <w:gridCol w:w="4095"/>
      </w:tblGrid>
      <w:tr w:rsidR="003D6EFE" w:rsidRPr="00EC63CC" w14:paraId="2F425691"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3A3368F5" w14:textId="77777777" w:rsidR="003D6EFE" w:rsidRPr="00EC63CC" w:rsidRDefault="003D6EFE" w:rsidP="008124C2">
            <w:pPr>
              <w:spacing w:after="0" w:line="276" w:lineRule="auto"/>
            </w:pPr>
            <w:r w:rsidRPr="00EC63CC">
              <w:t>Year level</w:t>
            </w:r>
          </w:p>
        </w:tc>
        <w:tc>
          <w:tcPr>
            <w:tcW w:w="4504" w:type="dxa"/>
          </w:tcPr>
          <w:p w14:paraId="614E4C8E" w14:textId="77777777" w:rsidR="003D6EFE" w:rsidRPr="00EC63CC" w:rsidRDefault="003D6EFE" w:rsidP="008124C2">
            <w:pPr>
              <w:spacing w:after="0" w:line="276" w:lineRule="auto"/>
            </w:pPr>
            <w:r w:rsidRPr="00EC63CC">
              <w:t>Content descriptions</w:t>
            </w:r>
          </w:p>
        </w:tc>
        <w:tc>
          <w:tcPr>
            <w:tcW w:w="4091" w:type="dxa"/>
          </w:tcPr>
          <w:p w14:paraId="13DBBD5A" w14:textId="77777777" w:rsidR="003D6EFE" w:rsidRPr="00EC63CC" w:rsidRDefault="003D6EFE" w:rsidP="008124C2">
            <w:pPr>
              <w:spacing w:after="0" w:line="276" w:lineRule="auto"/>
            </w:pPr>
            <w:r w:rsidRPr="00EC63CC">
              <w:t>Submitted alternative curriculum</w:t>
            </w:r>
          </w:p>
        </w:tc>
        <w:tc>
          <w:tcPr>
            <w:tcW w:w="4082" w:type="dxa"/>
          </w:tcPr>
          <w:p w14:paraId="6FFBF065" w14:textId="77777777" w:rsidR="003D6EFE" w:rsidRPr="00EC63CC" w:rsidRDefault="003D6EFE" w:rsidP="008124C2">
            <w:pPr>
              <w:spacing w:after="0" w:line="276" w:lineRule="auto"/>
            </w:pPr>
            <w:r w:rsidRPr="00EC63CC">
              <w:t>Explanation</w:t>
            </w:r>
          </w:p>
        </w:tc>
      </w:tr>
      <w:tr w:rsidR="00001AB9" w:rsidRPr="00125015" w14:paraId="4898F841" w14:textId="77777777" w:rsidTr="006C4349">
        <w:trPr>
          <w:trHeight w:val="20"/>
        </w:trPr>
        <w:tc>
          <w:tcPr>
            <w:tcW w:w="1271" w:type="dxa"/>
            <w:vMerge w:val="restart"/>
          </w:tcPr>
          <w:p w14:paraId="1EFFC687" w14:textId="2203A443" w:rsidR="00001AB9" w:rsidRPr="00125015" w:rsidRDefault="00001AB9"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7</w:t>
            </w:r>
          </w:p>
        </w:tc>
        <w:tc>
          <w:tcPr>
            <w:tcW w:w="4504" w:type="dxa"/>
          </w:tcPr>
          <w:p w14:paraId="556FF851" w14:textId="77777777" w:rsidR="00001AB9" w:rsidRPr="00125015" w:rsidRDefault="00001AB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0D77A1">
              <w:rPr>
                <w:rFonts w:cs="Calibri"/>
              </w:rPr>
              <w:t>Construct sample spaces for single-stage chance experiments, assign</w:t>
            </w:r>
            <w:r>
              <w:rPr>
                <w:rFonts w:cs="Calibri"/>
              </w:rPr>
              <w:t xml:space="preserve"> </w:t>
            </w:r>
            <w:r w:rsidRPr="000D77A1">
              <w:rPr>
                <w:rFonts w:cs="Calibri"/>
              </w:rPr>
              <w:t>probabilities to the outcomes and predict frequencies for different numbers</w:t>
            </w:r>
            <w:r>
              <w:rPr>
                <w:rFonts w:cs="Calibri"/>
              </w:rPr>
              <w:t xml:space="preserve"> </w:t>
            </w:r>
            <w:r w:rsidRPr="000D77A1">
              <w:rPr>
                <w:rFonts w:cs="Calibri"/>
              </w:rPr>
              <w:t>of trials</w:t>
            </w:r>
            <w:r w:rsidRPr="00125015">
              <w:rPr>
                <w:rFonts w:cs="Calibri"/>
              </w:rPr>
              <w:t xml:space="preserve"> </w:t>
            </w:r>
          </w:p>
          <w:p w14:paraId="43961C02" w14:textId="77777777" w:rsidR="00001AB9" w:rsidRPr="000D77A1" w:rsidRDefault="00001AB9"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0D77A1">
              <w:rPr>
                <w:rFonts w:cs="Calibri"/>
                <w:b/>
                <w:bCs/>
              </w:rPr>
              <w:t>WA7MPSP1</w:t>
            </w:r>
          </w:p>
        </w:tc>
        <w:tc>
          <w:tcPr>
            <w:tcW w:w="4091" w:type="dxa"/>
            <w:vMerge w:val="restart"/>
          </w:tcPr>
          <w:p w14:paraId="70BD57BC" w14:textId="77777777" w:rsidR="00001AB9" w:rsidRPr="00125015" w:rsidRDefault="00001AB9" w:rsidP="008124C2">
            <w:pPr>
              <w:spacing w:line="276" w:lineRule="auto"/>
              <w:rPr>
                <w:rFonts w:cs="Calibri"/>
              </w:rPr>
            </w:pPr>
          </w:p>
        </w:tc>
        <w:tc>
          <w:tcPr>
            <w:tcW w:w="4082" w:type="dxa"/>
            <w:vMerge w:val="restart"/>
          </w:tcPr>
          <w:p w14:paraId="2ADBAD6D" w14:textId="77777777" w:rsidR="00001AB9" w:rsidRPr="00125015" w:rsidRDefault="00001AB9" w:rsidP="008124C2">
            <w:pPr>
              <w:spacing w:line="276" w:lineRule="auto"/>
              <w:rPr>
                <w:rFonts w:cs="Calibri"/>
              </w:rPr>
            </w:pPr>
          </w:p>
        </w:tc>
      </w:tr>
      <w:tr w:rsidR="00001AB9" w:rsidRPr="00125015" w14:paraId="624DB9D2" w14:textId="77777777" w:rsidTr="006C4349">
        <w:trPr>
          <w:trHeight w:val="20"/>
        </w:trPr>
        <w:tc>
          <w:tcPr>
            <w:tcW w:w="1271" w:type="dxa"/>
            <w:vMerge/>
          </w:tcPr>
          <w:p w14:paraId="2F789E4C" w14:textId="77777777" w:rsidR="00001AB9" w:rsidRPr="00125015" w:rsidRDefault="00001AB9" w:rsidP="008124C2">
            <w:pPr>
              <w:spacing w:line="276" w:lineRule="auto"/>
              <w:rPr>
                <w:rFonts w:cs="Calibri"/>
                <w:bCs/>
              </w:rPr>
            </w:pPr>
          </w:p>
        </w:tc>
        <w:tc>
          <w:tcPr>
            <w:tcW w:w="4504" w:type="dxa"/>
          </w:tcPr>
          <w:p w14:paraId="415D846E" w14:textId="77777777" w:rsidR="00001AB9" w:rsidRPr="00125015" w:rsidRDefault="00001AB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406FC">
              <w:rPr>
                <w:rFonts w:cs="Calibri"/>
              </w:rPr>
              <w:t>Conduct repeated single-stage chance experiments and simulations to</w:t>
            </w:r>
            <w:r>
              <w:rPr>
                <w:rFonts w:cs="Calibri"/>
              </w:rPr>
              <w:t xml:space="preserve"> </w:t>
            </w:r>
            <w:r w:rsidRPr="00C406FC">
              <w:rPr>
                <w:rFonts w:cs="Calibri"/>
              </w:rPr>
              <w:t>produce datasets, including through the use of digital tools, for an</w:t>
            </w:r>
            <w:r>
              <w:rPr>
                <w:rFonts w:cs="Calibri"/>
              </w:rPr>
              <w:t xml:space="preserve"> </w:t>
            </w:r>
            <w:r w:rsidRPr="00C406FC">
              <w:rPr>
                <w:rFonts w:cs="Calibri"/>
              </w:rPr>
              <w:t>increasingly large number of trials. Discuss and describe variation and</w:t>
            </w:r>
            <w:r>
              <w:rPr>
                <w:rFonts w:cs="Calibri"/>
              </w:rPr>
              <w:t xml:space="preserve"> </w:t>
            </w:r>
            <w:r w:rsidRPr="00C406FC">
              <w:rPr>
                <w:rFonts w:cs="Calibri"/>
              </w:rPr>
              <w:t>estimated probabilities for outcomes, and compare to predictions and</w:t>
            </w:r>
            <w:r>
              <w:rPr>
                <w:rFonts w:cs="Calibri"/>
              </w:rPr>
              <w:t xml:space="preserve"> </w:t>
            </w:r>
            <w:r w:rsidRPr="00C406FC">
              <w:rPr>
                <w:rFonts w:cs="Calibri"/>
              </w:rPr>
              <w:t>theoretical probability, where appropriate</w:t>
            </w:r>
            <w:r w:rsidRPr="00125015">
              <w:rPr>
                <w:rFonts w:cs="Calibri"/>
              </w:rPr>
              <w:t xml:space="preserve"> </w:t>
            </w:r>
          </w:p>
          <w:p w14:paraId="3BAE39FE" w14:textId="77777777" w:rsidR="00001AB9" w:rsidRPr="00C406FC" w:rsidRDefault="00001AB9"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C406FC">
              <w:rPr>
                <w:rFonts w:cs="Calibri"/>
                <w:b/>
                <w:bCs/>
              </w:rPr>
              <w:t>WA7MPSP2</w:t>
            </w:r>
          </w:p>
        </w:tc>
        <w:tc>
          <w:tcPr>
            <w:tcW w:w="4091" w:type="dxa"/>
            <w:vMerge/>
          </w:tcPr>
          <w:p w14:paraId="25F38A6F" w14:textId="77777777" w:rsidR="00001AB9" w:rsidRPr="00125015" w:rsidRDefault="00001AB9" w:rsidP="008124C2">
            <w:pPr>
              <w:spacing w:line="276" w:lineRule="auto"/>
              <w:rPr>
                <w:rFonts w:cs="Calibri"/>
              </w:rPr>
            </w:pPr>
          </w:p>
        </w:tc>
        <w:tc>
          <w:tcPr>
            <w:tcW w:w="4082" w:type="dxa"/>
            <w:vMerge/>
          </w:tcPr>
          <w:p w14:paraId="0B1290E8" w14:textId="77777777" w:rsidR="00001AB9" w:rsidRPr="00125015" w:rsidRDefault="00001AB9" w:rsidP="008124C2">
            <w:pPr>
              <w:spacing w:line="276" w:lineRule="auto"/>
              <w:rPr>
                <w:rFonts w:cs="Calibri"/>
              </w:rPr>
            </w:pPr>
          </w:p>
        </w:tc>
      </w:tr>
      <w:tr w:rsidR="00001AB9" w:rsidRPr="00125015" w14:paraId="6A6F8D76" w14:textId="77777777" w:rsidTr="006C4349">
        <w:trPr>
          <w:trHeight w:val="20"/>
        </w:trPr>
        <w:tc>
          <w:tcPr>
            <w:tcW w:w="1271" w:type="dxa"/>
            <w:vMerge/>
          </w:tcPr>
          <w:p w14:paraId="5ADE8734" w14:textId="77777777" w:rsidR="00001AB9" w:rsidRPr="00125015" w:rsidRDefault="00001AB9" w:rsidP="008124C2">
            <w:pPr>
              <w:spacing w:line="276" w:lineRule="auto"/>
              <w:rPr>
                <w:rFonts w:cs="Calibri"/>
                <w:bCs/>
              </w:rPr>
            </w:pPr>
          </w:p>
        </w:tc>
        <w:tc>
          <w:tcPr>
            <w:tcW w:w="4504" w:type="dxa"/>
          </w:tcPr>
          <w:p w14:paraId="25F5AE88" w14:textId="77777777" w:rsidR="00001AB9" w:rsidRPr="00125015" w:rsidRDefault="00001AB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406FC">
              <w:rPr>
                <w:rFonts w:cs="Calibri"/>
              </w:rPr>
              <w:t>Explore and determine the mean, mode, median and range for sets of data</w:t>
            </w:r>
            <w:r>
              <w:rPr>
                <w:rFonts w:cs="Calibri"/>
              </w:rPr>
              <w:t xml:space="preserve"> </w:t>
            </w:r>
            <w:r w:rsidRPr="00C406FC">
              <w:rPr>
                <w:rFonts w:cs="Calibri"/>
              </w:rPr>
              <w:t>and justify, using the context, which measure best reflects the dataset</w:t>
            </w:r>
            <w:r w:rsidRPr="00125015">
              <w:rPr>
                <w:rFonts w:cs="Calibri"/>
              </w:rPr>
              <w:t xml:space="preserve"> </w:t>
            </w:r>
          </w:p>
          <w:p w14:paraId="5D356CAC" w14:textId="77777777" w:rsidR="00001AB9" w:rsidRPr="00C406FC" w:rsidRDefault="00001AB9"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C406FC">
              <w:rPr>
                <w:rFonts w:cs="Calibri"/>
                <w:b/>
                <w:bCs/>
              </w:rPr>
              <w:t>WA7MPSP3</w:t>
            </w:r>
          </w:p>
        </w:tc>
        <w:tc>
          <w:tcPr>
            <w:tcW w:w="4091" w:type="dxa"/>
            <w:vMerge/>
          </w:tcPr>
          <w:p w14:paraId="6596F772" w14:textId="77777777" w:rsidR="00001AB9" w:rsidRPr="00125015" w:rsidRDefault="00001AB9" w:rsidP="008124C2">
            <w:pPr>
              <w:spacing w:line="276" w:lineRule="auto"/>
              <w:rPr>
                <w:rFonts w:cs="Calibri"/>
              </w:rPr>
            </w:pPr>
          </w:p>
        </w:tc>
        <w:tc>
          <w:tcPr>
            <w:tcW w:w="4082" w:type="dxa"/>
            <w:vMerge/>
          </w:tcPr>
          <w:p w14:paraId="6B9FBF02" w14:textId="77777777" w:rsidR="00001AB9" w:rsidRPr="00125015" w:rsidRDefault="00001AB9" w:rsidP="008124C2">
            <w:pPr>
              <w:spacing w:line="276" w:lineRule="auto"/>
              <w:rPr>
                <w:rFonts w:cs="Calibri"/>
              </w:rPr>
            </w:pPr>
          </w:p>
        </w:tc>
      </w:tr>
      <w:tr w:rsidR="00001AB9" w:rsidRPr="00125015" w14:paraId="7D6F9257" w14:textId="77777777" w:rsidTr="006C4349">
        <w:trPr>
          <w:trHeight w:val="20"/>
        </w:trPr>
        <w:tc>
          <w:tcPr>
            <w:tcW w:w="1271" w:type="dxa"/>
            <w:vMerge/>
          </w:tcPr>
          <w:p w14:paraId="5492CAB2" w14:textId="77777777" w:rsidR="00001AB9" w:rsidRPr="00125015" w:rsidRDefault="00001AB9" w:rsidP="008124C2">
            <w:pPr>
              <w:spacing w:line="276" w:lineRule="auto"/>
              <w:rPr>
                <w:rFonts w:cs="Calibri"/>
                <w:bCs/>
              </w:rPr>
            </w:pPr>
          </w:p>
        </w:tc>
        <w:tc>
          <w:tcPr>
            <w:tcW w:w="4504" w:type="dxa"/>
          </w:tcPr>
          <w:p w14:paraId="1E76FEE9" w14:textId="77777777" w:rsidR="00001AB9" w:rsidRPr="00125015" w:rsidRDefault="00001AB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261769">
              <w:rPr>
                <w:rFonts w:cs="Calibri"/>
              </w:rPr>
              <w:t>Represent primary categorical and numerical data in a Venn diagram,</w:t>
            </w:r>
            <w:r>
              <w:rPr>
                <w:rFonts w:cs="Calibri"/>
              </w:rPr>
              <w:t xml:space="preserve"> </w:t>
            </w:r>
            <w:r w:rsidRPr="00261769">
              <w:rPr>
                <w:rFonts w:cs="Calibri"/>
              </w:rPr>
              <w:t>calculate related relative frequencies and interpret results</w:t>
            </w:r>
            <w:r w:rsidRPr="00125015">
              <w:rPr>
                <w:rFonts w:cs="Calibri"/>
              </w:rPr>
              <w:t xml:space="preserve"> </w:t>
            </w:r>
          </w:p>
          <w:p w14:paraId="561DE7DE" w14:textId="77777777" w:rsidR="00001AB9" w:rsidRPr="00261769" w:rsidRDefault="00001AB9" w:rsidP="008124C2">
            <w:pPr>
              <w:spacing w:after="0" w:line="276" w:lineRule="auto"/>
              <w:rPr>
                <w:rFonts w:cs="Calibri"/>
                <w:b/>
                <w:bCs/>
              </w:rPr>
            </w:pPr>
            <w:r w:rsidRPr="00261769">
              <w:rPr>
                <w:rFonts w:cs="Calibri"/>
                <w:b/>
                <w:bCs/>
              </w:rPr>
              <w:t>WA7MPSP4</w:t>
            </w:r>
          </w:p>
        </w:tc>
        <w:tc>
          <w:tcPr>
            <w:tcW w:w="4091" w:type="dxa"/>
            <w:vMerge/>
          </w:tcPr>
          <w:p w14:paraId="54550477" w14:textId="77777777" w:rsidR="00001AB9" w:rsidRPr="00125015" w:rsidRDefault="00001AB9" w:rsidP="008124C2">
            <w:pPr>
              <w:spacing w:line="276" w:lineRule="auto"/>
              <w:rPr>
                <w:rFonts w:cs="Calibri"/>
              </w:rPr>
            </w:pPr>
          </w:p>
        </w:tc>
        <w:tc>
          <w:tcPr>
            <w:tcW w:w="4082" w:type="dxa"/>
            <w:vMerge/>
          </w:tcPr>
          <w:p w14:paraId="5C993ABF" w14:textId="77777777" w:rsidR="00001AB9" w:rsidRPr="00125015" w:rsidRDefault="00001AB9" w:rsidP="008124C2">
            <w:pPr>
              <w:spacing w:line="276" w:lineRule="auto"/>
              <w:rPr>
                <w:rFonts w:cs="Calibri"/>
              </w:rPr>
            </w:pPr>
          </w:p>
        </w:tc>
      </w:tr>
      <w:tr w:rsidR="00001AB9" w:rsidRPr="00125015" w14:paraId="4D4CE6F4" w14:textId="77777777" w:rsidTr="006C4349">
        <w:trPr>
          <w:trHeight w:val="20"/>
        </w:trPr>
        <w:tc>
          <w:tcPr>
            <w:tcW w:w="1271" w:type="dxa"/>
            <w:vMerge/>
          </w:tcPr>
          <w:p w14:paraId="3C4E1575" w14:textId="77777777" w:rsidR="00001AB9" w:rsidRPr="00125015" w:rsidRDefault="00001AB9" w:rsidP="008124C2">
            <w:pPr>
              <w:spacing w:line="276" w:lineRule="auto"/>
              <w:rPr>
                <w:rFonts w:cs="Calibri"/>
                <w:bCs/>
              </w:rPr>
            </w:pPr>
          </w:p>
        </w:tc>
        <w:tc>
          <w:tcPr>
            <w:tcW w:w="4504" w:type="dxa"/>
          </w:tcPr>
          <w:p w14:paraId="1A99FB1A" w14:textId="77777777" w:rsidR="00001AB9" w:rsidRPr="00125015" w:rsidRDefault="00001AB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735146">
              <w:rPr>
                <w:rFonts w:cs="Calibri"/>
              </w:rPr>
              <w:t>Represent collected data in a stem-and-leaf plot, describe the shape and</w:t>
            </w:r>
            <w:r>
              <w:rPr>
                <w:rFonts w:cs="Calibri"/>
              </w:rPr>
              <w:t xml:space="preserve"> </w:t>
            </w:r>
            <w:r w:rsidRPr="00735146">
              <w:rPr>
                <w:rFonts w:cs="Calibri"/>
              </w:rPr>
              <w:t>spread including outliers, and compare to dot plots or column graphs. Use</w:t>
            </w:r>
            <w:r>
              <w:rPr>
                <w:rFonts w:cs="Calibri"/>
              </w:rPr>
              <w:t xml:space="preserve"> </w:t>
            </w:r>
            <w:r w:rsidRPr="00735146">
              <w:rPr>
                <w:rFonts w:cs="Calibri"/>
              </w:rPr>
              <w:t>the data to estimate probabilities of specific outcomes</w:t>
            </w:r>
            <w:r w:rsidRPr="00125015">
              <w:rPr>
                <w:rFonts w:cs="Calibri"/>
              </w:rPr>
              <w:t xml:space="preserve"> </w:t>
            </w:r>
          </w:p>
          <w:p w14:paraId="2042E6DE" w14:textId="77777777" w:rsidR="00001AB9" w:rsidRPr="00735146" w:rsidRDefault="00001AB9"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735146">
              <w:rPr>
                <w:rFonts w:cs="Calibri"/>
                <w:b/>
                <w:bCs/>
              </w:rPr>
              <w:t>WA7MPSP5</w:t>
            </w:r>
          </w:p>
        </w:tc>
        <w:tc>
          <w:tcPr>
            <w:tcW w:w="4091" w:type="dxa"/>
            <w:vMerge/>
          </w:tcPr>
          <w:p w14:paraId="419FA4FF" w14:textId="77777777" w:rsidR="00001AB9" w:rsidRPr="00125015" w:rsidRDefault="00001AB9" w:rsidP="008124C2">
            <w:pPr>
              <w:spacing w:line="276" w:lineRule="auto"/>
              <w:rPr>
                <w:rFonts w:cs="Calibri"/>
              </w:rPr>
            </w:pPr>
          </w:p>
        </w:tc>
        <w:tc>
          <w:tcPr>
            <w:tcW w:w="4082" w:type="dxa"/>
            <w:vMerge/>
          </w:tcPr>
          <w:p w14:paraId="24899604" w14:textId="77777777" w:rsidR="00001AB9" w:rsidRPr="00125015" w:rsidRDefault="00001AB9" w:rsidP="008124C2">
            <w:pPr>
              <w:spacing w:line="276" w:lineRule="auto"/>
              <w:rPr>
                <w:rFonts w:cs="Calibri"/>
              </w:rPr>
            </w:pPr>
          </w:p>
        </w:tc>
      </w:tr>
      <w:tr w:rsidR="00001AB9" w:rsidRPr="00125015" w14:paraId="032AF342" w14:textId="77777777" w:rsidTr="006C4349">
        <w:trPr>
          <w:trHeight w:val="20"/>
        </w:trPr>
        <w:tc>
          <w:tcPr>
            <w:tcW w:w="1271" w:type="dxa"/>
            <w:vMerge/>
          </w:tcPr>
          <w:p w14:paraId="1A44EDC4" w14:textId="77777777" w:rsidR="00001AB9" w:rsidRPr="00125015" w:rsidRDefault="00001AB9" w:rsidP="008124C2">
            <w:pPr>
              <w:spacing w:line="276" w:lineRule="auto"/>
              <w:rPr>
                <w:rFonts w:cs="Calibri"/>
                <w:bCs/>
              </w:rPr>
            </w:pPr>
          </w:p>
        </w:tc>
        <w:tc>
          <w:tcPr>
            <w:tcW w:w="4504" w:type="dxa"/>
          </w:tcPr>
          <w:p w14:paraId="61624AD9" w14:textId="77777777" w:rsidR="00001AB9" w:rsidRPr="00125015" w:rsidRDefault="00001AB9"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DE408F">
              <w:rPr>
                <w:rFonts w:cs="Calibri"/>
              </w:rPr>
              <w:t>Critically analyse statistical statements made in the media and other real-life</w:t>
            </w:r>
            <w:r>
              <w:rPr>
                <w:rFonts w:cs="Calibri"/>
              </w:rPr>
              <w:t xml:space="preserve"> </w:t>
            </w:r>
            <w:r w:rsidRPr="00DE408F">
              <w:rPr>
                <w:rFonts w:cs="Calibri"/>
              </w:rPr>
              <w:t>situations, that relate to the averages of mean, mode and median.</w:t>
            </w:r>
            <w:r>
              <w:rPr>
                <w:rFonts w:cs="Calibri"/>
              </w:rPr>
              <w:t xml:space="preserve"> </w:t>
            </w:r>
            <w:r w:rsidRPr="00DE408F">
              <w:rPr>
                <w:rFonts w:cs="Calibri"/>
              </w:rPr>
              <w:t>Investigate the impact of chance variation on the dataset from which the</w:t>
            </w:r>
            <w:r>
              <w:rPr>
                <w:rFonts w:cs="Calibri"/>
              </w:rPr>
              <w:t xml:space="preserve"> </w:t>
            </w:r>
            <w:r w:rsidRPr="00DE408F">
              <w:rPr>
                <w:rFonts w:cs="Calibri"/>
              </w:rPr>
              <w:t>averages were determined</w:t>
            </w:r>
            <w:r w:rsidRPr="00125015">
              <w:rPr>
                <w:rFonts w:cs="Calibri"/>
              </w:rPr>
              <w:t xml:space="preserve"> </w:t>
            </w:r>
          </w:p>
          <w:p w14:paraId="12DE4E16" w14:textId="77777777" w:rsidR="00001AB9" w:rsidRPr="00DE408F" w:rsidRDefault="00001AB9"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DE408F">
              <w:rPr>
                <w:rFonts w:cs="Calibri"/>
                <w:b/>
                <w:bCs/>
              </w:rPr>
              <w:t>WA7MPSP6</w:t>
            </w:r>
          </w:p>
        </w:tc>
        <w:tc>
          <w:tcPr>
            <w:tcW w:w="4091" w:type="dxa"/>
            <w:vMerge/>
          </w:tcPr>
          <w:p w14:paraId="75666101" w14:textId="77777777" w:rsidR="00001AB9" w:rsidRPr="00125015" w:rsidRDefault="00001AB9" w:rsidP="008124C2">
            <w:pPr>
              <w:spacing w:line="276" w:lineRule="auto"/>
              <w:rPr>
                <w:rFonts w:cs="Calibri"/>
              </w:rPr>
            </w:pPr>
          </w:p>
        </w:tc>
        <w:tc>
          <w:tcPr>
            <w:tcW w:w="4082" w:type="dxa"/>
            <w:vMerge/>
          </w:tcPr>
          <w:p w14:paraId="73A45A59" w14:textId="77777777" w:rsidR="00001AB9" w:rsidRPr="00125015" w:rsidRDefault="00001AB9" w:rsidP="008124C2">
            <w:pPr>
              <w:spacing w:line="276" w:lineRule="auto"/>
              <w:rPr>
                <w:rFonts w:cs="Calibri"/>
              </w:rPr>
            </w:pPr>
          </w:p>
        </w:tc>
      </w:tr>
      <w:tr w:rsidR="00C47568" w:rsidRPr="00125015" w14:paraId="422D57FE" w14:textId="77777777" w:rsidTr="006C4349">
        <w:trPr>
          <w:trHeight w:val="20"/>
        </w:trPr>
        <w:tc>
          <w:tcPr>
            <w:tcW w:w="1271" w:type="dxa"/>
            <w:vMerge w:val="restart"/>
          </w:tcPr>
          <w:p w14:paraId="21C2E63F" w14:textId="6EF39BA7" w:rsidR="00C47568" w:rsidRPr="00125015" w:rsidRDefault="00C47568"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8</w:t>
            </w:r>
          </w:p>
        </w:tc>
        <w:tc>
          <w:tcPr>
            <w:tcW w:w="4504" w:type="dxa"/>
          </w:tcPr>
          <w:p w14:paraId="3F37F596" w14:textId="56F69693" w:rsidR="00C47568" w:rsidRDefault="00C4756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253F49">
              <w:rPr>
                <w:rFonts w:cs="Calibri"/>
              </w:rPr>
              <w:t>Construct sample spaces, such as lists, simple tree diagrams, tables or</w:t>
            </w:r>
            <w:r>
              <w:rPr>
                <w:rFonts w:cs="Calibri"/>
              </w:rPr>
              <w:t xml:space="preserve"> </w:t>
            </w:r>
            <w:r w:rsidRPr="00253F49">
              <w:rPr>
                <w:rFonts w:cs="Calibri"/>
              </w:rPr>
              <w:t>arrays, to show all possible outcomes for two events. Assign probabilities to</w:t>
            </w:r>
            <w:r w:rsidR="00EC63CC">
              <w:rPr>
                <w:rFonts w:cs="Calibri"/>
              </w:rPr>
              <w:t xml:space="preserve"> </w:t>
            </w:r>
            <w:r w:rsidRPr="00253F49">
              <w:rPr>
                <w:rFonts w:cs="Calibri"/>
              </w:rPr>
              <w:t xml:space="preserve">outcomes and events including </w:t>
            </w:r>
            <w:r w:rsidRPr="00253F49">
              <w:rPr>
                <w:rFonts w:cs="Calibri"/>
              </w:rPr>
              <w:lastRenderedPageBreak/>
              <w:t>those involving ‘and’, ‘not’, ‘at least’,</w:t>
            </w:r>
            <w:r>
              <w:rPr>
                <w:rFonts w:cs="Calibri"/>
              </w:rPr>
              <w:t xml:space="preserve"> </w:t>
            </w:r>
            <w:r w:rsidRPr="00253F49">
              <w:rPr>
                <w:rFonts w:cs="Calibri"/>
              </w:rPr>
              <w:t>exclusive ‘or’ and inclusive ‘or</w:t>
            </w:r>
            <w:r w:rsidR="00060D57">
              <w:rPr>
                <w:rFonts w:cs="Calibri"/>
              </w:rPr>
              <w:t>’</w:t>
            </w:r>
          </w:p>
          <w:p w14:paraId="60D54140" w14:textId="77777777" w:rsidR="00C47568" w:rsidRPr="00253F49" w:rsidRDefault="00C47568"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253F49">
              <w:rPr>
                <w:rFonts w:cs="Calibri"/>
                <w:b/>
                <w:bCs/>
              </w:rPr>
              <w:t>WA8MPSP1</w:t>
            </w:r>
          </w:p>
        </w:tc>
        <w:tc>
          <w:tcPr>
            <w:tcW w:w="4091" w:type="dxa"/>
            <w:vMerge w:val="restart"/>
          </w:tcPr>
          <w:p w14:paraId="70351235" w14:textId="77777777" w:rsidR="00C47568" w:rsidRPr="00125015" w:rsidRDefault="00C47568" w:rsidP="008124C2">
            <w:pPr>
              <w:spacing w:line="276" w:lineRule="auto"/>
              <w:rPr>
                <w:rFonts w:cs="Calibri"/>
              </w:rPr>
            </w:pPr>
          </w:p>
        </w:tc>
        <w:tc>
          <w:tcPr>
            <w:tcW w:w="4082" w:type="dxa"/>
            <w:vMerge w:val="restart"/>
          </w:tcPr>
          <w:p w14:paraId="3F0872EA" w14:textId="77777777" w:rsidR="00C47568" w:rsidRPr="00125015" w:rsidRDefault="00C47568" w:rsidP="008124C2">
            <w:pPr>
              <w:spacing w:line="276" w:lineRule="auto"/>
              <w:rPr>
                <w:rFonts w:cs="Calibri"/>
              </w:rPr>
            </w:pPr>
          </w:p>
        </w:tc>
      </w:tr>
      <w:tr w:rsidR="00C47568" w:rsidRPr="00125015" w14:paraId="295527ED" w14:textId="77777777" w:rsidTr="006C4349">
        <w:trPr>
          <w:trHeight w:val="20"/>
        </w:trPr>
        <w:tc>
          <w:tcPr>
            <w:tcW w:w="1271" w:type="dxa"/>
            <w:vMerge/>
          </w:tcPr>
          <w:p w14:paraId="60959512" w14:textId="77777777" w:rsidR="00C47568" w:rsidRPr="00125015" w:rsidRDefault="00C47568" w:rsidP="008124C2">
            <w:pPr>
              <w:spacing w:line="276" w:lineRule="auto"/>
              <w:rPr>
                <w:rFonts w:cs="Calibri"/>
                <w:bCs/>
              </w:rPr>
            </w:pPr>
          </w:p>
        </w:tc>
        <w:tc>
          <w:tcPr>
            <w:tcW w:w="4504" w:type="dxa"/>
          </w:tcPr>
          <w:p w14:paraId="6584BFA9" w14:textId="77777777" w:rsidR="00C47568" w:rsidRDefault="00C4756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253F49">
              <w:rPr>
                <w:rFonts w:cs="Calibri"/>
              </w:rPr>
              <w:t>Recognise that complementary events have a combined probability of one</w:t>
            </w:r>
            <w:r>
              <w:rPr>
                <w:rFonts w:cs="Calibri"/>
              </w:rPr>
              <w:t xml:space="preserve"> </w:t>
            </w:r>
            <w:r w:rsidRPr="00253F49">
              <w:rPr>
                <w:rFonts w:cs="Calibri"/>
              </w:rPr>
              <w:t>and use this relationship to calculate probabilities</w:t>
            </w:r>
          </w:p>
          <w:p w14:paraId="30B9945B" w14:textId="77777777" w:rsidR="00C47568" w:rsidRPr="00253F49" w:rsidRDefault="00C47568" w:rsidP="008124C2">
            <w:pPr>
              <w:spacing w:after="0" w:line="276" w:lineRule="auto"/>
              <w:rPr>
                <w:rFonts w:cs="Calibri"/>
                <w:b/>
                <w:bCs/>
              </w:rPr>
            </w:pPr>
            <w:r w:rsidRPr="00253F49">
              <w:rPr>
                <w:rFonts w:cs="Calibri"/>
                <w:b/>
                <w:bCs/>
              </w:rPr>
              <w:t>WA8MPSP2</w:t>
            </w:r>
          </w:p>
        </w:tc>
        <w:tc>
          <w:tcPr>
            <w:tcW w:w="4091" w:type="dxa"/>
            <w:vMerge/>
          </w:tcPr>
          <w:p w14:paraId="5A7D385B" w14:textId="77777777" w:rsidR="00C47568" w:rsidRPr="00125015" w:rsidRDefault="00C47568" w:rsidP="008124C2">
            <w:pPr>
              <w:spacing w:line="276" w:lineRule="auto"/>
              <w:rPr>
                <w:rFonts w:cs="Calibri"/>
              </w:rPr>
            </w:pPr>
          </w:p>
        </w:tc>
        <w:tc>
          <w:tcPr>
            <w:tcW w:w="4082" w:type="dxa"/>
            <w:vMerge/>
          </w:tcPr>
          <w:p w14:paraId="10E7D7F9" w14:textId="77777777" w:rsidR="00C47568" w:rsidRPr="00125015" w:rsidRDefault="00C47568" w:rsidP="008124C2">
            <w:pPr>
              <w:spacing w:line="276" w:lineRule="auto"/>
              <w:rPr>
                <w:rFonts w:cs="Calibri"/>
              </w:rPr>
            </w:pPr>
          </w:p>
        </w:tc>
      </w:tr>
      <w:tr w:rsidR="00C47568" w:rsidRPr="00125015" w14:paraId="70564686" w14:textId="77777777" w:rsidTr="006C4349">
        <w:trPr>
          <w:trHeight w:val="20"/>
        </w:trPr>
        <w:tc>
          <w:tcPr>
            <w:tcW w:w="1271" w:type="dxa"/>
            <w:vMerge/>
          </w:tcPr>
          <w:p w14:paraId="42E978FA" w14:textId="77777777" w:rsidR="00C47568" w:rsidRPr="00125015" w:rsidRDefault="00C47568" w:rsidP="008124C2">
            <w:pPr>
              <w:spacing w:line="276" w:lineRule="auto"/>
              <w:rPr>
                <w:rFonts w:cs="Calibri"/>
                <w:bCs/>
              </w:rPr>
            </w:pPr>
          </w:p>
        </w:tc>
        <w:tc>
          <w:tcPr>
            <w:tcW w:w="4504" w:type="dxa"/>
          </w:tcPr>
          <w:p w14:paraId="63C42699" w14:textId="2850B6F3" w:rsidR="00C47568" w:rsidRDefault="00C4756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D5102">
              <w:rPr>
                <w:rFonts w:cs="Calibri"/>
              </w:rPr>
              <w:t>Conduct repeated chance experiments and simulations for two events to</w:t>
            </w:r>
            <w:r>
              <w:rPr>
                <w:rFonts w:cs="Calibri"/>
              </w:rPr>
              <w:t xml:space="preserve"> </w:t>
            </w:r>
            <w:r w:rsidRPr="00BD5102">
              <w:rPr>
                <w:rFonts w:cs="Calibri"/>
              </w:rPr>
              <w:t>produce datasets, including through the use of digital tools, for a large</w:t>
            </w:r>
            <w:r w:rsidR="00060D57">
              <w:rPr>
                <w:rFonts w:cs="Calibri"/>
              </w:rPr>
              <w:t xml:space="preserve"> </w:t>
            </w:r>
            <w:r w:rsidRPr="00BD5102">
              <w:rPr>
                <w:rFonts w:cs="Calibri"/>
              </w:rPr>
              <w:t>number of trials. Discuss, explain and compare variation and estimated</w:t>
            </w:r>
            <w:r>
              <w:rPr>
                <w:rFonts w:cs="Calibri"/>
              </w:rPr>
              <w:t xml:space="preserve"> </w:t>
            </w:r>
            <w:r w:rsidRPr="00BD5102">
              <w:rPr>
                <w:rFonts w:cs="Calibri"/>
              </w:rPr>
              <w:t>probabilities for simple and compound events</w:t>
            </w:r>
          </w:p>
          <w:p w14:paraId="7709AD18" w14:textId="77777777" w:rsidR="00C47568" w:rsidRPr="00BD5102" w:rsidRDefault="00C47568"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BD5102">
              <w:rPr>
                <w:rFonts w:cs="Calibri"/>
                <w:b/>
                <w:bCs/>
              </w:rPr>
              <w:t>WA8MPSP3</w:t>
            </w:r>
          </w:p>
        </w:tc>
        <w:tc>
          <w:tcPr>
            <w:tcW w:w="4091" w:type="dxa"/>
            <w:vMerge/>
          </w:tcPr>
          <w:p w14:paraId="4942790A" w14:textId="77777777" w:rsidR="00C47568" w:rsidRPr="00125015" w:rsidRDefault="00C47568" w:rsidP="008124C2">
            <w:pPr>
              <w:spacing w:line="276" w:lineRule="auto"/>
              <w:rPr>
                <w:rFonts w:cs="Calibri"/>
              </w:rPr>
            </w:pPr>
          </w:p>
        </w:tc>
        <w:tc>
          <w:tcPr>
            <w:tcW w:w="4082" w:type="dxa"/>
            <w:vMerge/>
          </w:tcPr>
          <w:p w14:paraId="162A5046" w14:textId="77777777" w:rsidR="00C47568" w:rsidRPr="00125015" w:rsidRDefault="00C47568" w:rsidP="008124C2">
            <w:pPr>
              <w:spacing w:line="276" w:lineRule="auto"/>
              <w:rPr>
                <w:rFonts w:cs="Calibri"/>
              </w:rPr>
            </w:pPr>
          </w:p>
        </w:tc>
      </w:tr>
      <w:tr w:rsidR="00C47568" w:rsidRPr="00125015" w14:paraId="673901DA" w14:textId="77777777" w:rsidTr="006C4349">
        <w:trPr>
          <w:trHeight w:val="20"/>
        </w:trPr>
        <w:tc>
          <w:tcPr>
            <w:tcW w:w="1271" w:type="dxa"/>
            <w:vMerge/>
          </w:tcPr>
          <w:p w14:paraId="38DC6C41" w14:textId="77777777" w:rsidR="00C47568" w:rsidRPr="00125015" w:rsidRDefault="00C47568" w:rsidP="008124C2">
            <w:pPr>
              <w:spacing w:line="276" w:lineRule="auto"/>
              <w:rPr>
                <w:rFonts w:cs="Calibri"/>
                <w:bCs/>
              </w:rPr>
            </w:pPr>
          </w:p>
        </w:tc>
        <w:tc>
          <w:tcPr>
            <w:tcW w:w="4504" w:type="dxa"/>
          </w:tcPr>
          <w:p w14:paraId="7B31D0E7" w14:textId="77777777" w:rsidR="00C47568" w:rsidRDefault="00C4756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D5102">
              <w:rPr>
                <w:rFonts w:cs="Calibri"/>
              </w:rPr>
              <w:t>Analyse data represented in stem-and-leaf plots, column graphs and</w:t>
            </w:r>
            <w:r>
              <w:rPr>
                <w:rFonts w:cs="Calibri"/>
              </w:rPr>
              <w:t xml:space="preserve"> </w:t>
            </w:r>
            <w:r w:rsidRPr="00BD5102">
              <w:rPr>
                <w:rFonts w:cs="Calibri"/>
              </w:rPr>
              <w:t>frequency tables to determine the mean, mode/s, median and range.</w:t>
            </w:r>
            <w:r>
              <w:rPr>
                <w:rFonts w:cs="Calibri"/>
              </w:rPr>
              <w:t xml:space="preserve"> </w:t>
            </w:r>
            <w:r w:rsidRPr="00BD5102">
              <w:rPr>
                <w:rFonts w:cs="Calibri"/>
              </w:rPr>
              <w:t>Describe the effect of any outliers on the statistical measures</w:t>
            </w:r>
          </w:p>
          <w:p w14:paraId="41281F36" w14:textId="77777777" w:rsidR="00C47568" w:rsidRPr="00BD5102" w:rsidRDefault="00C47568"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BD5102">
              <w:rPr>
                <w:rFonts w:cs="Calibri"/>
                <w:b/>
                <w:bCs/>
              </w:rPr>
              <w:t>WA8MPSP4</w:t>
            </w:r>
          </w:p>
        </w:tc>
        <w:tc>
          <w:tcPr>
            <w:tcW w:w="4091" w:type="dxa"/>
            <w:vMerge/>
          </w:tcPr>
          <w:p w14:paraId="3B4226AC" w14:textId="77777777" w:rsidR="00C47568" w:rsidRPr="00125015" w:rsidRDefault="00C47568" w:rsidP="008124C2">
            <w:pPr>
              <w:spacing w:line="276" w:lineRule="auto"/>
              <w:rPr>
                <w:rFonts w:cs="Calibri"/>
              </w:rPr>
            </w:pPr>
          </w:p>
        </w:tc>
        <w:tc>
          <w:tcPr>
            <w:tcW w:w="4082" w:type="dxa"/>
            <w:vMerge/>
          </w:tcPr>
          <w:p w14:paraId="73D255F8" w14:textId="77777777" w:rsidR="00C47568" w:rsidRPr="00125015" w:rsidRDefault="00C47568" w:rsidP="008124C2">
            <w:pPr>
              <w:spacing w:line="276" w:lineRule="auto"/>
              <w:rPr>
                <w:rFonts w:cs="Calibri"/>
              </w:rPr>
            </w:pPr>
          </w:p>
        </w:tc>
      </w:tr>
      <w:tr w:rsidR="00C47568" w:rsidRPr="00125015" w14:paraId="3C3E921D" w14:textId="77777777" w:rsidTr="006C4349">
        <w:trPr>
          <w:trHeight w:val="20"/>
        </w:trPr>
        <w:tc>
          <w:tcPr>
            <w:tcW w:w="1271" w:type="dxa"/>
            <w:vMerge/>
          </w:tcPr>
          <w:p w14:paraId="110904A8" w14:textId="77777777" w:rsidR="00C47568" w:rsidRPr="00125015" w:rsidRDefault="00C47568" w:rsidP="008124C2">
            <w:pPr>
              <w:spacing w:line="276" w:lineRule="auto"/>
              <w:rPr>
                <w:rFonts w:cs="Calibri"/>
                <w:bCs/>
              </w:rPr>
            </w:pPr>
          </w:p>
        </w:tc>
        <w:tc>
          <w:tcPr>
            <w:tcW w:w="4504" w:type="dxa"/>
          </w:tcPr>
          <w:p w14:paraId="22044932" w14:textId="77777777" w:rsidR="00C47568" w:rsidRDefault="00C47568"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47568">
              <w:rPr>
                <w:rFonts w:cs="Calibri"/>
              </w:rPr>
              <w:t>Use secondary data represented in two-way tables and Venn diagrams to</w:t>
            </w:r>
            <w:r>
              <w:rPr>
                <w:rFonts w:cs="Calibri"/>
              </w:rPr>
              <w:t xml:space="preserve"> </w:t>
            </w:r>
            <w:r w:rsidRPr="00C47568">
              <w:rPr>
                <w:rFonts w:cs="Calibri"/>
              </w:rPr>
              <w:t>describe events, including those that are mutually exclusive. Estimate</w:t>
            </w:r>
            <w:r>
              <w:rPr>
                <w:rFonts w:cs="Calibri"/>
              </w:rPr>
              <w:t xml:space="preserve"> </w:t>
            </w:r>
            <w:r w:rsidRPr="00C47568">
              <w:rPr>
                <w:rFonts w:cs="Calibri"/>
              </w:rPr>
              <w:t>related probabilities and make predictions as appropriate</w:t>
            </w:r>
          </w:p>
          <w:p w14:paraId="1978C46E" w14:textId="77777777" w:rsidR="00C47568" w:rsidRPr="00C47568" w:rsidRDefault="00C47568" w:rsidP="008124C2">
            <w:pPr>
              <w:spacing w:after="0" w:line="276" w:lineRule="auto"/>
              <w:rPr>
                <w:rFonts w:cs="Calibri"/>
                <w:b/>
                <w:bCs/>
              </w:rPr>
            </w:pPr>
            <w:r w:rsidRPr="00C47568">
              <w:rPr>
                <w:rFonts w:cs="Calibri"/>
                <w:b/>
                <w:bCs/>
              </w:rPr>
              <w:t>WA8MPSP5</w:t>
            </w:r>
          </w:p>
        </w:tc>
        <w:tc>
          <w:tcPr>
            <w:tcW w:w="4091" w:type="dxa"/>
            <w:vMerge/>
          </w:tcPr>
          <w:p w14:paraId="49146B74" w14:textId="77777777" w:rsidR="00C47568" w:rsidRPr="00125015" w:rsidRDefault="00C47568" w:rsidP="008124C2">
            <w:pPr>
              <w:spacing w:line="276" w:lineRule="auto"/>
              <w:rPr>
                <w:rFonts w:cs="Calibri"/>
              </w:rPr>
            </w:pPr>
          </w:p>
        </w:tc>
        <w:tc>
          <w:tcPr>
            <w:tcW w:w="4082" w:type="dxa"/>
            <w:vMerge/>
          </w:tcPr>
          <w:p w14:paraId="2F6B2386" w14:textId="77777777" w:rsidR="00C47568" w:rsidRPr="00125015" w:rsidRDefault="00C47568" w:rsidP="008124C2">
            <w:pPr>
              <w:spacing w:line="276" w:lineRule="auto"/>
              <w:rPr>
                <w:rFonts w:cs="Calibri"/>
              </w:rPr>
            </w:pPr>
          </w:p>
        </w:tc>
      </w:tr>
      <w:tr w:rsidR="00C47568" w:rsidRPr="00125015" w14:paraId="6887DA3A" w14:textId="77777777" w:rsidTr="006C4349">
        <w:trPr>
          <w:trHeight w:val="20"/>
        </w:trPr>
        <w:tc>
          <w:tcPr>
            <w:tcW w:w="1271" w:type="dxa"/>
            <w:vMerge/>
          </w:tcPr>
          <w:p w14:paraId="4778327C" w14:textId="77777777" w:rsidR="00C47568" w:rsidRPr="00125015" w:rsidRDefault="00C47568" w:rsidP="008124C2">
            <w:pPr>
              <w:spacing w:line="276" w:lineRule="auto"/>
              <w:rPr>
                <w:rFonts w:cs="Calibri"/>
                <w:bCs/>
              </w:rPr>
            </w:pPr>
          </w:p>
        </w:tc>
        <w:tc>
          <w:tcPr>
            <w:tcW w:w="4504" w:type="dxa"/>
          </w:tcPr>
          <w:p w14:paraId="6935919E" w14:textId="77777777" w:rsidR="00EC41F5" w:rsidRDefault="00EC41F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EC41F5">
              <w:rPr>
                <w:rFonts w:cs="Calibri"/>
              </w:rPr>
              <w:t>Investigate and explain techniques for data collection, including census,</w:t>
            </w:r>
            <w:r>
              <w:rPr>
                <w:rFonts w:cs="Calibri"/>
              </w:rPr>
              <w:t xml:space="preserve"> </w:t>
            </w:r>
            <w:r w:rsidRPr="00EC41F5">
              <w:rPr>
                <w:rFonts w:cs="Calibri"/>
              </w:rPr>
              <w:t>survey, experiment and observation, and explain the practicalities and</w:t>
            </w:r>
            <w:r>
              <w:rPr>
                <w:rFonts w:cs="Calibri"/>
              </w:rPr>
              <w:t xml:space="preserve"> </w:t>
            </w:r>
            <w:r w:rsidRPr="00EC41F5">
              <w:rPr>
                <w:rFonts w:cs="Calibri"/>
              </w:rPr>
              <w:t>implications of obtaining data through these techniques</w:t>
            </w:r>
          </w:p>
          <w:p w14:paraId="47203AAE" w14:textId="77777777" w:rsidR="00C47568" w:rsidRPr="00EC41F5" w:rsidRDefault="00EC41F5" w:rsidP="008124C2">
            <w:pPr>
              <w:spacing w:after="0" w:line="276" w:lineRule="auto"/>
              <w:rPr>
                <w:rFonts w:cs="Calibri"/>
                <w:b/>
                <w:bCs/>
              </w:rPr>
            </w:pPr>
            <w:r w:rsidRPr="00EC41F5">
              <w:rPr>
                <w:rFonts w:cs="Calibri"/>
                <w:b/>
                <w:bCs/>
              </w:rPr>
              <w:t>WA8MPSP6</w:t>
            </w:r>
          </w:p>
        </w:tc>
        <w:tc>
          <w:tcPr>
            <w:tcW w:w="4091" w:type="dxa"/>
            <w:vMerge/>
          </w:tcPr>
          <w:p w14:paraId="3A780EB6" w14:textId="77777777" w:rsidR="00C47568" w:rsidRPr="00125015" w:rsidRDefault="00C47568" w:rsidP="008124C2">
            <w:pPr>
              <w:spacing w:line="276" w:lineRule="auto"/>
              <w:rPr>
                <w:rFonts w:cs="Calibri"/>
              </w:rPr>
            </w:pPr>
          </w:p>
        </w:tc>
        <w:tc>
          <w:tcPr>
            <w:tcW w:w="4082" w:type="dxa"/>
            <w:vMerge/>
          </w:tcPr>
          <w:p w14:paraId="2AD92C5E" w14:textId="77777777" w:rsidR="00C47568" w:rsidRPr="00125015" w:rsidRDefault="00C47568" w:rsidP="008124C2">
            <w:pPr>
              <w:spacing w:line="276" w:lineRule="auto"/>
              <w:rPr>
                <w:rFonts w:cs="Calibri"/>
              </w:rPr>
            </w:pPr>
          </w:p>
        </w:tc>
      </w:tr>
      <w:tr w:rsidR="00EC41F5" w:rsidRPr="00125015" w14:paraId="1511BF59" w14:textId="77777777" w:rsidTr="006C4349">
        <w:trPr>
          <w:trHeight w:val="20"/>
        </w:trPr>
        <w:tc>
          <w:tcPr>
            <w:tcW w:w="1271" w:type="dxa"/>
            <w:vMerge/>
          </w:tcPr>
          <w:p w14:paraId="3ECBD93C" w14:textId="77777777" w:rsidR="00EC41F5" w:rsidRPr="00125015" w:rsidRDefault="00EC41F5" w:rsidP="008124C2">
            <w:pPr>
              <w:spacing w:line="276" w:lineRule="auto"/>
              <w:rPr>
                <w:rFonts w:cs="Calibri"/>
                <w:bCs/>
              </w:rPr>
            </w:pPr>
          </w:p>
        </w:tc>
        <w:tc>
          <w:tcPr>
            <w:tcW w:w="4504" w:type="dxa"/>
          </w:tcPr>
          <w:p w14:paraId="2D59976F" w14:textId="77777777" w:rsidR="00EC41F5" w:rsidRDefault="00EC41F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EC41F5">
              <w:rPr>
                <w:rFonts w:cs="Calibri"/>
              </w:rPr>
              <w:t>Explore, analyse and compare variation between results from same size</w:t>
            </w:r>
            <w:r>
              <w:rPr>
                <w:rFonts w:cs="Calibri"/>
              </w:rPr>
              <w:t xml:space="preserve"> </w:t>
            </w:r>
            <w:r w:rsidRPr="00EC41F5">
              <w:rPr>
                <w:rFonts w:cs="Calibri"/>
              </w:rPr>
              <w:t>random samples drawn from the same population. Identify and explain how</w:t>
            </w:r>
            <w:r>
              <w:rPr>
                <w:rFonts w:cs="Calibri"/>
              </w:rPr>
              <w:t xml:space="preserve"> </w:t>
            </w:r>
            <w:r w:rsidRPr="00EC41F5">
              <w:rPr>
                <w:rFonts w:cs="Calibri"/>
              </w:rPr>
              <w:t>chance variation impacts on data validity, reliability and conclusions drawn</w:t>
            </w:r>
          </w:p>
          <w:p w14:paraId="61133F7C" w14:textId="77777777" w:rsidR="00EC41F5" w:rsidRPr="00EC41F5" w:rsidRDefault="00EC41F5" w:rsidP="008124C2">
            <w:pPr>
              <w:spacing w:after="0" w:line="276" w:lineRule="auto"/>
              <w:rPr>
                <w:rFonts w:cs="Calibri"/>
                <w:b/>
                <w:bCs/>
              </w:rPr>
            </w:pPr>
            <w:r w:rsidRPr="00EC41F5">
              <w:rPr>
                <w:rFonts w:cs="Calibri"/>
                <w:b/>
                <w:bCs/>
              </w:rPr>
              <w:t>WA8MPSP7</w:t>
            </w:r>
          </w:p>
        </w:tc>
        <w:tc>
          <w:tcPr>
            <w:tcW w:w="4091" w:type="dxa"/>
            <w:vMerge/>
          </w:tcPr>
          <w:p w14:paraId="3A7760CC" w14:textId="77777777" w:rsidR="00EC41F5" w:rsidRPr="00125015" w:rsidRDefault="00EC41F5" w:rsidP="008124C2">
            <w:pPr>
              <w:spacing w:line="276" w:lineRule="auto"/>
              <w:rPr>
                <w:rFonts w:cs="Calibri"/>
              </w:rPr>
            </w:pPr>
          </w:p>
        </w:tc>
        <w:tc>
          <w:tcPr>
            <w:tcW w:w="4082" w:type="dxa"/>
            <w:vMerge/>
          </w:tcPr>
          <w:p w14:paraId="10C94967" w14:textId="77777777" w:rsidR="00EC41F5" w:rsidRPr="00125015" w:rsidRDefault="00EC41F5" w:rsidP="008124C2">
            <w:pPr>
              <w:spacing w:line="276" w:lineRule="auto"/>
              <w:rPr>
                <w:rFonts w:cs="Calibri"/>
              </w:rPr>
            </w:pPr>
          </w:p>
        </w:tc>
      </w:tr>
      <w:tr w:rsidR="00EC41F5" w:rsidRPr="00125015" w14:paraId="3394D7D8" w14:textId="77777777" w:rsidTr="006C4349">
        <w:trPr>
          <w:trHeight w:val="20"/>
        </w:trPr>
        <w:tc>
          <w:tcPr>
            <w:tcW w:w="1271" w:type="dxa"/>
            <w:vMerge/>
          </w:tcPr>
          <w:p w14:paraId="64E68562" w14:textId="77777777" w:rsidR="00EC41F5" w:rsidRPr="00125015" w:rsidRDefault="00EC41F5" w:rsidP="008124C2">
            <w:pPr>
              <w:spacing w:line="276" w:lineRule="auto"/>
              <w:rPr>
                <w:rFonts w:cs="Calibri"/>
                <w:bCs/>
              </w:rPr>
            </w:pPr>
          </w:p>
        </w:tc>
        <w:tc>
          <w:tcPr>
            <w:tcW w:w="4504" w:type="dxa"/>
          </w:tcPr>
          <w:p w14:paraId="7A97E873" w14:textId="77777777" w:rsidR="00EC41F5" w:rsidRDefault="00EC41F5"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EC41F5">
              <w:rPr>
                <w:rFonts w:cs="Calibri"/>
              </w:rPr>
              <w:t>Critically analyse visual representations and tables in the media and other</w:t>
            </w:r>
            <w:r>
              <w:rPr>
                <w:rFonts w:cs="Calibri"/>
              </w:rPr>
              <w:t xml:space="preserve"> </w:t>
            </w:r>
            <w:r w:rsidRPr="00EC41F5">
              <w:rPr>
                <w:rFonts w:cs="Calibri"/>
              </w:rPr>
              <w:t xml:space="preserve">real-life situations to identify misleading or inaccurate features </w:t>
            </w:r>
            <w:r w:rsidRPr="00EC41F5">
              <w:rPr>
                <w:rFonts w:cs="Calibri"/>
              </w:rPr>
              <w:lastRenderedPageBreak/>
              <w:t>and</w:t>
            </w:r>
            <w:r>
              <w:rPr>
                <w:rFonts w:cs="Calibri"/>
              </w:rPr>
              <w:t xml:space="preserve"> </w:t>
            </w:r>
            <w:r w:rsidRPr="00EC41F5">
              <w:rPr>
                <w:rFonts w:cs="Calibri"/>
              </w:rPr>
              <w:t>interpretations. Recognise the impact of the validity and reliability of the</w:t>
            </w:r>
            <w:r>
              <w:rPr>
                <w:rFonts w:cs="Calibri"/>
              </w:rPr>
              <w:t xml:space="preserve"> </w:t>
            </w:r>
            <w:r w:rsidRPr="00EC41F5">
              <w:rPr>
                <w:rFonts w:cs="Calibri"/>
              </w:rPr>
              <w:t>data used</w:t>
            </w:r>
          </w:p>
          <w:p w14:paraId="30BD7A8A" w14:textId="77777777" w:rsidR="00EC41F5" w:rsidRPr="00EC41F5" w:rsidRDefault="00EC41F5" w:rsidP="008124C2">
            <w:pPr>
              <w:spacing w:after="0" w:line="276" w:lineRule="auto"/>
              <w:rPr>
                <w:rFonts w:cs="Calibri"/>
                <w:b/>
                <w:bCs/>
              </w:rPr>
            </w:pPr>
            <w:r w:rsidRPr="00EC41F5">
              <w:rPr>
                <w:rFonts w:cs="Calibri"/>
                <w:b/>
                <w:bCs/>
              </w:rPr>
              <w:t>WA8MPSP8</w:t>
            </w:r>
          </w:p>
        </w:tc>
        <w:tc>
          <w:tcPr>
            <w:tcW w:w="4091" w:type="dxa"/>
            <w:vMerge/>
          </w:tcPr>
          <w:p w14:paraId="7012D639" w14:textId="77777777" w:rsidR="00EC41F5" w:rsidRPr="00125015" w:rsidRDefault="00EC41F5" w:rsidP="008124C2">
            <w:pPr>
              <w:spacing w:line="276" w:lineRule="auto"/>
              <w:rPr>
                <w:rFonts w:cs="Calibri"/>
              </w:rPr>
            </w:pPr>
          </w:p>
        </w:tc>
        <w:tc>
          <w:tcPr>
            <w:tcW w:w="4082" w:type="dxa"/>
            <w:vMerge/>
          </w:tcPr>
          <w:p w14:paraId="1DB13D99" w14:textId="77777777" w:rsidR="00EC41F5" w:rsidRPr="00125015" w:rsidRDefault="00EC41F5" w:rsidP="008124C2">
            <w:pPr>
              <w:spacing w:line="276" w:lineRule="auto"/>
              <w:rPr>
                <w:rFonts w:cs="Calibri"/>
              </w:rPr>
            </w:pPr>
          </w:p>
        </w:tc>
      </w:tr>
      <w:tr w:rsidR="00EC41F5" w:rsidRPr="00125015" w14:paraId="6FCECA39" w14:textId="77777777" w:rsidTr="006C4349">
        <w:trPr>
          <w:trHeight w:val="20"/>
        </w:trPr>
        <w:tc>
          <w:tcPr>
            <w:tcW w:w="1271" w:type="dxa"/>
            <w:vMerge w:val="restart"/>
          </w:tcPr>
          <w:p w14:paraId="70295B53" w14:textId="0502F490" w:rsidR="00EC41F5" w:rsidRPr="00125015" w:rsidRDefault="00EC41F5"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9</w:t>
            </w:r>
          </w:p>
        </w:tc>
        <w:tc>
          <w:tcPr>
            <w:tcW w:w="4504" w:type="dxa"/>
          </w:tcPr>
          <w:p w14:paraId="7DA16188" w14:textId="77777777" w:rsidR="004D27F2" w:rsidRDefault="004D27F2"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4D27F2">
              <w:rPr>
                <w:rFonts w:cs="Calibri"/>
              </w:rPr>
              <w:t>Construct sample spaces to show outcomes for two-stage chance</w:t>
            </w:r>
            <w:r>
              <w:rPr>
                <w:rFonts w:cs="Calibri"/>
              </w:rPr>
              <w:t xml:space="preserve"> </w:t>
            </w:r>
            <w:r w:rsidRPr="004D27F2">
              <w:rPr>
                <w:rFonts w:cs="Calibri"/>
              </w:rPr>
              <w:t>experiments both with and without replacement. Assign probabilities to</w:t>
            </w:r>
            <w:r>
              <w:rPr>
                <w:rFonts w:cs="Calibri"/>
              </w:rPr>
              <w:t xml:space="preserve"> </w:t>
            </w:r>
            <w:r w:rsidRPr="004D27F2">
              <w:rPr>
                <w:rFonts w:cs="Calibri"/>
              </w:rPr>
              <w:t>outcomes and make informal connections to independent and dependent</w:t>
            </w:r>
            <w:r>
              <w:rPr>
                <w:rFonts w:cs="Calibri"/>
              </w:rPr>
              <w:t xml:space="preserve"> </w:t>
            </w:r>
            <w:r w:rsidRPr="004D27F2">
              <w:rPr>
                <w:rFonts w:cs="Calibri"/>
              </w:rPr>
              <w:t>events</w:t>
            </w:r>
          </w:p>
          <w:p w14:paraId="33278B47" w14:textId="77777777" w:rsidR="00EC41F5" w:rsidRPr="004D27F2" w:rsidRDefault="004D27F2"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4D27F2">
              <w:rPr>
                <w:rFonts w:cs="Calibri"/>
                <w:b/>
                <w:bCs/>
              </w:rPr>
              <w:t>WA9MPSP1</w:t>
            </w:r>
          </w:p>
        </w:tc>
        <w:tc>
          <w:tcPr>
            <w:tcW w:w="4091" w:type="dxa"/>
            <w:vMerge w:val="restart"/>
          </w:tcPr>
          <w:p w14:paraId="0F16F9CA" w14:textId="77777777" w:rsidR="00EC41F5" w:rsidRPr="00125015" w:rsidRDefault="00EC41F5" w:rsidP="008124C2">
            <w:pPr>
              <w:spacing w:line="276" w:lineRule="auto"/>
              <w:rPr>
                <w:rFonts w:cs="Calibri"/>
              </w:rPr>
            </w:pPr>
          </w:p>
        </w:tc>
        <w:tc>
          <w:tcPr>
            <w:tcW w:w="4082" w:type="dxa"/>
            <w:vMerge w:val="restart"/>
          </w:tcPr>
          <w:p w14:paraId="7F79696F" w14:textId="77777777" w:rsidR="00EC41F5" w:rsidRPr="00125015" w:rsidRDefault="00EC41F5" w:rsidP="008124C2">
            <w:pPr>
              <w:spacing w:line="276" w:lineRule="auto"/>
              <w:rPr>
                <w:rFonts w:cs="Calibri"/>
              </w:rPr>
            </w:pPr>
          </w:p>
        </w:tc>
      </w:tr>
      <w:tr w:rsidR="00EC41F5" w:rsidRPr="00125015" w14:paraId="7783A477" w14:textId="77777777" w:rsidTr="006C4349">
        <w:trPr>
          <w:trHeight w:val="20"/>
        </w:trPr>
        <w:tc>
          <w:tcPr>
            <w:tcW w:w="1271" w:type="dxa"/>
            <w:vMerge/>
          </w:tcPr>
          <w:p w14:paraId="6B30D322" w14:textId="77777777" w:rsidR="00EC41F5" w:rsidRPr="00125015" w:rsidRDefault="00EC41F5" w:rsidP="008124C2">
            <w:pPr>
              <w:spacing w:line="276" w:lineRule="auto"/>
              <w:rPr>
                <w:rFonts w:cs="Calibri"/>
                <w:bCs/>
              </w:rPr>
            </w:pPr>
          </w:p>
        </w:tc>
        <w:tc>
          <w:tcPr>
            <w:tcW w:w="4504" w:type="dxa"/>
          </w:tcPr>
          <w:p w14:paraId="4B20A4E1" w14:textId="77777777" w:rsidR="00CA744F" w:rsidRDefault="00CA744F"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A744F">
              <w:rPr>
                <w:rFonts w:cs="Calibri"/>
              </w:rPr>
              <w:t>Conduct repeated two-stage chance experiments and simulations, both with</w:t>
            </w:r>
            <w:r>
              <w:rPr>
                <w:rFonts w:cs="Calibri"/>
              </w:rPr>
              <w:t xml:space="preserve"> </w:t>
            </w:r>
            <w:r w:rsidRPr="00CA744F">
              <w:rPr>
                <w:rFonts w:cs="Calibri"/>
              </w:rPr>
              <w:t>and without replacement, to produce datasets, including through the use of</w:t>
            </w:r>
            <w:r>
              <w:rPr>
                <w:rFonts w:cs="Calibri"/>
              </w:rPr>
              <w:t xml:space="preserve"> </w:t>
            </w:r>
            <w:r w:rsidRPr="00CA744F">
              <w:rPr>
                <w:rFonts w:cs="Calibri"/>
              </w:rPr>
              <w:t>digital tools. Discuss, compare and interpret variation and estimated</w:t>
            </w:r>
            <w:r>
              <w:rPr>
                <w:rFonts w:cs="Calibri"/>
              </w:rPr>
              <w:t xml:space="preserve"> </w:t>
            </w:r>
            <w:r w:rsidRPr="00CA744F">
              <w:rPr>
                <w:rFonts w:cs="Calibri"/>
              </w:rPr>
              <w:t>probabilities for compound events</w:t>
            </w:r>
          </w:p>
          <w:p w14:paraId="3E622A60" w14:textId="77777777" w:rsidR="00EC41F5" w:rsidRPr="00CA744F" w:rsidRDefault="00CA744F"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CA744F">
              <w:rPr>
                <w:rFonts w:cs="Calibri"/>
                <w:b/>
                <w:bCs/>
              </w:rPr>
              <w:t>WA9MPSP2</w:t>
            </w:r>
          </w:p>
        </w:tc>
        <w:tc>
          <w:tcPr>
            <w:tcW w:w="4091" w:type="dxa"/>
            <w:vMerge/>
          </w:tcPr>
          <w:p w14:paraId="57006829" w14:textId="77777777" w:rsidR="00EC41F5" w:rsidRPr="00125015" w:rsidRDefault="00EC41F5" w:rsidP="008124C2">
            <w:pPr>
              <w:spacing w:line="276" w:lineRule="auto"/>
              <w:rPr>
                <w:rFonts w:cs="Calibri"/>
              </w:rPr>
            </w:pPr>
          </w:p>
        </w:tc>
        <w:tc>
          <w:tcPr>
            <w:tcW w:w="4082" w:type="dxa"/>
            <w:vMerge/>
          </w:tcPr>
          <w:p w14:paraId="45A8CB14" w14:textId="77777777" w:rsidR="00EC41F5" w:rsidRPr="00125015" w:rsidRDefault="00EC41F5" w:rsidP="008124C2">
            <w:pPr>
              <w:spacing w:line="276" w:lineRule="auto"/>
              <w:rPr>
                <w:rFonts w:cs="Calibri"/>
              </w:rPr>
            </w:pPr>
          </w:p>
        </w:tc>
      </w:tr>
      <w:tr w:rsidR="00EC41F5" w:rsidRPr="00125015" w14:paraId="284A83BD" w14:textId="77777777" w:rsidTr="006C4349">
        <w:trPr>
          <w:trHeight w:val="20"/>
        </w:trPr>
        <w:tc>
          <w:tcPr>
            <w:tcW w:w="1271" w:type="dxa"/>
            <w:vMerge/>
          </w:tcPr>
          <w:p w14:paraId="10496025" w14:textId="77777777" w:rsidR="00EC41F5" w:rsidRPr="00125015" w:rsidRDefault="00EC41F5" w:rsidP="008124C2">
            <w:pPr>
              <w:spacing w:line="276" w:lineRule="auto"/>
              <w:rPr>
                <w:rFonts w:cs="Calibri"/>
                <w:bCs/>
              </w:rPr>
            </w:pPr>
          </w:p>
        </w:tc>
        <w:tc>
          <w:tcPr>
            <w:tcW w:w="4504" w:type="dxa"/>
          </w:tcPr>
          <w:p w14:paraId="69FA291B" w14:textId="77777777" w:rsidR="00CA744F" w:rsidRDefault="00CA744F"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A744F">
              <w:rPr>
                <w:rFonts w:cs="Calibri"/>
              </w:rPr>
              <w:t>Analyse data with multiple variables represented in tables. Describe using</w:t>
            </w:r>
            <w:r>
              <w:rPr>
                <w:rFonts w:cs="Calibri"/>
              </w:rPr>
              <w:t xml:space="preserve"> </w:t>
            </w:r>
            <w:r w:rsidRPr="00CA744F">
              <w:rPr>
                <w:rFonts w:cs="Calibri"/>
              </w:rPr>
              <w:t>statistical measures and</w:t>
            </w:r>
            <w:r>
              <w:rPr>
                <w:rFonts w:cs="Calibri"/>
              </w:rPr>
              <w:t xml:space="preserve"> </w:t>
            </w:r>
            <w:r w:rsidRPr="00CA744F">
              <w:rPr>
                <w:rFonts w:cs="Calibri"/>
              </w:rPr>
              <w:t>relative frequencies to make inferences</w:t>
            </w:r>
          </w:p>
          <w:p w14:paraId="3D07DD75" w14:textId="77777777" w:rsidR="00EC41F5" w:rsidRPr="00CA744F" w:rsidRDefault="00CA744F" w:rsidP="008124C2">
            <w:pPr>
              <w:pStyle w:val="ListParagraph"/>
              <w:spacing w:after="0" w:line="276" w:lineRule="auto"/>
              <w:ind w:left="0"/>
              <w:rPr>
                <w:rFonts w:eastAsia="Times New Roman" w:cs="Calibri"/>
                <w:szCs w:val="22"/>
                <w:bdr w:val="none" w:sz="0" w:space="0" w:color="auto"/>
              </w:rPr>
            </w:pPr>
            <w:r w:rsidRPr="00CA744F">
              <w:rPr>
                <w:rFonts w:cs="Calibri"/>
                <w:b/>
                <w:bCs/>
                <w:szCs w:val="22"/>
              </w:rPr>
              <w:t>WA9MPSP3</w:t>
            </w:r>
          </w:p>
        </w:tc>
        <w:tc>
          <w:tcPr>
            <w:tcW w:w="4091" w:type="dxa"/>
            <w:vMerge/>
          </w:tcPr>
          <w:p w14:paraId="71C79383" w14:textId="77777777" w:rsidR="00EC41F5" w:rsidRPr="00125015" w:rsidRDefault="00EC41F5" w:rsidP="008124C2">
            <w:pPr>
              <w:spacing w:line="276" w:lineRule="auto"/>
              <w:rPr>
                <w:rFonts w:cs="Calibri"/>
              </w:rPr>
            </w:pPr>
          </w:p>
        </w:tc>
        <w:tc>
          <w:tcPr>
            <w:tcW w:w="4082" w:type="dxa"/>
            <w:vMerge/>
          </w:tcPr>
          <w:p w14:paraId="107309C5" w14:textId="77777777" w:rsidR="00EC41F5" w:rsidRPr="00125015" w:rsidRDefault="00EC41F5" w:rsidP="008124C2">
            <w:pPr>
              <w:spacing w:line="276" w:lineRule="auto"/>
              <w:rPr>
                <w:rFonts w:cs="Calibri"/>
              </w:rPr>
            </w:pPr>
          </w:p>
        </w:tc>
      </w:tr>
      <w:tr w:rsidR="00EC41F5" w:rsidRPr="00125015" w14:paraId="6B62530E" w14:textId="77777777" w:rsidTr="006C4349">
        <w:trPr>
          <w:trHeight w:val="20"/>
        </w:trPr>
        <w:tc>
          <w:tcPr>
            <w:tcW w:w="1271" w:type="dxa"/>
            <w:vMerge/>
          </w:tcPr>
          <w:p w14:paraId="4DACB3D7" w14:textId="77777777" w:rsidR="00EC41F5" w:rsidRPr="00125015" w:rsidRDefault="00EC41F5" w:rsidP="008124C2">
            <w:pPr>
              <w:spacing w:line="276" w:lineRule="auto"/>
              <w:rPr>
                <w:rFonts w:cs="Calibri"/>
                <w:bCs/>
              </w:rPr>
            </w:pPr>
          </w:p>
        </w:tc>
        <w:tc>
          <w:tcPr>
            <w:tcW w:w="4504" w:type="dxa"/>
          </w:tcPr>
          <w:p w14:paraId="757C1233" w14:textId="77777777" w:rsidR="00B41FFE" w:rsidRDefault="00B41FFE"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41FFE">
              <w:rPr>
                <w:rFonts w:cs="Calibri"/>
              </w:rPr>
              <w:t>Explore, choose and create graphical or visual representations and justify</w:t>
            </w:r>
            <w:r>
              <w:rPr>
                <w:rFonts w:cs="Calibri"/>
              </w:rPr>
              <w:t xml:space="preserve"> </w:t>
            </w:r>
            <w:r w:rsidRPr="00B41FFE">
              <w:rPr>
                <w:rFonts w:cs="Calibri"/>
              </w:rPr>
              <w:t>choice with regards to context, purpose, data type and intended audience</w:t>
            </w:r>
          </w:p>
          <w:p w14:paraId="33D3193A" w14:textId="77777777" w:rsidR="00EC41F5" w:rsidRPr="00B41FFE" w:rsidRDefault="00B41FFE" w:rsidP="008124C2">
            <w:pPr>
              <w:pStyle w:val="ListParagraph"/>
              <w:spacing w:after="0" w:line="276" w:lineRule="auto"/>
              <w:ind w:left="0"/>
              <w:rPr>
                <w:rFonts w:eastAsia="Times New Roman" w:cs="Calibri"/>
                <w:szCs w:val="22"/>
                <w:bdr w:val="none" w:sz="0" w:space="0" w:color="auto"/>
              </w:rPr>
            </w:pPr>
            <w:r w:rsidRPr="00B41FFE">
              <w:rPr>
                <w:rFonts w:cs="Calibri"/>
                <w:b/>
                <w:bCs/>
                <w:szCs w:val="22"/>
              </w:rPr>
              <w:t>WA9MPSP4</w:t>
            </w:r>
          </w:p>
        </w:tc>
        <w:tc>
          <w:tcPr>
            <w:tcW w:w="4091" w:type="dxa"/>
            <w:vMerge/>
          </w:tcPr>
          <w:p w14:paraId="447B92B9" w14:textId="77777777" w:rsidR="00EC41F5" w:rsidRPr="00125015" w:rsidRDefault="00EC41F5" w:rsidP="008124C2">
            <w:pPr>
              <w:spacing w:line="276" w:lineRule="auto"/>
              <w:rPr>
                <w:rFonts w:cs="Calibri"/>
              </w:rPr>
            </w:pPr>
          </w:p>
        </w:tc>
        <w:tc>
          <w:tcPr>
            <w:tcW w:w="4082" w:type="dxa"/>
            <w:vMerge/>
          </w:tcPr>
          <w:p w14:paraId="53B89614" w14:textId="77777777" w:rsidR="00EC41F5" w:rsidRPr="00125015" w:rsidRDefault="00EC41F5" w:rsidP="008124C2">
            <w:pPr>
              <w:spacing w:line="276" w:lineRule="auto"/>
              <w:rPr>
                <w:rFonts w:cs="Calibri"/>
              </w:rPr>
            </w:pPr>
          </w:p>
        </w:tc>
      </w:tr>
      <w:tr w:rsidR="00EC41F5" w:rsidRPr="00125015" w14:paraId="5F932DBA" w14:textId="77777777" w:rsidTr="006C4349">
        <w:trPr>
          <w:trHeight w:val="20"/>
        </w:trPr>
        <w:tc>
          <w:tcPr>
            <w:tcW w:w="1271" w:type="dxa"/>
            <w:vMerge/>
          </w:tcPr>
          <w:p w14:paraId="36193F77" w14:textId="77777777" w:rsidR="00EC41F5" w:rsidRPr="00125015" w:rsidRDefault="00EC41F5" w:rsidP="008124C2">
            <w:pPr>
              <w:spacing w:line="276" w:lineRule="auto"/>
              <w:rPr>
                <w:rFonts w:cs="Calibri"/>
                <w:bCs/>
              </w:rPr>
            </w:pPr>
          </w:p>
        </w:tc>
        <w:tc>
          <w:tcPr>
            <w:tcW w:w="4504" w:type="dxa"/>
          </w:tcPr>
          <w:p w14:paraId="01A489FB" w14:textId="77777777" w:rsidR="002913B3" w:rsidRPr="002913B3" w:rsidRDefault="00B41FFE"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41FFE">
              <w:rPr>
                <w:rFonts w:cs="Calibri"/>
              </w:rPr>
              <w:t>Interpret and compare multiple datasets represented in back-to-back stem</w:t>
            </w:r>
            <w:r w:rsidR="002913B3">
              <w:rPr>
                <w:rFonts w:cs="Calibri"/>
              </w:rPr>
              <w:t>-</w:t>
            </w:r>
            <w:r w:rsidRPr="00B41FFE">
              <w:rPr>
                <w:rFonts w:cs="Calibri"/>
              </w:rPr>
              <w:t>and-leaf plots and histograms with consideration of shape, spread and</w:t>
            </w:r>
            <w:r w:rsidR="002913B3">
              <w:rPr>
                <w:rFonts w:cs="Calibri"/>
              </w:rPr>
              <w:t xml:space="preserve"> </w:t>
            </w:r>
            <w:r w:rsidRPr="002913B3">
              <w:rPr>
                <w:rFonts w:cs="Calibri"/>
              </w:rPr>
              <w:t>centre</w:t>
            </w:r>
          </w:p>
          <w:p w14:paraId="204E1C2E" w14:textId="77777777" w:rsidR="00EC41F5" w:rsidRPr="002913B3" w:rsidRDefault="002913B3"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2913B3">
              <w:rPr>
                <w:rFonts w:cs="Calibri"/>
                <w:b/>
                <w:bCs/>
              </w:rPr>
              <w:t>WA9MPSP5</w:t>
            </w:r>
          </w:p>
        </w:tc>
        <w:tc>
          <w:tcPr>
            <w:tcW w:w="4091" w:type="dxa"/>
            <w:vMerge/>
          </w:tcPr>
          <w:p w14:paraId="6F9BDAD0" w14:textId="77777777" w:rsidR="00EC41F5" w:rsidRPr="00125015" w:rsidRDefault="00EC41F5" w:rsidP="008124C2">
            <w:pPr>
              <w:spacing w:line="276" w:lineRule="auto"/>
              <w:rPr>
                <w:rFonts w:cs="Calibri"/>
              </w:rPr>
            </w:pPr>
          </w:p>
        </w:tc>
        <w:tc>
          <w:tcPr>
            <w:tcW w:w="4082" w:type="dxa"/>
            <w:vMerge/>
          </w:tcPr>
          <w:p w14:paraId="49265B8E" w14:textId="77777777" w:rsidR="00EC41F5" w:rsidRPr="00125015" w:rsidRDefault="00EC41F5" w:rsidP="008124C2">
            <w:pPr>
              <w:spacing w:line="276" w:lineRule="auto"/>
              <w:rPr>
                <w:rFonts w:cs="Calibri"/>
              </w:rPr>
            </w:pPr>
          </w:p>
        </w:tc>
      </w:tr>
      <w:tr w:rsidR="00F34B49" w:rsidRPr="00125015" w14:paraId="3A4637DC" w14:textId="77777777" w:rsidTr="006C4349">
        <w:trPr>
          <w:trHeight w:val="20"/>
        </w:trPr>
        <w:tc>
          <w:tcPr>
            <w:tcW w:w="1271" w:type="dxa"/>
            <w:vMerge/>
          </w:tcPr>
          <w:p w14:paraId="2C4E1BED" w14:textId="77777777" w:rsidR="00F34B49" w:rsidRPr="00125015" w:rsidRDefault="00F34B49" w:rsidP="008124C2">
            <w:pPr>
              <w:spacing w:line="276" w:lineRule="auto"/>
              <w:rPr>
                <w:rFonts w:cs="Calibri"/>
                <w:bCs/>
              </w:rPr>
            </w:pPr>
          </w:p>
        </w:tc>
        <w:tc>
          <w:tcPr>
            <w:tcW w:w="4504" w:type="dxa"/>
          </w:tcPr>
          <w:p w14:paraId="40FE0E6E" w14:textId="3B874096" w:rsidR="00F34B49" w:rsidRDefault="00F34B49" w:rsidP="008124C2">
            <w:pPr>
              <w:pBdr>
                <w:top w:val="none" w:sz="0" w:space="0" w:color="000000"/>
                <w:left w:val="none" w:sz="0" w:space="0" w:color="000000"/>
                <w:bottom w:val="none" w:sz="0" w:space="0" w:color="000000"/>
                <w:right w:val="none" w:sz="0" w:space="0" w:color="000000"/>
                <w:between w:val="none" w:sz="0" w:space="0" w:color="000000"/>
              </w:pBdr>
            </w:pPr>
            <w:r w:rsidRPr="00F34B49">
              <w:rPr>
                <w:rFonts w:cs="Calibri"/>
              </w:rPr>
              <w:t>Describe different sampling methods and analyse how the different methods</w:t>
            </w:r>
            <w:r>
              <w:rPr>
                <w:rFonts w:cs="Calibri"/>
              </w:rPr>
              <w:t xml:space="preserve"> </w:t>
            </w:r>
            <w:r w:rsidRPr="00F34B49">
              <w:rPr>
                <w:rFonts w:cs="Calibri"/>
              </w:rPr>
              <w:t>can affect the results of surveys. Identify and explain how chance variation</w:t>
            </w:r>
            <w:r w:rsidR="00EF1E98">
              <w:rPr>
                <w:rFonts w:cs="Calibri"/>
              </w:rPr>
              <w:t xml:space="preserve"> </w:t>
            </w:r>
            <w:r w:rsidRPr="00F34B49">
              <w:t xml:space="preserve">impacts on the data validity, reliability and </w:t>
            </w:r>
            <w:r>
              <w:t>c</w:t>
            </w:r>
            <w:r w:rsidRPr="00F34B49">
              <w:t>onclusions drawn from surveys</w:t>
            </w:r>
          </w:p>
          <w:p w14:paraId="6D7C6966" w14:textId="77777777" w:rsidR="00F34B49" w:rsidRPr="00F34B49" w:rsidRDefault="00F34B49" w:rsidP="008124C2">
            <w:pPr>
              <w:pStyle w:val="ListParagraph"/>
              <w:spacing w:after="0" w:line="276" w:lineRule="auto"/>
              <w:ind w:left="0"/>
              <w:rPr>
                <w:rFonts w:eastAsia="Times New Roman" w:cs="Calibri"/>
                <w:szCs w:val="22"/>
                <w:bdr w:val="none" w:sz="0" w:space="0" w:color="auto"/>
              </w:rPr>
            </w:pPr>
            <w:r w:rsidRPr="00F34B49">
              <w:rPr>
                <w:rFonts w:cs="Calibri"/>
                <w:b/>
                <w:bCs/>
                <w:szCs w:val="22"/>
              </w:rPr>
              <w:t>WA9MPSP6</w:t>
            </w:r>
          </w:p>
        </w:tc>
        <w:tc>
          <w:tcPr>
            <w:tcW w:w="4091" w:type="dxa"/>
            <w:vMerge/>
          </w:tcPr>
          <w:p w14:paraId="58E46D48" w14:textId="77777777" w:rsidR="00F34B49" w:rsidRPr="00125015" w:rsidRDefault="00F34B49" w:rsidP="008124C2">
            <w:pPr>
              <w:spacing w:line="276" w:lineRule="auto"/>
              <w:rPr>
                <w:rFonts w:cs="Calibri"/>
              </w:rPr>
            </w:pPr>
          </w:p>
        </w:tc>
        <w:tc>
          <w:tcPr>
            <w:tcW w:w="4082" w:type="dxa"/>
            <w:vMerge/>
          </w:tcPr>
          <w:p w14:paraId="4E414D7B" w14:textId="77777777" w:rsidR="00F34B49" w:rsidRPr="00125015" w:rsidRDefault="00F34B49" w:rsidP="008124C2">
            <w:pPr>
              <w:spacing w:line="276" w:lineRule="auto"/>
              <w:rPr>
                <w:rFonts w:cs="Calibri"/>
              </w:rPr>
            </w:pPr>
          </w:p>
        </w:tc>
      </w:tr>
      <w:tr w:rsidR="00F34B49" w:rsidRPr="00125015" w14:paraId="3F1B3A26" w14:textId="77777777" w:rsidTr="006C4349">
        <w:trPr>
          <w:trHeight w:val="20"/>
        </w:trPr>
        <w:tc>
          <w:tcPr>
            <w:tcW w:w="1271" w:type="dxa"/>
            <w:vMerge/>
          </w:tcPr>
          <w:p w14:paraId="32D9B409" w14:textId="77777777" w:rsidR="00F34B49" w:rsidRPr="00125015" w:rsidRDefault="00F34B49" w:rsidP="008124C2">
            <w:pPr>
              <w:spacing w:line="276" w:lineRule="auto"/>
              <w:rPr>
                <w:rFonts w:cs="Calibri"/>
                <w:bCs/>
              </w:rPr>
            </w:pPr>
          </w:p>
        </w:tc>
        <w:tc>
          <w:tcPr>
            <w:tcW w:w="4504" w:type="dxa"/>
          </w:tcPr>
          <w:p w14:paraId="64DC9130" w14:textId="77777777" w:rsidR="00191764" w:rsidRPr="00191764" w:rsidRDefault="00191764"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191764">
              <w:rPr>
                <w:rFonts w:cs="Calibri"/>
              </w:rPr>
              <w:t>Critically analyse statistics in the media and other real-life situations relating</w:t>
            </w:r>
            <w:r>
              <w:rPr>
                <w:rFonts w:cs="Calibri"/>
              </w:rPr>
              <w:t xml:space="preserve"> </w:t>
            </w:r>
            <w:r w:rsidRPr="00191764">
              <w:rPr>
                <w:rFonts w:cs="Calibri"/>
              </w:rPr>
              <w:t>to data samples, including the effect of chance variation on sample</w:t>
            </w:r>
            <w:r>
              <w:rPr>
                <w:rFonts w:cs="Calibri"/>
              </w:rPr>
              <w:t xml:space="preserve"> </w:t>
            </w:r>
            <w:r w:rsidRPr="00191764">
              <w:rPr>
                <w:rFonts w:cs="Calibri"/>
              </w:rPr>
              <w:t>analyses</w:t>
            </w:r>
          </w:p>
          <w:p w14:paraId="7CBAC90F" w14:textId="77777777" w:rsidR="00F34B49" w:rsidRPr="00191764" w:rsidRDefault="00191764"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191764">
              <w:rPr>
                <w:rFonts w:cs="Calibri"/>
                <w:b/>
                <w:bCs/>
              </w:rPr>
              <w:t>WA9MPSP7</w:t>
            </w:r>
          </w:p>
        </w:tc>
        <w:tc>
          <w:tcPr>
            <w:tcW w:w="4091" w:type="dxa"/>
            <w:vMerge/>
          </w:tcPr>
          <w:p w14:paraId="24C0307F" w14:textId="77777777" w:rsidR="00F34B49" w:rsidRPr="00125015" w:rsidRDefault="00F34B49" w:rsidP="008124C2">
            <w:pPr>
              <w:spacing w:line="276" w:lineRule="auto"/>
              <w:rPr>
                <w:rFonts w:cs="Calibri"/>
              </w:rPr>
            </w:pPr>
          </w:p>
        </w:tc>
        <w:tc>
          <w:tcPr>
            <w:tcW w:w="4082" w:type="dxa"/>
            <w:vMerge/>
          </w:tcPr>
          <w:p w14:paraId="7C114F46" w14:textId="77777777" w:rsidR="00F34B49" w:rsidRPr="00125015" w:rsidRDefault="00F34B49" w:rsidP="008124C2">
            <w:pPr>
              <w:spacing w:line="276" w:lineRule="auto"/>
              <w:rPr>
                <w:rFonts w:cs="Calibri"/>
              </w:rPr>
            </w:pPr>
          </w:p>
        </w:tc>
      </w:tr>
      <w:tr w:rsidR="00F34B49" w:rsidRPr="00125015" w14:paraId="6120521B" w14:textId="77777777" w:rsidTr="006C4349">
        <w:trPr>
          <w:trHeight w:val="20"/>
        </w:trPr>
        <w:tc>
          <w:tcPr>
            <w:tcW w:w="1271" w:type="dxa"/>
            <w:vMerge/>
          </w:tcPr>
          <w:p w14:paraId="12929841" w14:textId="77777777" w:rsidR="00F34B49" w:rsidRPr="00125015" w:rsidRDefault="00F34B49" w:rsidP="008124C2">
            <w:pPr>
              <w:spacing w:line="276" w:lineRule="auto"/>
              <w:rPr>
                <w:rFonts w:cs="Calibri"/>
                <w:bCs/>
              </w:rPr>
            </w:pPr>
          </w:p>
        </w:tc>
        <w:tc>
          <w:tcPr>
            <w:tcW w:w="4504" w:type="dxa"/>
          </w:tcPr>
          <w:p w14:paraId="1CE79DED" w14:textId="77777777" w:rsidR="00957BCD" w:rsidRPr="00957BCD" w:rsidRDefault="00957BCD"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957BCD">
              <w:rPr>
                <w:rFonts w:cs="Calibri"/>
                <w:b/>
                <w:bCs/>
              </w:rPr>
              <w:t>Year 9 optional</w:t>
            </w:r>
          </w:p>
          <w:p w14:paraId="7CA25C4B" w14:textId="77777777" w:rsidR="00957BCD" w:rsidRPr="00957BCD" w:rsidRDefault="00957BCD"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957BCD">
              <w:rPr>
                <w:rFonts w:cs="Calibri"/>
              </w:rPr>
              <w:lastRenderedPageBreak/>
              <w:t xml:space="preserve">Identify independent and dependent two-stage chance events using </w:t>
            </w:r>
            <w:r w:rsidRPr="00957BCD">
              <w:rPr>
                <w:rFonts w:ascii="Cambria Math" w:hAnsi="Cambria Math" w:cs="Cambria Math"/>
              </w:rPr>
              <w:t>𝑃</w:t>
            </w:r>
            <w:r w:rsidRPr="00957BCD">
              <w:rPr>
                <w:rFonts w:cs="Calibri"/>
              </w:rPr>
              <w:t>(</w:t>
            </w:r>
            <w:r w:rsidRPr="00957BCD">
              <w:rPr>
                <w:rFonts w:ascii="Cambria Math" w:hAnsi="Cambria Math" w:cs="Cambria Math"/>
              </w:rPr>
              <w:t>𝐴</w:t>
            </w:r>
            <w:r w:rsidRPr="00957BCD">
              <w:rPr>
                <w:rFonts w:cs="Calibri"/>
              </w:rPr>
              <w:t xml:space="preserve"> and </w:t>
            </w:r>
            <w:r w:rsidRPr="00957BCD">
              <w:rPr>
                <w:rFonts w:ascii="Cambria Math" w:hAnsi="Cambria Math" w:cs="Cambria Math"/>
              </w:rPr>
              <w:t>𝐵</w:t>
            </w:r>
            <w:r w:rsidRPr="00957BCD">
              <w:rPr>
                <w:rFonts w:cs="Calibri"/>
              </w:rPr>
              <w:t xml:space="preserve">) = </w:t>
            </w:r>
            <w:r w:rsidRPr="00957BCD">
              <w:rPr>
                <w:rFonts w:ascii="Cambria Math" w:hAnsi="Cambria Math" w:cs="Cambria Math"/>
              </w:rPr>
              <w:t>𝑃</w:t>
            </w:r>
            <w:r w:rsidRPr="00957BCD">
              <w:rPr>
                <w:rFonts w:cs="Calibri"/>
              </w:rPr>
              <w:t>(</w:t>
            </w:r>
            <w:r w:rsidRPr="00957BCD">
              <w:rPr>
                <w:rFonts w:ascii="Cambria Math" w:hAnsi="Cambria Math" w:cs="Cambria Math"/>
              </w:rPr>
              <w:t>𝐴</w:t>
            </w:r>
            <w:r w:rsidRPr="00957BCD">
              <w:rPr>
                <w:rFonts w:cs="Calibri"/>
              </w:rPr>
              <w:t xml:space="preserve">) × </w:t>
            </w:r>
            <w:r w:rsidRPr="00957BCD">
              <w:rPr>
                <w:rFonts w:ascii="Cambria Math" w:hAnsi="Cambria Math" w:cs="Cambria Math"/>
              </w:rPr>
              <w:t>𝑃</w:t>
            </w:r>
            <w:r w:rsidRPr="00957BCD">
              <w:rPr>
                <w:rFonts w:cs="Calibri"/>
              </w:rPr>
              <w:t>(</w:t>
            </w:r>
            <w:r w:rsidRPr="00957BCD">
              <w:rPr>
                <w:rFonts w:ascii="Cambria Math" w:hAnsi="Cambria Math" w:cs="Cambria Math"/>
              </w:rPr>
              <w:t>𝐵</w:t>
            </w:r>
            <w:r w:rsidRPr="00957BCD">
              <w:rPr>
                <w:rFonts w:cs="Calibri"/>
              </w:rPr>
              <w:t>) and sample spaces, such as tree diagrams, to determine the probability of independent events</w:t>
            </w:r>
          </w:p>
          <w:p w14:paraId="7BBBA938" w14:textId="77777777" w:rsidR="00F34B49" w:rsidRPr="00957BCD" w:rsidRDefault="00957BCD"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957BCD">
              <w:rPr>
                <w:rFonts w:cs="Calibri"/>
                <w:b/>
                <w:bCs/>
              </w:rPr>
              <w:t>WA9MPSOpt1</w:t>
            </w:r>
          </w:p>
        </w:tc>
        <w:tc>
          <w:tcPr>
            <w:tcW w:w="4091" w:type="dxa"/>
            <w:vMerge/>
          </w:tcPr>
          <w:p w14:paraId="6957D2D6" w14:textId="77777777" w:rsidR="00F34B49" w:rsidRPr="00125015" w:rsidRDefault="00F34B49" w:rsidP="008124C2">
            <w:pPr>
              <w:spacing w:line="276" w:lineRule="auto"/>
              <w:rPr>
                <w:rFonts w:cs="Calibri"/>
              </w:rPr>
            </w:pPr>
          </w:p>
        </w:tc>
        <w:tc>
          <w:tcPr>
            <w:tcW w:w="4082" w:type="dxa"/>
            <w:vMerge/>
          </w:tcPr>
          <w:p w14:paraId="69404191" w14:textId="77777777" w:rsidR="00F34B49" w:rsidRPr="00125015" w:rsidRDefault="00F34B49" w:rsidP="008124C2">
            <w:pPr>
              <w:spacing w:line="276" w:lineRule="auto"/>
              <w:rPr>
                <w:rFonts w:cs="Calibri"/>
              </w:rPr>
            </w:pPr>
          </w:p>
        </w:tc>
      </w:tr>
      <w:tr w:rsidR="00F34B49" w:rsidRPr="00125015" w14:paraId="0F0E8270" w14:textId="77777777" w:rsidTr="006C4349">
        <w:trPr>
          <w:trHeight w:val="20"/>
        </w:trPr>
        <w:tc>
          <w:tcPr>
            <w:tcW w:w="1271" w:type="dxa"/>
            <w:vMerge/>
          </w:tcPr>
          <w:p w14:paraId="2FFACE5F" w14:textId="77777777" w:rsidR="00F34B49" w:rsidRPr="00125015" w:rsidRDefault="00F34B49" w:rsidP="008124C2">
            <w:pPr>
              <w:spacing w:line="276" w:lineRule="auto"/>
              <w:rPr>
                <w:rFonts w:cs="Calibri"/>
                <w:bCs/>
              </w:rPr>
            </w:pPr>
          </w:p>
        </w:tc>
        <w:tc>
          <w:tcPr>
            <w:tcW w:w="4504" w:type="dxa"/>
          </w:tcPr>
          <w:p w14:paraId="43CBCFF4" w14:textId="77777777" w:rsidR="00CB28A6" w:rsidRPr="00CB28A6" w:rsidRDefault="00CB28A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CB28A6">
              <w:rPr>
                <w:rFonts w:cs="Calibri"/>
                <w:b/>
                <w:bCs/>
              </w:rPr>
              <w:t>Year 9 optional</w:t>
            </w:r>
          </w:p>
          <w:p w14:paraId="7CF59B61" w14:textId="77777777" w:rsidR="00CB28A6" w:rsidRPr="00CB28A6" w:rsidRDefault="00CB28A6"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CB28A6">
              <w:rPr>
                <w:rFonts w:cs="Calibri"/>
              </w:rPr>
              <w:t>Produce and organise accurate and valid, ungrouped continuous data to construct histograms and frequency polygons. Determine summary statistics and analyse the distribution in terms of centre, shape and spread</w:t>
            </w:r>
          </w:p>
          <w:p w14:paraId="7556CCF9" w14:textId="77777777" w:rsidR="00F34B49" w:rsidRPr="00CB28A6" w:rsidRDefault="00CB28A6"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CB28A6">
              <w:rPr>
                <w:rFonts w:cs="Calibri"/>
                <w:b/>
                <w:bCs/>
              </w:rPr>
              <w:t>WA9MPSOpt2</w:t>
            </w:r>
          </w:p>
        </w:tc>
        <w:tc>
          <w:tcPr>
            <w:tcW w:w="4091" w:type="dxa"/>
            <w:vMerge/>
          </w:tcPr>
          <w:p w14:paraId="1E026CA9" w14:textId="77777777" w:rsidR="00F34B49" w:rsidRPr="00125015" w:rsidRDefault="00F34B49" w:rsidP="008124C2">
            <w:pPr>
              <w:spacing w:line="276" w:lineRule="auto"/>
              <w:rPr>
                <w:rFonts w:cs="Calibri"/>
              </w:rPr>
            </w:pPr>
          </w:p>
        </w:tc>
        <w:tc>
          <w:tcPr>
            <w:tcW w:w="4082" w:type="dxa"/>
            <w:vMerge/>
          </w:tcPr>
          <w:p w14:paraId="5E0F6124" w14:textId="77777777" w:rsidR="00F34B49" w:rsidRPr="00125015" w:rsidRDefault="00F34B49" w:rsidP="008124C2">
            <w:pPr>
              <w:spacing w:line="276" w:lineRule="auto"/>
              <w:rPr>
                <w:rFonts w:cs="Calibri"/>
              </w:rPr>
            </w:pPr>
          </w:p>
        </w:tc>
      </w:tr>
      <w:tr w:rsidR="00BB712A" w:rsidRPr="00125015" w14:paraId="62105FB5" w14:textId="77777777" w:rsidTr="006C4349">
        <w:trPr>
          <w:trHeight w:val="20"/>
        </w:trPr>
        <w:tc>
          <w:tcPr>
            <w:tcW w:w="1271" w:type="dxa"/>
            <w:vMerge w:val="restart"/>
          </w:tcPr>
          <w:p w14:paraId="3AAECCCB" w14:textId="485C3AE5" w:rsidR="00BB712A" w:rsidRPr="00125015" w:rsidRDefault="00BB712A" w:rsidP="008124C2">
            <w:pPr>
              <w:spacing w:line="276" w:lineRule="auto"/>
              <w:rPr>
                <w:rFonts w:cs="Calibri"/>
                <w:b/>
                <w:bCs/>
              </w:rPr>
            </w:pPr>
            <w:r w:rsidRPr="00125015">
              <w:rPr>
                <w:rFonts w:cs="Calibri"/>
                <w:b/>
                <w:bCs/>
              </w:rPr>
              <w:t>Y</w:t>
            </w:r>
            <w:r w:rsidR="00C32896">
              <w:rPr>
                <w:rFonts w:cs="Calibri"/>
                <w:b/>
                <w:bCs/>
              </w:rPr>
              <w:t>ea</w:t>
            </w:r>
            <w:r w:rsidRPr="00125015">
              <w:rPr>
                <w:rFonts w:cs="Calibri"/>
                <w:b/>
                <w:bCs/>
              </w:rPr>
              <w:t>r 10</w:t>
            </w:r>
          </w:p>
        </w:tc>
        <w:tc>
          <w:tcPr>
            <w:tcW w:w="4504" w:type="dxa"/>
          </w:tcPr>
          <w:p w14:paraId="5EF353DF" w14:textId="4EC59471" w:rsid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E14F08">
              <w:rPr>
                <w:rFonts w:cs="Calibri"/>
              </w:rPr>
              <w:t>Choose and construct appropriate sample spaces to show outcomes for</w:t>
            </w:r>
            <w:r>
              <w:rPr>
                <w:rFonts w:cs="Calibri"/>
              </w:rPr>
              <w:t xml:space="preserve"> </w:t>
            </w:r>
            <w:r w:rsidRPr="00E14F08">
              <w:rPr>
                <w:rFonts w:cs="Calibri"/>
              </w:rPr>
              <w:t>two- and three</w:t>
            </w:r>
            <w:r w:rsidR="00EF1E98">
              <w:rPr>
                <w:rFonts w:cs="Calibri"/>
              </w:rPr>
              <w:noBreakHyphen/>
            </w:r>
            <w:r w:rsidRPr="00E14F08">
              <w:rPr>
                <w:rFonts w:cs="Calibri"/>
              </w:rPr>
              <w:t>stage chance experiments both with and without</w:t>
            </w:r>
            <w:r>
              <w:rPr>
                <w:rFonts w:cs="Calibri"/>
              </w:rPr>
              <w:t xml:space="preserve"> </w:t>
            </w:r>
            <w:r w:rsidRPr="00E14F08">
              <w:rPr>
                <w:rFonts w:cs="Calibri"/>
              </w:rPr>
              <w:t>replacement. Assign probabilities to events involving conditional statements,</w:t>
            </w:r>
            <w:r>
              <w:rPr>
                <w:rFonts w:cs="Calibri"/>
              </w:rPr>
              <w:t xml:space="preserve"> </w:t>
            </w:r>
            <w:r w:rsidRPr="00E14F08">
              <w:rPr>
                <w:rFonts w:cs="Calibri"/>
              </w:rPr>
              <w:t>such as ‘if ... then’, ‘given’, ‘of’, ‘knowing that’</w:t>
            </w:r>
          </w:p>
          <w:p w14:paraId="37E580D5" w14:textId="77777777" w:rsidR="0003577F" w:rsidRPr="00E14F08" w:rsidRDefault="00BB712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E14F08">
              <w:rPr>
                <w:rFonts w:cs="Calibri"/>
                <w:b/>
                <w:bCs/>
              </w:rPr>
              <w:t>WA10MPSP1</w:t>
            </w:r>
          </w:p>
        </w:tc>
        <w:tc>
          <w:tcPr>
            <w:tcW w:w="4091" w:type="dxa"/>
            <w:vMerge w:val="restart"/>
          </w:tcPr>
          <w:p w14:paraId="7A8C37A7" w14:textId="77777777" w:rsidR="00BB712A" w:rsidRPr="00125015" w:rsidRDefault="00BB712A" w:rsidP="008124C2">
            <w:pPr>
              <w:spacing w:line="276" w:lineRule="auto"/>
              <w:rPr>
                <w:rFonts w:cs="Calibri"/>
              </w:rPr>
            </w:pPr>
          </w:p>
        </w:tc>
        <w:tc>
          <w:tcPr>
            <w:tcW w:w="4082" w:type="dxa"/>
            <w:vMerge w:val="restart"/>
          </w:tcPr>
          <w:p w14:paraId="703FFE6C" w14:textId="77777777" w:rsidR="00BB712A" w:rsidRPr="00125015" w:rsidRDefault="00BB712A" w:rsidP="008124C2">
            <w:pPr>
              <w:spacing w:line="276" w:lineRule="auto"/>
              <w:rPr>
                <w:rFonts w:cs="Calibri"/>
              </w:rPr>
            </w:pPr>
          </w:p>
        </w:tc>
      </w:tr>
      <w:tr w:rsidR="00BB712A" w:rsidRPr="00125015" w14:paraId="3CEE164C" w14:textId="77777777" w:rsidTr="006C4349">
        <w:trPr>
          <w:trHeight w:val="20"/>
        </w:trPr>
        <w:tc>
          <w:tcPr>
            <w:tcW w:w="1271" w:type="dxa"/>
            <w:vMerge/>
          </w:tcPr>
          <w:p w14:paraId="293480F1" w14:textId="77777777" w:rsidR="00BB712A" w:rsidRPr="00125015" w:rsidRDefault="00BB712A" w:rsidP="008124C2">
            <w:pPr>
              <w:spacing w:line="276" w:lineRule="auto"/>
              <w:rPr>
                <w:rFonts w:cs="Calibri"/>
                <w:b/>
                <w:bCs/>
              </w:rPr>
            </w:pPr>
          </w:p>
        </w:tc>
        <w:tc>
          <w:tcPr>
            <w:tcW w:w="4504" w:type="dxa"/>
          </w:tcPr>
          <w:p w14:paraId="5E435D63" w14:textId="77777777" w:rsid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E14F08">
              <w:rPr>
                <w:rFonts w:cs="Calibri"/>
              </w:rPr>
              <w:t>Conduct repeated chance experiments and simulations to model conditional</w:t>
            </w:r>
            <w:r>
              <w:rPr>
                <w:rFonts w:cs="Calibri"/>
              </w:rPr>
              <w:t xml:space="preserve"> </w:t>
            </w:r>
            <w:r w:rsidRPr="00E14F08">
              <w:rPr>
                <w:rFonts w:cs="Calibri"/>
              </w:rPr>
              <w:t xml:space="preserve">probability </w:t>
            </w:r>
            <w:r w:rsidRPr="00E14F08">
              <w:rPr>
                <w:rFonts w:cs="Calibri"/>
              </w:rPr>
              <w:lastRenderedPageBreak/>
              <w:t>and produce datasets using digital tools. Discuss, compare and</w:t>
            </w:r>
            <w:r>
              <w:rPr>
                <w:rFonts w:cs="Calibri"/>
              </w:rPr>
              <w:t xml:space="preserve"> </w:t>
            </w:r>
            <w:r w:rsidRPr="00E14F08">
              <w:rPr>
                <w:rFonts w:cs="Calibri"/>
              </w:rPr>
              <w:t>analyse variation and estimated probabilities for conditional events</w:t>
            </w:r>
          </w:p>
          <w:p w14:paraId="596295E0" w14:textId="77777777" w:rsidR="00BB712A" w:rsidRPr="00E14F08" w:rsidRDefault="00BB712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E14F08">
              <w:rPr>
                <w:rFonts w:cs="Calibri"/>
                <w:b/>
                <w:bCs/>
              </w:rPr>
              <w:t>WA10MPSP2</w:t>
            </w:r>
          </w:p>
        </w:tc>
        <w:tc>
          <w:tcPr>
            <w:tcW w:w="4091" w:type="dxa"/>
            <w:vMerge/>
          </w:tcPr>
          <w:p w14:paraId="361C9655" w14:textId="77777777" w:rsidR="00BB712A" w:rsidRPr="00125015" w:rsidRDefault="00BB712A" w:rsidP="008124C2">
            <w:pPr>
              <w:spacing w:line="276" w:lineRule="auto"/>
              <w:rPr>
                <w:rFonts w:cs="Calibri"/>
              </w:rPr>
            </w:pPr>
          </w:p>
        </w:tc>
        <w:tc>
          <w:tcPr>
            <w:tcW w:w="4082" w:type="dxa"/>
            <w:vMerge/>
          </w:tcPr>
          <w:p w14:paraId="01BFFA33" w14:textId="77777777" w:rsidR="00BB712A" w:rsidRPr="00125015" w:rsidRDefault="00BB712A" w:rsidP="008124C2">
            <w:pPr>
              <w:spacing w:line="276" w:lineRule="auto"/>
              <w:rPr>
                <w:rFonts w:cs="Calibri"/>
              </w:rPr>
            </w:pPr>
          </w:p>
        </w:tc>
      </w:tr>
      <w:tr w:rsidR="00BB712A" w:rsidRPr="00125015" w14:paraId="404BD027" w14:textId="77777777" w:rsidTr="006C4349">
        <w:trPr>
          <w:trHeight w:val="20"/>
        </w:trPr>
        <w:tc>
          <w:tcPr>
            <w:tcW w:w="1271" w:type="dxa"/>
            <w:vMerge/>
          </w:tcPr>
          <w:p w14:paraId="14DA3C0E" w14:textId="77777777" w:rsidR="00BB712A" w:rsidRPr="00125015" w:rsidRDefault="00BB712A" w:rsidP="008124C2">
            <w:pPr>
              <w:spacing w:line="276" w:lineRule="auto"/>
              <w:rPr>
                <w:rFonts w:cs="Calibri"/>
                <w:b/>
                <w:bCs/>
              </w:rPr>
            </w:pPr>
          </w:p>
        </w:tc>
        <w:tc>
          <w:tcPr>
            <w:tcW w:w="4504" w:type="dxa"/>
          </w:tcPr>
          <w:p w14:paraId="133E926C" w14:textId="77777777" w:rsid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E14F08">
              <w:rPr>
                <w:rFonts w:cs="Calibri"/>
              </w:rPr>
              <w:t>Analyse bivariate data represented in a two-way table using proportions and</w:t>
            </w:r>
            <w:r>
              <w:rPr>
                <w:rFonts w:cs="Calibri"/>
              </w:rPr>
              <w:t xml:space="preserve"> </w:t>
            </w:r>
            <w:r w:rsidRPr="00E14F08">
              <w:rPr>
                <w:rFonts w:cs="Calibri"/>
              </w:rPr>
              <w:t>comment on possible association between categorical</w:t>
            </w:r>
            <w:r>
              <w:rPr>
                <w:rFonts w:cs="Calibri"/>
              </w:rPr>
              <w:t xml:space="preserve"> </w:t>
            </w:r>
            <w:r w:rsidRPr="00E14F08">
              <w:rPr>
                <w:rFonts w:cs="Calibri"/>
              </w:rPr>
              <w:t>variables</w:t>
            </w:r>
          </w:p>
          <w:p w14:paraId="6283E896" w14:textId="77777777" w:rsidR="00BB712A" w:rsidRPr="00E14F08" w:rsidRDefault="00BB712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E14F08">
              <w:rPr>
                <w:rFonts w:cs="Calibri"/>
                <w:b/>
                <w:bCs/>
              </w:rPr>
              <w:t>WA10MPSP3</w:t>
            </w:r>
          </w:p>
        </w:tc>
        <w:tc>
          <w:tcPr>
            <w:tcW w:w="4091" w:type="dxa"/>
            <w:vMerge/>
          </w:tcPr>
          <w:p w14:paraId="797EBAE6" w14:textId="77777777" w:rsidR="00BB712A" w:rsidRPr="00125015" w:rsidRDefault="00BB712A" w:rsidP="008124C2">
            <w:pPr>
              <w:spacing w:line="276" w:lineRule="auto"/>
              <w:rPr>
                <w:rFonts w:cs="Calibri"/>
              </w:rPr>
            </w:pPr>
          </w:p>
        </w:tc>
        <w:tc>
          <w:tcPr>
            <w:tcW w:w="4082" w:type="dxa"/>
            <w:vMerge/>
          </w:tcPr>
          <w:p w14:paraId="0DD505CA" w14:textId="77777777" w:rsidR="00BB712A" w:rsidRPr="00125015" w:rsidRDefault="00BB712A" w:rsidP="008124C2">
            <w:pPr>
              <w:spacing w:line="276" w:lineRule="auto"/>
              <w:rPr>
                <w:rFonts w:cs="Calibri"/>
              </w:rPr>
            </w:pPr>
          </w:p>
        </w:tc>
      </w:tr>
      <w:tr w:rsidR="00BB712A" w:rsidRPr="00125015" w14:paraId="19578BB5" w14:textId="77777777" w:rsidTr="006C4349">
        <w:trPr>
          <w:trHeight w:val="20"/>
        </w:trPr>
        <w:tc>
          <w:tcPr>
            <w:tcW w:w="1271" w:type="dxa"/>
            <w:vMerge/>
          </w:tcPr>
          <w:p w14:paraId="377D43BB" w14:textId="77777777" w:rsidR="00BB712A" w:rsidRPr="00125015" w:rsidRDefault="00BB712A" w:rsidP="008124C2">
            <w:pPr>
              <w:spacing w:line="276" w:lineRule="auto"/>
              <w:rPr>
                <w:rFonts w:cs="Calibri"/>
                <w:b/>
                <w:bCs/>
              </w:rPr>
            </w:pPr>
          </w:p>
        </w:tc>
        <w:tc>
          <w:tcPr>
            <w:tcW w:w="4504" w:type="dxa"/>
          </w:tcPr>
          <w:p w14:paraId="5B9C356C" w14:textId="77777777" w:rsid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B712A">
              <w:rPr>
                <w:rFonts w:cs="Calibri"/>
              </w:rPr>
              <w:t>Represent secondary data in two-way tables or Venn diagrams and assign</w:t>
            </w:r>
            <w:r>
              <w:rPr>
                <w:rFonts w:cs="Calibri"/>
              </w:rPr>
              <w:t xml:space="preserve"> </w:t>
            </w:r>
            <w:r w:rsidRPr="00BB712A">
              <w:rPr>
                <w:rFonts w:cs="Calibri"/>
              </w:rPr>
              <w:t>probabilities to outcomes involving conditional statements</w:t>
            </w:r>
          </w:p>
          <w:p w14:paraId="12BA5DEF" w14:textId="77777777" w:rsidR="00BB712A" w:rsidRP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B712A">
              <w:rPr>
                <w:rFonts w:cs="Calibri"/>
                <w:b/>
                <w:bCs/>
              </w:rPr>
              <w:t>WA10MPSP4</w:t>
            </w:r>
          </w:p>
        </w:tc>
        <w:tc>
          <w:tcPr>
            <w:tcW w:w="4091" w:type="dxa"/>
            <w:vMerge/>
          </w:tcPr>
          <w:p w14:paraId="12B24A4E" w14:textId="77777777" w:rsidR="00BB712A" w:rsidRPr="00125015" w:rsidRDefault="00BB712A" w:rsidP="008124C2">
            <w:pPr>
              <w:spacing w:line="276" w:lineRule="auto"/>
              <w:rPr>
                <w:rFonts w:cs="Calibri"/>
              </w:rPr>
            </w:pPr>
          </w:p>
        </w:tc>
        <w:tc>
          <w:tcPr>
            <w:tcW w:w="4082" w:type="dxa"/>
            <w:vMerge/>
          </w:tcPr>
          <w:p w14:paraId="5CD959D1" w14:textId="77777777" w:rsidR="00BB712A" w:rsidRPr="00125015" w:rsidRDefault="00BB712A" w:rsidP="008124C2">
            <w:pPr>
              <w:spacing w:line="276" w:lineRule="auto"/>
              <w:rPr>
                <w:rFonts w:cs="Calibri"/>
              </w:rPr>
            </w:pPr>
          </w:p>
        </w:tc>
      </w:tr>
      <w:tr w:rsidR="00BB712A" w:rsidRPr="00125015" w14:paraId="05A771F1" w14:textId="77777777" w:rsidTr="006C4349">
        <w:trPr>
          <w:trHeight w:val="20"/>
        </w:trPr>
        <w:tc>
          <w:tcPr>
            <w:tcW w:w="1271" w:type="dxa"/>
            <w:vMerge/>
          </w:tcPr>
          <w:p w14:paraId="4E975DFE" w14:textId="77777777" w:rsidR="00BB712A" w:rsidRPr="00125015" w:rsidRDefault="00BB712A" w:rsidP="008124C2">
            <w:pPr>
              <w:spacing w:line="276" w:lineRule="auto"/>
              <w:rPr>
                <w:rFonts w:cs="Calibri"/>
                <w:b/>
                <w:bCs/>
              </w:rPr>
            </w:pPr>
          </w:p>
        </w:tc>
        <w:tc>
          <w:tcPr>
            <w:tcW w:w="4504" w:type="dxa"/>
          </w:tcPr>
          <w:p w14:paraId="1FFDBECE" w14:textId="77777777" w:rsid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B712A">
              <w:rPr>
                <w:rFonts w:cs="Calibri"/>
              </w:rPr>
              <w:t>Represent the relationship between bivariate data in a scatter plot and draw</w:t>
            </w:r>
            <w:r>
              <w:rPr>
                <w:rFonts w:cs="Calibri"/>
              </w:rPr>
              <w:t xml:space="preserve"> </w:t>
            </w:r>
            <w:r w:rsidRPr="00BB712A">
              <w:rPr>
                <w:rFonts w:cs="Calibri"/>
              </w:rPr>
              <w:t>a trend line by eye if appropriate. Use the graph and context to describe any</w:t>
            </w:r>
            <w:r>
              <w:rPr>
                <w:rFonts w:cs="Calibri"/>
              </w:rPr>
              <w:t xml:space="preserve"> </w:t>
            </w:r>
            <w:r w:rsidRPr="00BB712A">
              <w:rPr>
                <w:rFonts w:cs="Calibri"/>
              </w:rPr>
              <w:t>association in terms of strength, direction, linearity and outliers. Make</w:t>
            </w:r>
            <w:r>
              <w:rPr>
                <w:rFonts w:cs="Calibri"/>
              </w:rPr>
              <w:t xml:space="preserve"> </w:t>
            </w:r>
            <w:r w:rsidRPr="00BB712A">
              <w:rPr>
                <w:rFonts w:cs="Calibri"/>
              </w:rPr>
              <w:t>predictions and recognise and explain any limitations of the model</w:t>
            </w:r>
          </w:p>
          <w:p w14:paraId="648D9D08" w14:textId="77777777" w:rsidR="00BB712A" w:rsidRP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B712A">
              <w:rPr>
                <w:rFonts w:cs="Calibri"/>
                <w:b/>
                <w:bCs/>
              </w:rPr>
              <w:t>WA10MPSP5</w:t>
            </w:r>
          </w:p>
        </w:tc>
        <w:tc>
          <w:tcPr>
            <w:tcW w:w="4091" w:type="dxa"/>
            <w:vMerge/>
          </w:tcPr>
          <w:p w14:paraId="27CE1E97" w14:textId="77777777" w:rsidR="00BB712A" w:rsidRPr="00125015" w:rsidRDefault="00BB712A" w:rsidP="008124C2">
            <w:pPr>
              <w:spacing w:line="276" w:lineRule="auto"/>
              <w:rPr>
                <w:rFonts w:cs="Calibri"/>
              </w:rPr>
            </w:pPr>
          </w:p>
        </w:tc>
        <w:tc>
          <w:tcPr>
            <w:tcW w:w="4082" w:type="dxa"/>
            <w:vMerge/>
          </w:tcPr>
          <w:p w14:paraId="297842CD" w14:textId="77777777" w:rsidR="00BB712A" w:rsidRPr="00125015" w:rsidRDefault="00BB712A" w:rsidP="008124C2">
            <w:pPr>
              <w:spacing w:line="276" w:lineRule="auto"/>
              <w:rPr>
                <w:rFonts w:cs="Calibri"/>
              </w:rPr>
            </w:pPr>
          </w:p>
        </w:tc>
      </w:tr>
      <w:tr w:rsidR="00BB712A" w:rsidRPr="00125015" w14:paraId="443885B0" w14:textId="77777777" w:rsidTr="006C4349">
        <w:trPr>
          <w:trHeight w:val="20"/>
        </w:trPr>
        <w:tc>
          <w:tcPr>
            <w:tcW w:w="1271" w:type="dxa"/>
            <w:vMerge/>
          </w:tcPr>
          <w:p w14:paraId="03CAD843" w14:textId="77777777" w:rsidR="00BB712A" w:rsidRPr="00125015" w:rsidRDefault="00BB712A" w:rsidP="008124C2">
            <w:pPr>
              <w:spacing w:line="276" w:lineRule="auto"/>
              <w:rPr>
                <w:rFonts w:cs="Calibri"/>
                <w:b/>
                <w:bCs/>
              </w:rPr>
            </w:pPr>
          </w:p>
        </w:tc>
        <w:tc>
          <w:tcPr>
            <w:tcW w:w="4504" w:type="dxa"/>
          </w:tcPr>
          <w:p w14:paraId="17D72E2D" w14:textId="77777777" w:rsid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B712A">
              <w:rPr>
                <w:rFonts w:cs="Calibri"/>
              </w:rPr>
              <w:t>Represent and analyse boxplots. Explain differences between multiple</w:t>
            </w:r>
            <w:r>
              <w:rPr>
                <w:rFonts w:cs="Calibri"/>
              </w:rPr>
              <w:t xml:space="preserve"> </w:t>
            </w:r>
            <w:r w:rsidRPr="00BB712A">
              <w:rPr>
                <w:rFonts w:cs="Calibri"/>
              </w:rPr>
              <w:t>boxplot datasets in terms of shape, spread and centre. Compare or match</w:t>
            </w:r>
            <w:r>
              <w:rPr>
                <w:rFonts w:cs="Calibri"/>
              </w:rPr>
              <w:t xml:space="preserve"> </w:t>
            </w:r>
            <w:r w:rsidRPr="00BB712A">
              <w:rPr>
                <w:rFonts w:cs="Calibri"/>
              </w:rPr>
              <w:t>the shapes of boxplots to distributions depicting the same data</w:t>
            </w:r>
          </w:p>
          <w:p w14:paraId="351331CA" w14:textId="77777777" w:rsidR="00BB712A" w:rsidRP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B712A">
              <w:rPr>
                <w:rFonts w:cs="Calibri"/>
                <w:b/>
                <w:bCs/>
              </w:rPr>
              <w:t>WA10MPSP6</w:t>
            </w:r>
          </w:p>
        </w:tc>
        <w:tc>
          <w:tcPr>
            <w:tcW w:w="4091" w:type="dxa"/>
            <w:vMerge/>
          </w:tcPr>
          <w:p w14:paraId="3C69EA20" w14:textId="77777777" w:rsidR="00BB712A" w:rsidRPr="00125015" w:rsidRDefault="00BB712A" w:rsidP="008124C2">
            <w:pPr>
              <w:spacing w:line="276" w:lineRule="auto"/>
              <w:rPr>
                <w:rFonts w:cs="Calibri"/>
              </w:rPr>
            </w:pPr>
          </w:p>
        </w:tc>
        <w:tc>
          <w:tcPr>
            <w:tcW w:w="4082" w:type="dxa"/>
            <w:vMerge/>
          </w:tcPr>
          <w:p w14:paraId="46479C00" w14:textId="77777777" w:rsidR="00BB712A" w:rsidRPr="00125015" w:rsidRDefault="00BB712A" w:rsidP="008124C2">
            <w:pPr>
              <w:spacing w:line="276" w:lineRule="auto"/>
              <w:rPr>
                <w:rFonts w:cs="Calibri"/>
              </w:rPr>
            </w:pPr>
          </w:p>
        </w:tc>
      </w:tr>
      <w:tr w:rsidR="00BB712A" w:rsidRPr="00125015" w14:paraId="28A049EF" w14:textId="77777777" w:rsidTr="006C4349">
        <w:trPr>
          <w:trHeight w:val="20"/>
        </w:trPr>
        <w:tc>
          <w:tcPr>
            <w:tcW w:w="1271" w:type="dxa"/>
            <w:vMerge/>
          </w:tcPr>
          <w:p w14:paraId="476D9B09" w14:textId="77777777" w:rsidR="00BB712A" w:rsidRPr="00125015" w:rsidRDefault="00BB712A" w:rsidP="008124C2">
            <w:pPr>
              <w:spacing w:line="276" w:lineRule="auto"/>
              <w:rPr>
                <w:rFonts w:cs="Calibri"/>
                <w:b/>
                <w:bCs/>
              </w:rPr>
            </w:pPr>
          </w:p>
        </w:tc>
        <w:tc>
          <w:tcPr>
            <w:tcW w:w="4504" w:type="dxa"/>
          </w:tcPr>
          <w:p w14:paraId="52E189E6" w14:textId="77777777" w:rsid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B712A">
              <w:rPr>
                <w:rFonts w:cs="Calibri"/>
              </w:rPr>
              <w:t>Critically analyse the claims, inferences and conclusions of statistical</w:t>
            </w:r>
            <w:r>
              <w:rPr>
                <w:rFonts w:cs="Calibri"/>
              </w:rPr>
              <w:t xml:space="preserve"> </w:t>
            </w:r>
            <w:r w:rsidRPr="00BB712A">
              <w:rPr>
                <w:rFonts w:cs="Calibri"/>
              </w:rPr>
              <w:t>reports in the media and other real-life situations, and identify potential</w:t>
            </w:r>
            <w:r>
              <w:rPr>
                <w:rFonts w:cs="Calibri"/>
              </w:rPr>
              <w:t xml:space="preserve"> </w:t>
            </w:r>
            <w:r w:rsidRPr="00BB712A">
              <w:rPr>
                <w:rFonts w:cs="Calibri"/>
              </w:rPr>
              <w:t>sources of bias</w:t>
            </w:r>
          </w:p>
          <w:p w14:paraId="31743065" w14:textId="77777777" w:rsidR="00BB712A" w:rsidRP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B712A">
              <w:rPr>
                <w:rFonts w:cs="Calibri"/>
                <w:b/>
                <w:bCs/>
              </w:rPr>
              <w:t>WA10MPSP7</w:t>
            </w:r>
          </w:p>
        </w:tc>
        <w:tc>
          <w:tcPr>
            <w:tcW w:w="4091" w:type="dxa"/>
            <w:vMerge/>
          </w:tcPr>
          <w:p w14:paraId="5171657D" w14:textId="77777777" w:rsidR="00BB712A" w:rsidRPr="00125015" w:rsidRDefault="00BB712A" w:rsidP="008124C2">
            <w:pPr>
              <w:spacing w:line="276" w:lineRule="auto"/>
              <w:rPr>
                <w:rFonts w:cs="Calibri"/>
              </w:rPr>
            </w:pPr>
          </w:p>
        </w:tc>
        <w:tc>
          <w:tcPr>
            <w:tcW w:w="4082" w:type="dxa"/>
            <w:vMerge/>
          </w:tcPr>
          <w:p w14:paraId="064F3B3D" w14:textId="77777777" w:rsidR="00BB712A" w:rsidRPr="00125015" w:rsidRDefault="00BB712A" w:rsidP="008124C2">
            <w:pPr>
              <w:spacing w:line="276" w:lineRule="auto"/>
              <w:rPr>
                <w:rFonts w:cs="Calibri"/>
              </w:rPr>
            </w:pPr>
          </w:p>
        </w:tc>
      </w:tr>
      <w:tr w:rsidR="00BB712A" w:rsidRPr="00125015" w14:paraId="3213380B" w14:textId="77777777" w:rsidTr="006C4349">
        <w:trPr>
          <w:trHeight w:val="20"/>
        </w:trPr>
        <w:tc>
          <w:tcPr>
            <w:tcW w:w="1271" w:type="dxa"/>
            <w:vMerge/>
          </w:tcPr>
          <w:p w14:paraId="28412733" w14:textId="77777777" w:rsidR="00BB712A" w:rsidRPr="00125015" w:rsidRDefault="00BB712A" w:rsidP="008124C2">
            <w:pPr>
              <w:spacing w:line="276" w:lineRule="auto"/>
              <w:rPr>
                <w:rFonts w:cs="Calibri"/>
                <w:b/>
                <w:bCs/>
              </w:rPr>
            </w:pPr>
          </w:p>
        </w:tc>
        <w:tc>
          <w:tcPr>
            <w:tcW w:w="4504" w:type="dxa"/>
          </w:tcPr>
          <w:p w14:paraId="66898D0B" w14:textId="77777777" w:rsidR="00BB712A" w:rsidRP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BB712A">
              <w:rPr>
                <w:rFonts w:cs="Calibri"/>
                <w:b/>
                <w:bCs/>
              </w:rPr>
              <w:t>Year 10 optional</w:t>
            </w:r>
          </w:p>
          <w:p w14:paraId="591E9302" w14:textId="37220BB9" w:rsid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B712A">
              <w:rPr>
                <w:rFonts w:cs="Calibri"/>
              </w:rPr>
              <w:t>Use weighted tree diagrams and/or formulas to assign probabilities to two</w:t>
            </w:r>
            <w:r w:rsidR="00EF1E98">
              <w:rPr>
                <w:rFonts w:cs="Calibri"/>
              </w:rPr>
              <w:t>-</w:t>
            </w:r>
            <w:r>
              <w:rPr>
                <w:rFonts w:cs="Calibri"/>
              </w:rPr>
              <w:t xml:space="preserve"> </w:t>
            </w:r>
            <w:r w:rsidRPr="00BB712A">
              <w:rPr>
                <w:rFonts w:cs="Calibri"/>
              </w:rPr>
              <w:t>and</w:t>
            </w:r>
            <w:r>
              <w:rPr>
                <w:rFonts w:cs="Calibri"/>
              </w:rPr>
              <w:t xml:space="preserve"> </w:t>
            </w:r>
            <w:r w:rsidRPr="00BB712A">
              <w:rPr>
                <w:rFonts w:cs="Calibri"/>
              </w:rPr>
              <w:t>three-stage chance events including situations involving conditional</w:t>
            </w:r>
            <w:r w:rsidR="00EC63CC">
              <w:rPr>
                <w:rFonts w:cs="Calibri"/>
              </w:rPr>
              <w:t xml:space="preserve"> </w:t>
            </w:r>
            <w:r w:rsidRPr="00BB712A">
              <w:rPr>
                <w:rFonts w:cs="Calibri"/>
              </w:rPr>
              <w:t>probability</w:t>
            </w:r>
          </w:p>
          <w:p w14:paraId="04FA8DCB" w14:textId="77777777" w:rsidR="00BB712A" w:rsidRP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B712A">
              <w:rPr>
                <w:rFonts w:cs="Calibri"/>
                <w:b/>
                <w:bCs/>
              </w:rPr>
              <w:t>WA10MPSOpt1</w:t>
            </w:r>
          </w:p>
        </w:tc>
        <w:tc>
          <w:tcPr>
            <w:tcW w:w="4091" w:type="dxa"/>
            <w:vMerge/>
          </w:tcPr>
          <w:p w14:paraId="1B1E64F6" w14:textId="77777777" w:rsidR="00BB712A" w:rsidRPr="00125015" w:rsidRDefault="00BB712A" w:rsidP="008124C2">
            <w:pPr>
              <w:spacing w:line="276" w:lineRule="auto"/>
              <w:rPr>
                <w:rFonts w:cs="Calibri"/>
              </w:rPr>
            </w:pPr>
          </w:p>
        </w:tc>
        <w:tc>
          <w:tcPr>
            <w:tcW w:w="4082" w:type="dxa"/>
            <w:vMerge/>
          </w:tcPr>
          <w:p w14:paraId="7813FE64" w14:textId="77777777" w:rsidR="00BB712A" w:rsidRPr="00125015" w:rsidRDefault="00BB712A" w:rsidP="008124C2">
            <w:pPr>
              <w:spacing w:line="276" w:lineRule="auto"/>
              <w:rPr>
                <w:rFonts w:cs="Calibri"/>
              </w:rPr>
            </w:pPr>
          </w:p>
        </w:tc>
      </w:tr>
      <w:tr w:rsidR="00BB712A" w:rsidRPr="00125015" w14:paraId="6191A95A" w14:textId="77777777" w:rsidTr="006C4349">
        <w:trPr>
          <w:trHeight w:val="20"/>
        </w:trPr>
        <w:tc>
          <w:tcPr>
            <w:tcW w:w="1271" w:type="dxa"/>
            <w:vMerge/>
          </w:tcPr>
          <w:p w14:paraId="2659BF43" w14:textId="77777777" w:rsidR="00BB712A" w:rsidRPr="00125015" w:rsidRDefault="00BB712A" w:rsidP="008124C2">
            <w:pPr>
              <w:spacing w:line="276" w:lineRule="auto"/>
              <w:rPr>
                <w:rFonts w:cs="Calibri"/>
                <w:b/>
                <w:bCs/>
              </w:rPr>
            </w:pPr>
          </w:p>
        </w:tc>
        <w:tc>
          <w:tcPr>
            <w:tcW w:w="4504" w:type="dxa"/>
          </w:tcPr>
          <w:p w14:paraId="5C0B28D5" w14:textId="77777777" w:rsidR="00BB712A" w:rsidRP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BB712A">
              <w:rPr>
                <w:rFonts w:cs="Calibri"/>
                <w:b/>
                <w:bCs/>
              </w:rPr>
              <w:t>Year 10 optional</w:t>
            </w:r>
          </w:p>
          <w:p w14:paraId="332A55C3" w14:textId="77777777" w:rsid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B712A">
              <w:rPr>
                <w:rFonts w:cs="Calibri"/>
              </w:rPr>
              <w:t>Produce, organise and represent accurate and valid data in a cumulative</w:t>
            </w:r>
            <w:r>
              <w:rPr>
                <w:rFonts w:cs="Calibri"/>
              </w:rPr>
              <w:t xml:space="preserve"> </w:t>
            </w:r>
            <w:r w:rsidRPr="00BB712A">
              <w:rPr>
                <w:rFonts w:cs="Calibri"/>
              </w:rPr>
              <w:t>frequency graph, and use this to analyse quartiles and percentiles</w:t>
            </w:r>
          </w:p>
          <w:p w14:paraId="7A28E045" w14:textId="77777777" w:rsidR="00BB712A" w:rsidRP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B712A">
              <w:rPr>
                <w:rFonts w:cs="Calibri"/>
                <w:b/>
                <w:bCs/>
              </w:rPr>
              <w:lastRenderedPageBreak/>
              <w:t>WA10MPSOpt2</w:t>
            </w:r>
          </w:p>
        </w:tc>
        <w:tc>
          <w:tcPr>
            <w:tcW w:w="4091" w:type="dxa"/>
            <w:vMerge/>
          </w:tcPr>
          <w:p w14:paraId="0D30AD62" w14:textId="77777777" w:rsidR="00BB712A" w:rsidRPr="00125015" w:rsidRDefault="00BB712A" w:rsidP="008124C2">
            <w:pPr>
              <w:spacing w:line="276" w:lineRule="auto"/>
              <w:rPr>
                <w:rFonts w:cs="Calibri"/>
              </w:rPr>
            </w:pPr>
          </w:p>
        </w:tc>
        <w:tc>
          <w:tcPr>
            <w:tcW w:w="4082" w:type="dxa"/>
            <w:vMerge/>
          </w:tcPr>
          <w:p w14:paraId="1F7834E3" w14:textId="77777777" w:rsidR="00BB712A" w:rsidRPr="00125015" w:rsidRDefault="00BB712A" w:rsidP="008124C2">
            <w:pPr>
              <w:spacing w:line="276" w:lineRule="auto"/>
              <w:rPr>
                <w:rFonts w:cs="Calibri"/>
              </w:rPr>
            </w:pPr>
          </w:p>
        </w:tc>
      </w:tr>
      <w:tr w:rsidR="00BB712A" w:rsidRPr="00125015" w14:paraId="57774069" w14:textId="77777777" w:rsidTr="006C4349">
        <w:trPr>
          <w:trHeight w:val="20"/>
        </w:trPr>
        <w:tc>
          <w:tcPr>
            <w:tcW w:w="1271" w:type="dxa"/>
            <w:vMerge/>
          </w:tcPr>
          <w:p w14:paraId="2C1AC713" w14:textId="77777777" w:rsidR="00BB712A" w:rsidRPr="00125015" w:rsidRDefault="00BB712A" w:rsidP="008124C2">
            <w:pPr>
              <w:spacing w:line="276" w:lineRule="auto"/>
              <w:rPr>
                <w:rFonts w:cs="Calibri"/>
                <w:b/>
                <w:bCs/>
              </w:rPr>
            </w:pPr>
          </w:p>
        </w:tc>
        <w:tc>
          <w:tcPr>
            <w:tcW w:w="4504" w:type="dxa"/>
          </w:tcPr>
          <w:p w14:paraId="1A53F487" w14:textId="77777777" w:rsidR="00BB712A" w:rsidRP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BB712A">
              <w:rPr>
                <w:rFonts w:cs="Calibri"/>
                <w:b/>
                <w:bCs/>
              </w:rPr>
              <w:t>Year 10 optional</w:t>
            </w:r>
          </w:p>
          <w:p w14:paraId="21D8A39B" w14:textId="77777777" w:rsid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B712A">
              <w:rPr>
                <w:rFonts w:cs="Calibri"/>
              </w:rPr>
              <w:t>Determine the mean and standard deviation of a dataset. Investigate,</w:t>
            </w:r>
            <w:r>
              <w:rPr>
                <w:rFonts w:cs="Calibri"/>
              </w:rPr>
              <w:t xml:space="preserve"> </w:t>
            </w:r>
            <w:r w:rsidRPr="00BB712A">
              <w:rPr>
                <w:rFonts w:cs="Calibri"/>
              </w:rPr>
              <w:t>analyse and interpret the effect of individual data values, including outliers,</w:t>
            </w:r>
            <w:r>
              <w:rPr>
                <w:rFonts w:cs="Calibri"/>
              </w:rPr>
              <w:t xml:space="preserve"> </w:t>
            </w:r>
            <w:r w:rsidRPr="00BB712A">
              <w:rPr>
                <w:rFonts w:cs="Calibri"/>
              </w:rPr>
              <w:t>on the standard deviation</w:t>
            </w:r>
          </w:p>
          <w:p w14:paraId="0F092C81" w14:textId="77777777" w:rsidR="00BB712A" w:rsidRPr="00BB712A" w:rsidRDefault="00BB712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B712A">
              <w:rPr>
                <w:rFonts w:cs="Calibri"/>
                <w:b/>
                <w:bCs/>
              </w:rPr>
              <w:t>WA10MPSOpt3</w:t>
            </w:r>
          </w:p>
        </w:tc>
        <w:tc>
          <w:tcPr>
            <w:tcW w:w="4091" w:type="dxa"/>
            <w:vMerge/>
          </w:tcPr>
          <w:p w14:paraId="6DFD175E" w14:textId="77777777" w:rsidR="00BB712A" w:rsidRPr="00125015" w:rsidRDefault="00BB712A" w:rsidP="008124C2">
            <w:pPr>
              <w:spacing w:line="276" w:lineRule="auto"/>
              <w:rPr>
                <w:rFonts w:cs="Calibri"/>
              </w:rPr>
            </w:pPr>
          </w:p>
        </w:tc>
        <w:tc>
          <w:tcPr>
            <w:tcW w:w="4082" w:type="dxa"/>
            <w:vMerge/>
          </w:tcPr>
          <w:p w14:paraId="21766E6E" w14:textId="77777777" w:rsidR="00BB712A" w:rsidRPr="00125015" w:rsidRDefault="00BB712A" w:rsidP="008124C2">
            <w:pPr>
              <w:spacing w:line="276" w:lineRule="auto"/>
              <w:rPr>
                <w:rFonts w:cs="Calibri"/>
              </w:rPr>
            </w:pPr>
          </w:p>
        </w:tc>
      </w:tr>
    </w:tbl>
    <w:p w14:paraId="14EEDCCE" w14:textId="585583E1" w:rsidR="00EC63CC" w:rsidRDefault="00EC63CC" w:rsidP="00072B86">
      <w:pPr>
        <w:rPr>
          <w:rFonts w:cs="Calibri"/>
          <w:b/>
          <w:bCs/>
          <w:sz w:val="28"/>
          <w:szCs w:val="28"/>
        </w:rPr>
      </w:pPr>
    </w:p>
    <w:p w14:paraId="63B12787" w14:textId="77777777" w:rsidR="00EC63CC" w:rsidRDefault="00EC63CC" w:rsidP="008124C2">
      <w:pPr>
        <w:spacing w:after="0"/>
        <w:rPr>
          <w:rFonts w:cs="Calibri"/>
          <w:b/>
          <w:bCs/>
          <w:sz w:val="28"/>
          <w:szCs w:val="28"/>
        </w:rPr>
      </w:pPr>
      <w:r>
        <w:rPr>
          <w:rFonts w:cs="Calibri"/>
          <w:b/>
          <w:bCs/>
          <w:sz w:val="28"/>
          <w:szCs w:val="28"/>
        </w:rPr>
        <w:br w:type="page"/>
      </w:r>
    </w:p>
    <w:p w14:paraId="2A998A74" w14:textId="77777777" w:rsidR="00750682" w:rsidRPr="00285AC0" w:rsidRDefault="00750682" w:rsidP="00072B86">
      <w:pPr>
        <w:pStyle w:val="SCSAHeading2"/>
      </w:pPr>
      <w:r>
        <w:lastRenderedPageBreak/>
        <w:t>S</w:t>
      </w:r>
      <w:r w:rsidRPr="00285AC0">
        <w:t xml:space="preserve">ub-strand: </w:t>
      </w:r>
      <w:r w:rsidR="002B49F0" w:rsidRPr="002B49F0">
        <w:t>Modelling with probability and statistics</w:t>
      </w:r>
    </w:p>
    <w:tbl>
      <w:tblPr>
        <w:tblStyle w:val="SCSATable"/>
        <w:tblW w:w="5000" w:type="pct"/>
        <w:tblLook w:val="04A0" w:firstRow="1" w:lastRow="0" w:firstColumn="1" w:lastColumn="0" w:noHBand="0" w:noVBand="1"/>
      </w:tblPr>
      <w:tblGrid>
        <w:gridCol w:w="1275"/>
        <w:gridCol w:w="4518"/>
        <w:gridCol w:w="4104"/>
        <w:gridCol w:w="4095"/>
      </w:tblGrid>
      <w:tr w:rsidR="002B49F0" w:rsidRPr="00EC63CC" w14:paraId="014EFBEA" w14:textId="77777777" w:rsidTr="006C4349">
        <w:trPr>
          <w:cnfStyle w:val="100000000000" w:firstRow="1" w:lastRow="0" w:firstColumn="0" w:lastColumn="0" w:oddVBand="0" w:evenVBand="0" w:oddHBand="0" w:evenHBand="0" w:firstRowFirstColumn="0" w:firstRowLastColumn="0" w:lastRowFirstColumn="0" w:lastRowLastColumn="0"/>
          <w:trHeight w:val="20"/>
        </w:trPr>
        <w:tc>
          <w:tcPr>
            <w:tcW w:w="1271" w:type="dxa"/>
          </w:tcPr>
          <w:p w14:paraId="5F613FC8" w14:textId="77777777" w:rsidR="002B49F0" w:rsidRPr="00EC63CC" w:rsidRDefault="002B49F0" w:rsidP="008124C2">
            <w:pPr>
              <w:spacing w:after="0" w:line="276" w:lineRule="auto"/>
            </w:pPr>
            <w:r w:rsidRPr="00EC63CC">
              <w:t>Year level</w:t>
            </w:r>
          </w:p>
        </w:tc>
        <w:tc>
          <w:tcPr>
            <w:tcW w:w="4504" w:type="dxa"/>
          </w:tcPr>
          <w:p w14:paraId="30D8CBFA" w14:textId="77777777" w:rsidR="002B49F0" w:rsidRPr="00EC63CC" w:rsidRDefault="002B49F0" w:rsidP="008124C2">
            <w:pPr>
              <w:spacing w:after="0" w:line="276" w:lineRule="auto"/>
            </w:pPr>
            <w:r w:rsidRPr="00EC63CC">
              <w:t>Content descriptions</w:t>
            </w:r>
          </w:p>
        </w:tc>
        <w:tc>
          <w:tcPr>
            <w:tcW w:w="4091" w:type="dxa"/>
          </w:tcPr>
          <w:p w14:paraId="0815F404" w14:textId="77777777" w:rsidR="002B49F0" w:rsidRPr="00EC63CC" w:rsidRDefault="002B49F0" w:rsidP="008124C2">
            <w:pPr>
              <w:spacing w:after="0" w:line="276" w:lineRule="auto"/>
            </w:pPr>
            <w:r w:rsidRPr="00EC63CC">
              <w:t>Submitted alternative curriculum</w:t>
            </w:r>
          </w:p>
        </w:tc>
        <w:tc>
          <w:tcPr>
            <w:tcW w:w="4082" w:type="dxa"/>
          </w:tcPr>
          <w:p w14:paraId="4D3EE7CA" w14:textId="77777777" w:rsidR="002B49F0" w:rsidRPr="00EC63CC" w:rsidRDefault="002B49F0" w:rsidP="008124C2">
            <w:pPr>
              <w:spacing w:after="0" w:line="276" w:lineRule="auto"/>
            </w:pPr>
            <w:r w:rsidRPr="00EC63CC">
              <w:t>Explanation</w:t>
            </w:r>
          </w:p>
        </w:tc>
      </w:tr>
      <w:tr w:rsidR="002B49F0" w:rsidRPr="001F5EA2" w14:paraId="48AADD3A" w14:textId="77777777" w:rsidTr="006C4349">
        <w:trPr>
          <w:trHeight w:val="20"/>
        </w:trPr>
        <w:tc>
          <w:tcPr>
            <w:tcW w:w="1271" w:type="dxa"/>
          </w:tcPr>
          <w:p w14:paraId="4E22F714" w14:textId="43278B74" w:rsidR="002B49F0" w:rsidRPr="001F5EA2" w:rsidRDefault="002B49F0" w:rsidP="008124C2">
            <w:pPr>
              <w:spacing w:line="276" w:lineRule="auto"/>
              <w:rPr>
                <w:rFonts w:cs="Calibri"/>
                <w:b/>
                <w:bCs/>
              </w:rPr>
            </w:pPr>
            <w:r w:rsidRPr="001F5EA2">
              <w:rPr>
                <w:rFonts w:cs="Calibri"/>
                <w:b/>
                <w:bCs/>
              </w:rPr>
              <w:t>Y</w:t>
            </w:r>
            <w:r w:rsidR="00C32896">
              <w:rPr>
                <w:rFonts w:cs="Calibri"/>
                <w:b/>
                <w:bCs/>
              </w:rPr>
              <w:t>ea</w:t>
            </w:r>
            <w:r w:rsidRPr="001F5EA2">
              <w:rPr>
                <w:rFonts w:cs="Calibri"/>
                <w:b/>
                <w:bCs/>
              </w:rPr>
              <w:t>r 7</w:t>
            </w:r>
          </w:p>
        </w:tc>
        <w:tc>
          <w:tcPr>
            <w:tcW w:w="4504" w:type="dxa"/>
          </w:tcPr>
          <w:p w14:paraId="2E6DA783" w14:textId="074ED363" w:rsidR="0059712F" w:rsidRDefault="0059712F"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59712F">
              <w:rPr>
                <w:rFonts w:cs="Calibri"/>
              </w:rPr>
              <w:t xml:space="preserve">In real-world situations involving assigning a </w:t>
            </w:r>
            <w:r w:rsidRPr="001F5EA2">
              <w:rPr>
                <w:rFonts w:cs="Calibri"/>
              </w:rPr>
              <w:t>p</w:t>
            </w:r>
            <w:r w:rsidRPr="0059712F">
              <w:rPr>
                <w:rFonts w:cs="Calibri"/>
              </w:rPr>
              <w:t>robability to single-stage</w:t>
            </w:r>
            <w:r w:rsidRPr="001F5EA2">
              <w:rPr>
                <w:rFonts w:cs="Calibri"/>
              </w:rPr>
              <w:t xml:space="preserve"> </w:t>
            </w:r>
            <w:r w:rsidRPr="0059712F">
              <w:rPr>
                <w:rFonts w:cs="Calibri"/>
              </w:rPr>
              <w:t>chance experiments or simulations, statistical measures, stem</w:t>
            </w:r>
            <w:r w:rsidR="00EF1E98">
              <w:rPr>
                <w:rFonts w:cs="Calibri"/>
              </w:rPr>
              <w:noBreakHyphen/>
            </w:r>
            <w:r w:rsidRPr="0059712F">
              <w:rPr>
                <w:rFonts w:cs="Calibri"/>
              </w:rPr>
              <w:t>and</w:t>
            </w:r>
            <w:r w:rsidR="00EF1E98">
              <w:rPr>
                <w:rFonts w:cs="Calibri"/>
              </w:rPr>
              <w:noBreakHyphen/>
            </w:r>
            <w:r w:rsidRPr="0059712F">
              <w:rPr>
                <w:rFonts w:cs="Calibri"/>
              </w:rPr>
              <w:t>leaf</w:t>
            </w:r>
            <w:r w:rsidRPr="001F5EA2">
              <w:rPr>
                <w:rFonts w:cs="Calibri"/>
              </w:rPr>
              <w:t xml:space="preserve"> </w:t>
            </w:r>
            <w:r w:rsidRPr="0059712F">
              <w:rPr>
                <w:rFonts w:cs="Calibri"/>
              </w:rPr>
              <w:t>plots, dot plots, column</w:t>
            </w:r>
            <w:r w:rsidRPr="001F5EA2">
              <w:rPr>
                <w:rFonts w:cs="Calibri"/>
              </w:rPr>
              <w:t xml:space="preserve"> </w:t>
            </w:r>
            <w:r w:rsidRPr="0059712F">
              <w:rPr>
                <w:rFonts w:cs="Calibri"/>
              </w:rPr>
              <w:t>graphs and/or Venn diagrams</w:t>
            </w:r>
          </w:p>
          <w:p w14:paraId="3FC02B73" w14:textId="77777777" w:rsidR="00527BA8" w:rsidRPr="000230C0" w:rsidRDefault="00527BA8" w:rsidP="002032C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59712F">
              <w:rPr>
                <w:rFonts w:cs="Calibri"/>
                <w:szCs w:val="22"/>
              </w:rPr>
              <w:t>analyse the situation, pose questions as required</w:t>
            </w:r>
            <w:r w:rsidRPr="001F5EA2">
              <w:rPr>
                <w:rFonts w:cs="Calibri"/>
                <w:szCs w:val="22"/>
              </w:rPr>
              <w:t xml:space="preserve"> </w:t>
            </w:r>
            <w:r w:rsidRPr="0059712F">
              <w:rPr>
                <w:rFonts w:cs="Calibri"/>
                <w:szCs w:val="22"/>
              </w:rPr>
              <w:t>and determine</w:t>
            </w:r>
            <w:r w:rsidRPr="001F5EA2">
              <w:rPr>
                <w:rFonts w:cs="Calibri"/>
                <w:szCs w:val="22"/>
              </w:rPr>
              <w:t xml:space="preserve"> </w:t>
            </w:r>
            <w:r w:rsidRPr="0059712F">
              <w:rPr>
                <w:rFonts w:cs="Calibri"/>
                <w:szCs w:val="22"/>
              </w:rPr>
              <w:t>assumptions and constraints</w:t>
            </w:r>
          </w:p>
          <w:p w14:paraId="4A4FB2F8" w14:textId="77777777" w:rsidR="00527BA8" w:rsidRPr="009F29E3" w:rsidRDefault="00527BA8" w:rsidP="002032CD">
            <w:pPr>
              <w:pStyle w:val="ListParagraph"/>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59712F">
              <w:rPr>
                <w:rFonts w:cs="Calibri"/>
                <w:szCs w:val="22"/>
              </w:rPr>
              <w:t>determine appropriate production of a valid and reliable dataset,</w:t>
            </w:r>
            <w:r w:rsidRPr="001F5EA2">
              <w:rPr>
                <w:rFonts w:cs="Calibri"/>
                <w:szCs w:val="22"/>
              </w:rPr>
              <w:t xml:space="preserve"> </w:t>
            </w:r>
            <w:r w:rsidRPr="0059712F">
              <w:rPr>
                <w:rFonts w:cs="Calibri"/>
                <w:szCs w:val="22"/>
              </w:rPr>
              <w:t>statistical measures, data</w:t>
            </w:r>
            <w:r w:rsidRPr="001F5EA2">
              <w:rPr>
                <w:rFonts w:cs="Calibri"/>
                <w:szCs w:val="22"/>
              </w:rPr>
              <w:t xml:space="preserve"> </w:t>
            </w:r>
            <w:r w:rsidRPr="0059712F">
              <w:rPr>
                <w:rFonts w:cs="Calibri"/>
                <w:szCs w:val="22"/>
              </w:rPr>
              <w:t>representations and analyses, including</w:t>
            </w:r>
            <w:r w:rsidRPr="001F5EA2">
              <w:rPr>
                <w:rFonts w:cs="Calibri"/>
                <w:szCs w:val="22"/>
              </w:rPr>
              <w:t xml:space="preserve"> </w:t>
            </w:r>
            <w:r w:rsidRPr="0059712F">
              <w:rPr>
                <w:rFonts w:cs="Calibri"/>
                <w:szCs w:val="22"/>
              </w:rPr>
              <w:t>examination</w:t>
            </w:r>
            <w:r w:rsidRPr="001F5EA2">
              <w:rPr>
                <w:rFonts w:cs="Calibri"/>
                <w:szCs w:val="22"/>
              </w:rPr>
              <w:t xml:space="preserve"> </w:t>
            </w:r>
            <w:r w:rsidRPr="0059712F">
              <w:rPr>
                <w:rFonts w:cs="Calibri"/>
                <w:szCs w:val="22"/>
              </w:rPr>
              <w:t>of distributions, to effectively investigate the situation</w:t>
            </w:r>
          </w:p>
          <w:p w14:paraId="6E91A5EA" w14:textId="77777777" w:rsidR="00527BA8" w:rsidRPr="00D63DDA" w:rsidRDefault="00527BA8" w:rsidP="002032CD">
            <w:pPr>
              <w:pStyle w:val="ListParagraph"/>
              <w:numPr>
                <w:ilvl w:val="0"/>
                <w:numId w:val="27"/>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ind w:left="363" w:hanging="142"/>
              <w:rPr>
                <w:rFonts w:cs="Calibri"/>
                <w:szCs w:val="22"/>
              </w:rPr>
            </w:pPr>
            <w:r w:rsidRPr="0059712F">
              <w:rPr>
                <w:rFonts w:cs="Calibri"/>
                <w:szCs w:val="22"/>
              </w:rPr>
              <w:t>interpret, draw inferences and communicate</w:t>
            </w:r>
            <w:r w:rsidRPr="001F5EA2">
              <w:rPr>
                <w:rFonts w:cs="Calibri"/>
                <w:szCs w:val="22"/>
              </w:rPr>
              <w:t xml:space="preserve"> </w:t>
            </w:r>
            <w:r w:rsidRPr="0059712F">
              <w:rPr>
                <w:rFonts w:cs="Calibri"/>
                <w:szCs w:val="22"/>
              </w:rPr>
              <w:t>findings in terms of the</w:t>
            </w:r>
            <w:r w:rsidRPr="001F5EA2">
              <w:rPr>
                <w:rFonts w:cs="Calibri"/>
                <w:szCs w:val="22"/>
              </w:rPr>
              <w:t xml:space="preserve"> </w:t>
            </w:r>
            <w:r w:rsidRPr="0059712F">
              <w:rPr>
                <w:rFonts w:cs="Calibri"/>
                <w:szCs w:val="22"/>
              </w:rPr>
              <w:t>context, assumptions,</w:t>
            </w:r>
            <w:r w:rsidRPr="001F5EA2">
              <w:rPr>
                <w:rFonts w:cs="Calibri"/>
                <w:szCs w:val="22"/>
              </w:rPr>
              <w:t xml:space="preserve"> </w:t>
            </w:r>
            <w:r w:rsidRPr="0059712F">
              <w:rPr>
                <w:rFonts w:cs="Calibri"/>
                <w:szCs w:val="22"/>
              </w:rPr>
              <w:t>constraints, chance variation and knowledge or</w:t>
            </w:r>
            <w:r w:rsidRPr="001F5EA2">
              <w:rPr>
                <w:rFonts w:cs="Calibri"/>
                <w:szCs w:val="22"/>
              </w:rPr>
              <w:t xml:space="preserve"> insights gained</w:t>
            </w:r>
          </w:p>
          <w:p w14:paraId="6496E955" w14:textId="77777777" w:rsidR="0059712F" w:rsidRPr="001F5EA2" w:rsidRDefault="0059712F"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1F5EA2">
              <w:rPr>
                <w:rFonts w:cs="Calibri"/>
                <w:b/>
                <w:bCs/>
              </w:rPr>
              <w:t>WA7MPSM1</w:t>
            </w:r>
          </w:p>
        </w:tc>
        <w:tc>
          <w:tcPr>
            <w:tcW w:w="4091" w:type="dxa"/>
          </w:tcPr>
          <w:p w14:paraId="0C824E4E" w14:textId="77777777" w:rsidR="002B49F0" w:rsidRPr="001F5EA2" w:rsidRDefault="002B49F0" w:rsidP="008124C2">
            <w:pPr>
              <w:spacing w:line="276" w:lineRule="auto"/>
              <w:rPr>
                <w:rFonts w:cs="Calibri"/>
              </w:rPr>
            </w:pPr>
          </w:p>
        </w:tc>
        <w:tc>
          <w:tcPr>
            <w:tcW w:w="4082" w:type="dxa"/>
          </w:tcPr>
          <w:p w14:paraId="7E02B370" w14:textId="77777777" w:rsidR="002B49F0" w:rsidRPr="001F5EA2" w:rsidRDefault="002B49F0" w:rsidP="008124C2">
            <w:pPr>
              <w:spacing w:line="276" w:lineRule="auto"/>
              <w:rPr>
                <w:rFonts w:cs="Calibri"/>
              </w:rPr>
            </w:pPr>
          </w:p>
        </w:tc>
      </w:tr>
      <w:tr w:rsidR="002B49F0" w:rsidRPr="001F5EA2" w14:paraId="4733F82A" w14:textId="77777777" w:rsidTr="006C4349">
        <w:trPr>
          <w:trHeight w:val="20"/>
        </w:trPr>
        <w:tc>
          <w:tcPr>
            <w:tcW w:w="1271" w:type="dxa"/>
          </w:tcPr>
          <w:p w14:paraId="5DF5D88E" w14:textId="46AAC448" w:rsidR="002B49F0" w:rsidRPr="001F5EA2" w:rsidRDefault="002B49F0" w:rsidP="008124C2">
            <w:pPr>
              <w:spacing w:line="276" w:lineRule="auto"/>
              <w:rPr>
                <w:rFonts w:cs="Calibri"/>
                <w:b/>
                <w:bCs/>
              </w:rPr>
            </w:pPr>
            <w:r w:rsidRPr="001F5EA2">
              <w:rPr>
                <w:rFonts w:cs="Calibri"/>
                <w:b/>
                <w:bCs/>
              </w:rPr>
              <w:t>Y</w:t>
            </w:r>
            <w:r w:rsidR="00C32896">
              <w:rPr>
                <w:rFonts w:cs="Calibri"/>
                <w:b/>
                <w:bCs/>
              </w:rPr>
              <w:t>ea</w:t>
            </w:r>
            <w:r w:rsidRPr="001F5EA2">
              <w:rPr>
                <w:rFonts w:cs="Calibri"/>
                <w:b/>
                <w:bCs/>
              </w:rPr>
              <w:t>r 8</w:t>
            </w:r>
          </w:p>
        </w:tc>
        <w:tc>
          <w:tcPr>
            <w:tcW w:w="4504" w:type="dxa"/>
          </w:tcPr>
          <w:p w14:paraId="3B819B4C" w14:textId="77777777" w:rsidR="001F5EA2" w:rsidRPr="001F5EA2" w:rsidRDefault="001F5EA2"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1F5EA2">
              <w:rPr>
                <w:rFonts w:cs="Calibri"/>
              </w:rPr>
              <w:t>In real-world situations involving two-stage chance experiments or simulations, complementary events, data collection methods, same-sized random sampling and/or analysis of graphs, tables and data</w:t>
            </w:r>
          </w:p>
          <w:p w14:paraId="762F9909" w14:textId="77777777" w:rsidR="000631F9" w:rsidRPr="000230C0" w:rsidRDefault="000631F9" w:rsidP="002032C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1F5EA2">
              <w:rPr>
                <w:rFonts w:cs="Calibri"/>
                <w:szCs w:val="22"/>
              </w:rPr>
              <w:lastRenderedPageBreak/>
              <w:t>analyse the situation, pose questions as required and determine</w:t>
            </w:r>
            <w:r>
              <w:rPr>
                <w:rFonts w:cs="Calibri"/>
                <w:szCs w:val="22"/>
              </w:rPr>
              <w:t xml:space="preserve"> </w:t>
            </w:r>
            <w:r w:rsidRPr="001F5EA2">
              <w:rPr>
                <w:rFonts w:cs="Calibri"/>
                <w:szCs w:val="22"/>
              </w:rPr>
              <w:t>assumptions and constraints</w:t>
            </w:r>
          </w:p>
          <w:p w14:paraId="1B0ED3BA" w14:textId="77777777" w:rsidR="000631F9" w:rsidRPr="009F29E3" w:rsidRDefault="000631F9" w:rsidP="002032CD">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1F5EA2">
              <w:rPr>
                <w:rFonts w:cs="Calibri"/>
                <w:szCs w:val="22"/>
              </w:rPr>
              <w:t>determine appropriate production of a valid and reliable dataset,</w:t>
            </w:r>
            <w:r>
              <w:rPr>
                <w:rFonts w:cs="Calibri"/>
                <w:szCs w:val="22"/>
              </w:rPr>
              <w:t xml:space="preserve"> </w:t>
            </w:r>
            <w:r w:rsidRPr="001F5EA2">
              <w:rPr>
                <w:rFonts w:cs="Calibri"/>
                <w:szCs w:val="22"/>
              </w:rPr>
              <w:t>statistical measures, data representations and analyses, including</w:t>
            </w:r>
            <w:r>
              <w:rPr>
                <w:rFonts w:cs="Calibri"/>
                <w:szCs w:val="22"/>
              </w:rPr>
              <w:t xml:space="preserve"> </w:t>
            </w:r>
            <w:r w:rsidRPr="001F5EA2">
              <w:rPr>
                <w:rFonts w:cs="Calibri"/>
                <w:szCs w:val="22"/>
              </w:rPr>
              <w:t>examination of distributions, to effectively investigate the situation</w:t>
            </w:r>
          </w:p>
          <w:p w14:paraId="22DD37F3" w14:textId="77777777" w:rsidR="000631F9" w:rsidRPr="00D63DDA" w:rsidRDefault="000631F9" w:rsidP="002032CD">
            <w:pPr>
              <w:pStyle w:val="ListParagraph"/>
              <w:numPr>
                <w:ilvl w:val="0"/>
                <w:numId w:val="28"/>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ind w:left="363" w:hanging="142"/>
              <w:rPr>
                <w:rFonts w:cs="Calibri"/>
                <w:szCs w:val="22"/>
              </w:rPr>
            </w:pPr>
            <w:r w:rsidRPr="001F5EA2">
              <w:rPr>
                <w:rFonts w:cs="Calibri"/>
                <w:szCs w:val="22"/>
              </w:rPr>
              <w:t>interpret, draw inferences and communicate findings in terms of the</w:t>
            </w:r>
            <w:r>
              <w:rPr>
                <w:rFonts w:cs="Calibri"/>
                <w:szCs w:val="22"/>
              </w:rPr>
              <w:t xml:space="preserve"> </w:t>
            </w:r>
            <w:r w:rsidRPr="001F5EA2">
              <w:rPr>
                <w:rFonts w:cs="Calibri"/>
                <w:szCs w:val="22"/>
              </w:rPr>
              <w:t>context, assumptions,</w:t>
            </w:r>
            <w:r>
              <w:rPr>
                <w:rFonts w:cs="Calibri"/>
                <w:szCs w:val="22"/>
              </w:rPr>
              <w:t xml:space="preserve"> </w:t>
            </w:r>
            <w:r w:rsidRPr="001F5EA2">
              <w:rPr>
                <w:rFonts w:cs="Calibri"/>
                <w:szCs w:val="22"/>
              </w:rPr>
              <w:t>constraints, chance variation and knowledge or</w:t>
            </w:r>
            <w:r>
              <w:rPr>
                <w:rFonts w:cs="Calibri"/>
                <w:szCs w:val="22"/>
              </w:rPr>
              <w:t xml:space="preserve"> </w:t>
            </w:r>
            <w:r w:rsidRPr="001F5EA2">
              <w:rPr>
                <w:rFonts w:cs="Calibri"/>
                <w:szCs w:val="22"/>
              </w:rPr>
              <w:t>insights gained</w:t>
            </w:r>
          </w:p>
          <w:p w14:paraId="1BB833A8" w14:textId="77777777" w:rsidR="001F5EA2" w:rsidRPr="001F5EA2" w:rsidRDefault="001F5EA2"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b/>
                <w:bCs/>
              </w:rPr>
            </w:pPr>
            <w:r w:rsidRPr="001F5EA2">
              <w:rPr>
                <w:rFonts w:cs="Calibri"/>
                <w:b/>
                <w:bCs/>
              </w:rPr>
              <w:t>WA8MPSM1</w:t>
            </w:r>
          </w:p>
        </w:tc>
        <w:tc>
          <w:tcPr>
            <w:tcW w:w="4091" w:type="dxa"/>
          </w:tcPr>
          <w:p w14:paraId="04A2675C" w14:textId="77777777" w:rsidR="002B49F0" w:rsidRPr="001F5EA2" w:rsidRDefault="002B49F0" w:rsidP="008124C2">
            <w:pPr>
              <w:spacing w:line="276" w:lineRule="auto"/>
              <w:rPr>
                <w:rFonts w:cs="Calibri"/>
              </w:rPr>
            </w:pPr>
          </w:p>
        </w:tc>
        <w:tc>
          <w:tcPr>
            <w:tcW w:w="4082" w:type="dxa"/>
          </w:tcPr>
          <w:p w14:paraId="6563F828" w14:textId="77777777" w:rsidR="002B49F0" w:rsidRPr="001F5EA2" w:rsidRDefault="002B49F0" w:rsidP="008124C2">
            <w:pPr>
              <w:spacing w:line="276" w:lineRule="auto"/>
              <w:rPr>
                <w:rFonts w:cs="Calibri"/>
              </w:rPr>
            </w:pPr>
          </w:p>
        </w:tc>
      </w:tr>
      <w:tr w:rsidR="002B49F0" w:rsidRPr="001F5EA2" w14:paraId="236BCCEA" w14:textId="77777777" w:rsidTr="006C4349">
        <w:trPr>
          <w:trHeight w:val="20"/>
        </w:trPr>
        <w:tc>
          <w:tcPr>
            <w:tcW w:w="1271" w:type="dxa"/>
          </w:tcPr>
          <w:p w14:paraId="2FC430BC" w14:textId="56544D0B" w:rsidR="002B49F0" w:rsidRPr="001F5EA2" w:rsidRDefault="002B49F0" w:rsidP="008124C2">
            <w:pPr>
              <w:spacing w:line="276" w:lineRule="auto"/>
              <w:rPr>
                <w:rFonts w:cs="Calibri"/>
                <w:b/>
                <w:bCs/>
              </w:rPr>
            </w:pPr>
            <w:r w:rsidRPr="001F5EA2">
              <w:rPr>
                <w:rFonts w:cs="Calibri"/>
                <w:b/>
                <w:bCs/>
              </w:rPr>
              <w:t>Y</w:t>
            </w:r>
            <w:r w:rsidR="00C32896">
              <w:rPr>
                <w:rFonts w:cs="Calibri"/>
                <w:b/>
                <w:bCs/>
              </w:rPr>
              <w:t>ea</w:t>
            </w:r>
            <w:r w:rsidRPr="001F5EA2">
              <w:rPr>
                <w:rFonts w:cs="Calibri"/>
                <w:b/>
                <w:bCs/>
              </w:rPr>
              <w:t>r 9</w:t>
            </w:r>
          </w:p>
        </w:tc>
        <w:tc>
          <w:tcPr>
            <w:tcW w:w="4504" w:type="dxa"/>
          </w:tcPr>
          <w:p w14:paraId="4155978F" w14:textId="6E2374D8" w:rsidR="00EF1E98" w:rsidRPr="00EF1E98" w:rsidRDefault="00EF1E98" w:rsidP="008124C2">
            <w:pPr>
              <w:spacing w:after="0" w:line="259" w:lineRule="auto"/>
              <w:rPr>
                <w:rFonts w:cstheme="minorHAnsi"/>
              </w:rPr>
            </w:pPr>
            <w:r w:rsidRPr="00EF1E98">
              <w:rPr>
                <w:rFonts w:cstheme="minorHAnsi"/>
              </w:rPr>
              <w:t xml:space="preserve">In real-world situations involving two-stage chance experiments or simulations both with or without replacement, different sampling methods, choosing and creating graphical representations and/or analysis of tables and comparative graphs </w:t>
            </w:r>
          </w:p>
          <w:p w14:paraId="0BA419F3" w14:textId="77777777" w:rsidR="00EF1E98" w:rsidRPr="00EF1E98" w:rsidRDefault="00EF1E98" w:rsidP="002032CD">
            <w:pPr>
              <w:numPr>
                <w:ilvl w:val="0"/>
                <w:numId w:val="31"/>
              </w:numPr>
              <w:spacing w:after="0" w:line="259" w:lineRule="auto"/>
              <w:rPr>
                <w:rFonts w:cstheme="minorHAnsi"/>
              </w:rPr>
            </w:pPr>
            <w:r w:rsidRPr="00EF1E98">
              <w:rPr>
                <w:rFonts w:cstheme="minorHAnsi"/>
              </w:rPr>
              <w:t xml:space="preserve">analyse the situation, pose questions as required and determine assumptions </w:t>
            </w:r>
            <w:r w:rsidRPr="00EF1E98">
              <w:rPr>
                <w:rFonts w:cstheme="minorHAnsi"/>
              </w:rPr>
              <w:br/>
              <w:t xml:space="preserve">and constraints </w:t>
            </w:r>
          </w:p>
          <w:p w14:paraId="31844051" w14:textId="77777777" w:rsidR="00EF1E98" w:rsidRPr="00EF1E98" w:rsidRDefault="00EF1E98" w:rsidP="002032CD">
            <w:pPr>
              <w:numPr>
                <w:ilvl w:val="0"/>
                <w:numId w:val="31"/>
              </w:numPr>
              <w:spacing w:after="0" w:line="259" w:lineRule="auto"/>
              <w:ind w:left="544" w:hanging="357"/>
              <w:rPr>
                <w:rFonts w:cstheme="minorHAnsi"/>
              </w:rPr>
            </w:pPr>
            <w:r w:rsidRPr="00EF1E98">
              <w:rPr>
                <w:rFonts w:cstheme="minorHAnsi"/>
                <w:bdr w:val="none" w:sz="0" w:space="0" w:color="auto" w:frame="1"/>
              </w:rPr>
              <w:t xml:space="preserve">determine appropriate production of a valid and reliable dataset, statistical measures, data representations and </w:t>
            </w:r>
            <w:r w:rsidRPr="00EF1E98">
              <w:rPr>
                <w:rFonts w:cstheme="minorHAnsi"/>
                <w:bdr w:val="none" w:sz="0" w:space="0" w:color="auto" w:frame="1"/>
              </w:rPr>
              <w:lastRenderedPageBreak/>
              <w:t>analyses, including examination of distributions, to effectively investigate the situation</w:t>
            </w:r>
            <w:r w:rsidRPr="00EF1E98">
              <w:rPr>
                <w:rFonts w:cstheme="minorHAnsi"/>
              </w:rPr>
              <w:t xml:space="preserve"> </w:t>
            </w:r>
          </w:p>
          <w:p w14:paraId="39A43061" w14:textId="77777777" w:rsidR="00EF1E98" w:rsidRPr="00EF1E98" w:rsidRDefault="00EF1E98" w:rsidP="002032CD">
            <w:pPr>
              <w:numPr>
                <w:ilvl w:val="0"/>
                <w:numId w:val="31"/>
              </w:numPr>
              <w:spacing w:line="259" w:lineRule="auto"/>
              <w:ind w:left="544" w:hanging="357"/>
              <w:rPr>
                <w:rFonts w:cstheme="minorHAnsi"/>
              </w:rPr>
            </w:pPr>
            <w:r w:rsidRPr="00EF1E98">
              <w:rPr>
                <w:rFonts w:cstheme="minorHAnsi"/>
              </w:rPr>
              <w:t>interpret, draw inferences and communicate findings in terms of the context, assumptions, constraints, chance variation and knowledge or insights gained</w:t>
            </w:r>
          </w:p>
          <w:p w14:paraId="68FBC1BC" w14:textId="0DDB0946" w:rsidR="00BB09DA" w:rsidRPr="00EF1E98" w:rsidRDefault="00EF1E98"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theme="minorHAnsi"/>
              </w:rPr>
            </w:pPr>
            <w:r w:rsidRPr="008124C2">
              <w:rPr>
                <w:rFonts w:cstheme="minorHAnsi"/>
                <w:b/>
                <w:bCs/>
                <w:lang w:val="en-GB"/>
              </w:rPr>
              <w:t>WA9MPSM1</w:t>
            </w:r>
          </w:p>
        </w:tc>
        <w:tc>
          <w:tcPr>
            <w:tcW w:w="4091" w:type="dxa"/>
          </w:tcPr>
          <w:p w14:paraId="1D4435F2" w14:textId="77777777" w:rsidR="002B49F0" w:rsidRPr="001F5EA2" w:rsidRDefault="002B49F0" w:rsidP="008124C2">
            <w:pPr>
              <w:spacing w:line="276" w:lineRule="auto"/>
              <w:rPr>
                <w:rFonts w:cs="Calibri"/>
              </w:rPr>
            </w:pPr>
          </w:p>
        </w:tc>
        <w:tc>
          <w:tcPr>
            <w:tcW w:w="4082" w:type="dxa"/>
          </w:tcPr>
          <w:p w14:paraId="5CD646ED" w14:textId="77777777" w:rsidR="002B49F0" w:rsidRPr="001F5EA2" w:rsidRDefault="002B49F0" w:rsidP="008124C2">
            <w:pPr>
              <w:spacing w:line="276" w:lineRule="auto"/>
              <w:rPr>
                <w:rFonts w:cs="Calibri"/>
              </w:rPr>
            </w:pPr>
          </w:p>
        </w:tc>
      </w:tr>
      <w:tr w:rsidR="00BB09DA" w:rsidRPr="001F5EA2" w14:paraId="70A99F46" w14:textId="77777777" w:rsidTr="006C4349">
        <w:trPr>
          <w:trHeight w:val="20"/>
        </w:trPr>
        <w:tc>
          <w:tcPr>
            <w:tcW w:w="1271" w:type="dxa"/>
            <w:vMerge w:val="restart"/>
          </w:tcPr>
          <w:p w14:paraId="79A0E62D" w14:textId="403AC3AA" w:rsidR="00BB09DA" w:rsidRPr="001F5EA2" w:rsidRDefault="00BB09DA" w:rsidP="008124C2">
            <w:pPr>
              <w:spacing w:line="276" w:lineRule="auto"/>
              <w:rPr>
                <w:rFonts w:cs="Calibri"/>
                <w:b/>
                <w:bCs/>
              </w:rPr>
            </w:pPr>
            <w:r w:rsidRPr="001F5EA2">
              <w:rPr>
                <w:rFonts w:cs="Calibri"/>
                <w:b/>
                <w:bCs/>
              </w:rPr>
              <w:t>Y</w:t>
            </w:r>
            <w:r w:rsidR="00C32896">
              <w:rPr>
                <w:rFonts w:cs="Calibri"/>
                <w:b/>
                <w:bCs/>
              </w:rPr>
              <w:t>ea</w:t>
            </w:r>
            <w:r w:rsidRPr="001F5EA2">
              <w:rPr>
                <w:rFonts w:cs="Calibri"/>
                <w:b/>
                <w:bCs/>
              </w:rPr>
              <w:t>r 10</w:t>
            </w:r>
          </w:p>
        </w:tc>
        <w:tc>
          <w:tcPr>
            <w:tcW w:w="4504" w:type="dxa"/>
          </w:tcPr>
          <w:p w14:paraId="404BCA13" w14:textId="6E287569" w:rsidR="00BB09DA" w:rsidRDefault="00BB09D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B09DA">
              <w:rPr>
                <w:rFonts w:cs="Calibri"/>
              </w:rPr>
              <w:t>In real-world situations involving two- and three-stage chance experiments</w:t>
            </w:r>
            <w:r>
              <w:rPr>
                <w:rFonts w:cs="Calibri"/>
              </w:rPr>
              <w:t xml:space="preserve"> </w:t>
            </w:r>
            <w:r w:rsidRPr="00BB09DA">
              <w:rPr>
                <w:rFonts w:cs="Calibri"/>
              </w:rPr>
              <w:t>both with and without</w:t>
            </w:r>
            <w:r>
              <w:rPr>
                <w:rFonts w:cs="Calibri"/>
              </w:rPr>
              <w:t xml:space="preserve"> </w:t>
            </w:r>
            <w:r w:rsidRPr="00BB09DA">
              <w:rPr>
                <w:rFonts w:cs="Calibri"/>
              </w:rPr>
              <w:t>replacement, conditional probability or statements,</w:t>
            </w:r>
            <w:r w:rsidR="00DF6079">
              <w:rPr>
                <w:rFonts w:cs="Calibri"/>
              </w:rPr>
              <w:t xml:space="preserve"> </w:t>
            </w:r>
            <w:r w:rsidRPr="00BB09DA">
              <w:rPr>
                <w:rFonts w:cs="Calibri"/>
              </w:rPr>
              <w:t>boxplots, bivariate data and/or two-way tables</w:t>
            </w:r>
          </w:p>
          <w:p w14:paraId="36940D2D" w14:textId="77777777" w:rsidR="002A632B" w:rsidRPr="000230C0" w:rsidRDefault="002A632B" w:rsidP="002032CD">
            <w:pPr>
              <w:pStyle w:val="ListParagraph"/>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3" w:hanging="142"/>
              <w:rPr>
                <w:rFonts w:cs="Calibri"/>
                <w:szCs w:val="22"/>
              </w:rPr>
            </w:pPr>
            <w:r w:rsidRPr="00BB09DA">
              <w:rPr>
                <w:rFonts w:cs="Calibri"/>
                <w:szCs w:val="22"/>
              </w:rPr>
              <w:t>analyse the situation, pose questions as required and determine</w:t>
            </w:r>
            <w:r>
              <w:rPr>
                <w:rFonts w:cs="Calibri"/>
                <w:szCs w:val="22"/>
              </w:rPr>
              <w:t xml:space="preserve"> </w:t>
            </w:r>
            <w:r w:rsidRPr="00BB09DA">
              <w:rPr>
                <w:rFonts w:cs="Calibri"/>
                <w:szCs w:val="22"/>
              </w:rPr>
              <w:t>assumptions and constraints</w:t>
            </w:r>
          </w:p>
          <w:p w14:paraId="68CA3BC1" w14:textId="77777777" w:rsidR="002A632B" w:rsidRDefault="002A632B" w:rsidP="002032CD">
            <w:pPr>
              <w:pStyle w:val="ListParagraph"/>
              <w:numPr>
                <w:ilvl w:val="0"/>
                <w:numId w:val="29"/>
              </w:numPr>
              <w:pBdr>
                <w:top w:val="none" w:sz="0" w:space="0" w:color="000000"/>
                <w:left w:val="none" w:sz="0" w:space="0" w:color="000000"/>
                <w:bottom w:val="none" w:sz="0" w:space="0" w:color="000000"/>
                <w:right w:val="none" w:sz="0" w:space="0" w:color="000000"/>
                <w:between w:val="none" w:sz="0" w:space="0" w:color="000000"/>
                <w:bar w:val="none" w:sz="0" w:color="auto"/>
              </w:pBdr>
              <w:spacing w:after="0" w:line="276" w:lineRule="auto"/>
              <w:ind w:left="363" w:hanging="142"/>
              <w:rPr>
                <w:rFonts w:cs="Calibri"/>
                <w:szCs w:val="22"/>
              </w:rPr>
            </w:pPr>
            <w:r w:rsidRPr="00BB09DA">
              <w:rPr>
                <w:rFonts w:cs="Calibri"/>
                <w:szCs w:val="22"/>
              </w:rPr>
              <w:t>determine appropriate production of a valid and reliable dataset,</w:t>
            </w:r>
            <w:r>
              <w:rPr>
                <w:rFonts w:cs="Calibri"/>
                <w:szCs w:val="22"/>
              </w:rPr>
              <w:t xml:space="preserve"> </w:t>
            </w:r>
            <w:r w:rsidRPr="00BB09DA">
              <w:rPr>
                <w:rFonts w:cs="Calibri"/>
                <w:szCs w:val="22"/>
              </w:rPr>
              <w:t>statistical measures, data</w:t>
            </w:r>
            <w:r>
              <w:rPr>
                <w:rFonts w:cs="Calibri"/>
                <w:szCs w:val="22"/>
              </w:rPr>
              <w:t xml:space="preserve"> </w:t>
            </w:r>
            <w:r w:rsidRPr="00BB09DA">
              <w:rPr>
                <w:rFonts w:cs="Calibri"/>
                <w:szCs w:val="22"/>
              </w:rPr>
              <w:t>representations and analyses, including</w:t>
            </w:r>
            <w:r>
              <w:rPr>
                <w:rFonts w:cs="Calibri"/>
                <w:szCs w:val="22"/>
              </w:rPr>
              <w:t xml:space="preserve"> </w:t>
            </w:r>
            <w:r w:rsidRPr="00BB09DA">
              <w:rPr>
                <w:rFonts w:cs="Calibri"/>
                <w:szCs w:val="22"/>
              </w:rPr>
              <w:t>examination of distributions, to effectively investigate the situation</w:t>
            </w:r>
          </w:p>
          <w:p w14:paraId="31635519" w14:textId="26FF7349" w:rsidR="00BB09DA" w:rsidRPr="002A632B" w:rsidRDefault="002A632B" w:rsidP="002032CD">
            <w:pPr>
              <w:pStyle w:val="ListParagraph"/>
              <w:numPr>
                <w:ilvl w:val="0"/>
                <w:numId w:val="29"/>
              </w:numPr>
              <w:pBdr>
                <w:top w:val="none" w:sz="0" w:space="0" w:color="000000"/>
                <w:left w:val="none" w:sz="0" w:space="0" w:color="000000"/>
                <w:bottom w:val="none" w:sz="0" w:space="0" w:color="000000"/>
                <w:right w:val="none" w:sz="0" w:space="0" w:color="000000"/>
                <w:between w:val="none" w:sz="0" w:space="0" w:color="000000"/>
                <w:bar w:val="none" w:sz="0" w:color="auto"/>
              </w:pBdr>
              <w:spacing w:line="276" w:lineRule="auto"/>
              <w:ind w:left="363" w:hanging="142"/>
              <w:rPr>
                <w:rFonts w:cs="Calibri"/>
                <w:szCs w:val="22"/>
              </w:rPr>
            </w:pPr>
            <w:r w:rsidRPr="002A632B">
              <w:rPr>
                <w:rFonts w:cs="Calibri"/>
                <w:szCs w:val="22"/>
              </w:rPr>
              <w:t xml:space="preserve">interpret, draw inferences and communicate findings, in terms of the </w:t>
            </w:r>
            <w:r w:rsidRPr="002A632B">
              <w:rPr>
                <w:rFonts w:cs="Calibri"/>
                <w:szCs w:val="22"/>
              </w:rPr>
              <w:lastRenderedPageBreak/>
              <w:t>context, assumptions, constraints, chance variation and knowledge or insights gained</w:t>
            </w:r>
            <w:r w:rsidR="00BB09DA" w:rsidRPr="002A632B">
              <w:rPr>
                <w:rFonts w:cs="Calibri"/>
                <w:szCs w:val="22"/>
              </w:rPr>
              <w:t xml:space="preserve"> </w:t>
            </w:r>
          </w:p>
          <w:p w14:paraId="4AC46ED5" w14:textId="77777777" w:rsidR="00BB09DA" w:rsidRPr="001F5EA2" w:rsidRDefault="00BB09D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B09DA">
              <w:rPr>
                <w:rFonts w:cs="Calibri"/>
                <w:b/>
                <w:bCs/>
              </w:rPr>
              <w:t>WA10MPSM1</w:t>
            </w:r>
          </w:p>
        </w:tc>
        <w:tc>
          <w:tcPr>
            <w:tcW w:w="4091" w:type="dxa"/>
            <w:vMerge w:val="restart"/>
          </w:tcPr>
          <w:p w14:paraId="6CDCB78B" w14:textId="77777777" w:rsidR="00BB09DA" w:rsidRPr="001F5EA2" w:rsidRDefault="00BB09DA" w:rsidP="008124C2">
            <w:pPr>
              <w:spacing w:line="276" w:lineRule="auto"/>
              <w:rPr>
                <w:rFonts w:cs="Calibri"/>
              </w:rPr>
            </w:pPr>
          </w:p>
        </w:tc>
        <w:tc>
          <w:tcPr>
            <w:tcW w:w="4082" w:type="dxa"/>
            <w:vMerge w:val="restart"/>
          </w:tcPr>
          <w:p w14:paraId="6A7A4B5A" w14:textId="77777777" w:rsidR="00BB09DA" w:rsidRPr="001F5EA2" w:rsidRDefault="00BB09DA" w:rsidP="008124C2">
            <w:pPr>
              <w:spacing w:line="276" w:lineRule="auto"/>
              <w:rPr>
                <w:rFonts w:cs="Calibri"/>
              </w:rPr>
            </w:pPr>
          </w:p>
        </w:tc>
      </w:tr>
      <w:tr w:rsidR="00BB09DA" w:rsidRPr="001F5EA2" w14:paraId="4074941D" w14:textId="77777777" w:rsidTr="006C4349">
        <w:trPr>
          <w:trHeight w:val="20"/>
        </w:trPr>
        <w:tc>
          <w:tcPr>
            <w:tcW w:w="1271" w:type="dxa"/>
            <w:vMerge/>
          </w:tcPr>
          <w:p w14:paraId="365029A1" w14:textId="77777777" w:rsidR="00BB09DA" w:rsidRPr="001F5EA2" w:rsidRDefault="00BB09DA" w:rsidP="008124C2">
            <w:pPr>
              <w:spacing w:line="276" w:lineRule="auto"/>
              <w:rPr>
                <w:rFonts w:cs="Calibri"/>
                <w:b/>
                <w:bCs/>
              </w:rPr>
            </w:pPr>
          </w:p>
        </w:tc>
        <w:tc>
          <w:tcPr>
            <w:tcW w:w="4504" w:type="dxa"/>
          </w:tcPr>
          <w:p w14:paraId="3C59E03A" w14:textId="77777777" w:rsidR="00BB09DA" w:rsidRPr="00BB09DA" w:rsidRDefault="00BB09D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b/>
                <w:bCs/>
              </w:rPr>
            </w:pPr>
            <w:r w:rsidRPr="00BB09DA">
              <w:rPr>
                <w:rFonts w:cs="Calibri"/>
                <w:b/>
                <w:bCs/>
              </w:rPr>
              <w:t>Year 10 optional</w:t>
            </w:r>
          </w:p>
          <w:p w14:paraId="5EFBE9A2" w14:textId="77777777" w:rsidR="00BB09DA" w:rsidRDefault="00BB09DA" w:rsidP="008124C2">
            <w:pPr>
              <w:pBdr>
                <w:top w:val="none" w:sz="0" w:space="0" w:color="000000"/>
                <w:left w:val="none" w:sz="0" w:space="0" w:color="000000"/>
                <w:bottom w:val="none" w:sz="0" w:space="0" w:color="000000"/>
                <w:right w:val="none" w:sz="0" w:space="0" w:color="000000"/>
                <w:between w:val="none" w:sz="0" w:space="0" w:color="000000"/>
              </w:pBdr>
              <w:spacing w:line="276" w:lineRule="auto"/>
              <w:rPr>
                <w:rFonts w:cs="Calibri"/>
              </w:rPr>
            </w:pPr>
            <w:r w:rsidRPr="00BB09DA">
              <w:rPr>
                <w:rFonts w:cs="Calibri"/>
              </w:rPr>
              <w:t>Using the modelling process to design and conduct a chance experiment,</w:t>
            </w:r>
            <w:r>
              <w:rPr>
                <w:rFonts w:cs="Calibri"/>
              </w:rPr>
              <w:t xml:space="preserve"> </w:t>
            </w:r>
            <w:r w:rsidRPr="00BB09DA">
              <w:rPr>
                <w:rFonts w:cs="Calibri"/>
              </w:rPr>
              <w:t>simulation or statistics</w:t>
            </w:r>
            <w:r>
              <w:rPr>
                <w:rFonts w:cs="Calibri"/>
              </w:rPr>
              <w:t xml:space="preserve"> </w:t>
            </w:r>
            <w:r w:rsidRPr="00BB09DA">
              <w:rPr>
                <w:rFonts w:cs="Calibri"/>
              </w:rPr>
              <w:t>experiment on a topic of interest</w:t>
            </w:r>
          </w:p>
          <w:p w14:paraId="013EE085" w14:textId="77777777" w:rsidR="00BB09DA" w:rsidRPr="001F5EA2" w:rsidRDefault="00BB09DA" w:rsidP="008124C2">
            <w:pPr>
              <w:pBdr>
                <w:top w:val="none" w:sz="0" w:space="0" w:color="000000"/>
                <w:left w:val="none" w:sz="0" w:space="0" w:color="000000"/>
                <w:bottom w:val="none" w:sz="0" w:space="0" w:color="000000"/>
                <w:right w:val="none" w:sz="0" w:space="0" w:color="000000"/>
                <w:between w:val="none" w:sz="0" w:space="0" w:color="000000"/>
              </w:pBdr>
              <w:spacing w:after="0" w:line="276" w:lineRule="auto"/>
              <w:rPr>
                <w:rFonts w:cs="Calibri"/>
              </w:rPr>
            </w:pPr>
            <w:r w:rsidRPr="00BB09DA">
              <w:rPr>
                <w:rFonts w:cs="Calibri"/>
                <w:b/>
                <w:bCs/>
              </w:rPr>
              <w:t>WA10MPSOpt4</w:t>
            </w:r>
          </w:p>
        </w:tc>
        <w:tc>
          <w:tcPr>
            <w:tcW w:w="4091" w:type="dxa"/>
            <w:vMerge/>
          </w:tcPr>
          <w:p w14:paraId="6437FAAC" w14:textId="77777777" w:rsidR="00BB09DA" w:rsidRPr="001F5EA2" w:rsidRDefault="00BB09DA" w:rsidP="008124C2">
            <w:pPr>
              <w:spacing w:line="276" w:lineRule="auto"/>
              <w:rPr>
                <w:rFonts w:cs="Calibri"/>
              </w:rPr>
            </w:pPr>
          </w:p>
        </w:tc>
        <w:tc>
          <w:tcPr>
            <w:tcW w:w="4082" w:type="dxa"/>
            <w:vMerge/>
          </w:tcPr>
          <w:p w14:paraId="529886B4" w14:textId="77777777" w:rsidR="00BB09DA" w:rsidRPr="001F5EA2" w:rsidRDefault="00BB09DA" w:rsidP="008124C2">
            <w:pPr>
              <w:spacing w:line="276" w:lineRule="auto"/>
              <w:rPr>
                <w:rFonts w:cs="Calibri"/>
              </w:rPr>
            </w:pPr>
          </w:p>
        </w:tc>
      </w:tr>
    </w:tbl>
    <w:p w14:paraId="140BCFA6" w14:textId="77777777" w:rsidR="00750682" w:rsidRDefault="00750682" w:rsidP="00072B86">
      <w:pPr>
        <w:spacing w:before="120"/>
        <w:rPr>
          <w:rFonts w:cs="Calibri"/>
          <w:b/>
          <w:bCs/>
          <w:sz w:val="28"/>
          <w:szCs w:val="28"/>
        </w:rPr>
      </w:pPr>
    </w:p>
    <w:sectPr w:rsidR="00750682" w:rsidSect="002D57D4">
      <w:pgSz w:w="16838" w:h="11906" w:orient="landscape"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5A87" w14:textId="77777777" w:rsidR="002032CD" w:rsidRPr="00285AC0" w:rsidRDefault="002032CD">
      <w:r w:rsidRPr="00285AC0">
        <w:separator/>
      </w:r>
    </w:p>
  </w:endnote>
  <w:endnote w:type="continuationSeparator" w:id="0">
    <w:p w14:paraId="5E101C47" w14:textId="77777777" w:rsidR="002032CD" w:rsidRPr="00285AC0" w:rsidRDefault="002032CD">
      <w:r w:rsidRPr="00285A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01F4" w14:textId="38E14C81" w:rsidR="00510CA8" w:rsidRPr="00510CA8" w:rsidRDefault="00510CA8" w:rsidP="00DF6079">
    <w:pPr>
      <w:pStyle w:val="Footer"/>
      <w:rPr>
        <w:rFonts w:ascii="Calibri" w:hAnsi="Calibri" w:cs="Calibri"/>
      </w:rPr>
    </w:pPr>
    <w:r w:rsidRPr="00510CA8">
      <w:rPr>
        <w:rFonts w:ascii="Calibri" w:hAnsi="Calibri" w:cs="Calibri"/>
        <w:sz w:val="18"/>
        <w:szCs w:val="18"/>
      </w:rPr>
      <w:t>2026/17447[v</w:t>
    </w:r>
    <w:r w:rsidR="00A93A74">
      <w:rPr>
        <w:rFonts w:ascii="Calibri" w:hAnsi="Calibri" w:cs="Calibri"/>
        <w:sz w:val="18"/>
        <w:szCs w:val="18"/>
      </w:rPr>
      <w:t>3</w:t>
    </w:r>
    <w:r w:rsidRPr="00510CA8">
      <w:rPr>
        <w:rFonts w:ascii="Calibri" w:hAnsi="Calibri" w:cs="Calibr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2EF6" w14:textId="187D7B41" w:rsidR="00CB4A13" w:rsidRPr="00285AC0" w:rsidRDefault="002D57D4" w:rsidP="002D57D4">
    <w:pPr>
      <w:pStyle w:val="SCSAFooter"/>
    </w:pPr>
    <w:r>
      <w:t>Mathematics</w:t>
    </w:r>
    <w:r w:rsidRPr="00285AC0">
      <w:t xml:space="preserve"> | Scope and </w:t>
    </w:r>
    <w:r>
      <w:t>s</w:t>
    </w:r>
    <w:r w:rsidRPr="00285AC0">
      <w:t>equence | Year</w:t>
    </w:r>
    <w:r>
      <w:t>s</w:t>
    </w:r>
    <w:r w:rsidRPr="00285AC0">
      <w:t xml:space="preserve"> </w:t>
    </w:r>
    <w:r>
      <w:t xml:space="preserve">7–10 </w:t>
    </w:r>
    <w:r w:rsidRPr="00285AC0">
      <w:t xml:space="preserve">| </w:t>
    </w:r>
    <w:r w:rsidRPr="002D57D4">
      <w:t>For implementation in 2026</w:t>
    </w:r>
    <w:r w:rsidRPr="00285AC0">
      <w:t xml:space="preserve"> </w:t>
    </w:r>
    <w:r>
      <w:t xml:space="preserve">| </w:t>
    </w:r>
    <w:r w:rsidRPr="00285AC0">
      <w:t>Alternative curriculum template</w:t>
    </w:r>
    <w:r w:rsidR="00CB4A13" w:rsidRPr="00285AC0">
      <w:tab/>
    </w:r>
    <w:r w:rsidR="00CB4A13" w:rsidRPr="00285AC0">
      <w:fldChar w:fldCharType="begin"/>
    </w:r>
    <w:r w:rsidR="00CB4A13" w:rsidRPr="00285AC0">
      <w:instrText xml:space="preserve"> PAGE   \* MERGEFORMAT </w:instrText>
    </w:r>
    <w:r w:rsidR="00CB4A13" w:rsidRPr="00285AC0">
      <w:fldChar w:fldCharType="separate"/>
    </w:r>
    <w:r w:rsidR="00CB4A13" w:rsidRPr="00285AC0">
      <w:t>1</w:t>
    </w:r>
    <w:r w:rsidR="00CB4A13" w:rsidRPr="00285AC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D69D" w14:textId="4E2767FA" w:rsidR="00CB4A13" w:rsidRPr="00285AC0" w:rsidRDefault="002D57D4" w:rsidP="006E5B97">
    <w:pPr>
      <w:pStyle w:val="SCSAFooter"/>
    </w:pPr>
    <w:r>
      <w:t>Mathematics</w:t>
    </w:r>
    <w:r w:rsidRPr="00285AC0">
      <w:t xml:space="preserve"> | Scope and </w:t>
    </w:r>
    <w:r>
      <w:t>s</w:t>
    </w:r>
    <w:r w:rsidRPr="00285AC0">
      <w:t>equence | Year</w:t>
    </w:r>
    <w:r>
      <w:t>s</w:t>
    </w:r>
    <w:r w:rsidRPr="00285AC0">
      <w:t xml:space="preserve"> </w:t>
    </w:r>
    <w:r>
      <w:t xml:space="preserve">7–10 </w:t>
    </w:r>
    <w:r w:rsidRPr="00285AC0">
      <w:t xml:space="preserve">| </w:t>
    </w:r>
    <w:r w:rsidRPr="002D57D4">
      <w:t>For implementation in 2026</w:t>
    </w:r>
    <w:r w:rsidRPr="00285AC0">
      <w:t xml:space="preserve"> </w:t>
    </w:r>
    <w:r>
      <w:t xml:space="preserve">| </w:t>
    </w:r>
    <w:r w:rsidRPr="00285AC0">
      <w:t>Alternative curriculum template</w:t>
    </w:r>
    <w:r w:rsidR="00CB4A13" w:rsidRPr="00285AC0">
      <w:tab/>
    </w:r>
    <w:r w:rsidR="00CB4A13" w:rsidRPr="001A5C04">
      <w:fldChar w:fldCharType="begin"/>
    </w:r>
    <w:r w:rsidR="00CB4A13" w:rsidRPr="001A5C04">
      <w:instrText xml:space="preserve"> PAGE   \* MERGEFORMAT </w:instrText>
    </w:r>
    <w:r w:rsidR="00CB4A13" w:rsidRPr="001A5C04">
      <w:fldChar w:fldCharType="separate"/>
    </w:r>
    <w:r w:rsidR="00CB4A13" w:rsidRPr="001A5C04">
      <w:t>2</w:t>
    </w:r>
    <w:r w:rsidR="00CB4A13" w:rsidRPr="001A5C0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37FD" w14:textId="77777777" w:rsidR="002032CD" w:rsidRPr="00285AC0" w:rsidRDefault="002032CD">
      <w:r w:rsidRPr="00285AC0">
        <w:separator/>
      </w:r>
    </w:p>
  </w:footnote>
  <w:footnote w:type="continuationSeparator" w:id="0">
    <w:p w14:paraId="2942ED25" w14:textId="77777777" w:rsidR="002032CD" w:rsidRPr="00285AC0" w:rsidRDefault="002032CD">
      <w:r w:rsidRPr="00285A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AA6E" w14:textId="54E53304" w:rsidR="00510CA8" w:rsidRDefault="00D64E1B" w:rsidP="0081594B">
    <w:pPr>
      <w:spacing w:after="0"/>
    </w:pPr>
    <w:r w:rsidRPr="0081594B">
      <w:rPr>
        <w:noProof/>
      </w:rPr>
      <w:drawing>
        <wp:inline distT="0" distB="0" distL="0" distR="0" wp14:anchorId="77E303BB" wp14:editId="5B13109F">
          <wp:extent cx="8848800" cy="576000"/>
          <wp:effectExtent l="0" t="0" r="0"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800" cy="57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3BA1" w14:textId="4A83F92B" w:rsidR="00D64E1B" w:rsidRDefault="00D64E1B" w:rsidP="00510CA8">
    <w:pPr>
      <w:pStyle w:val="Header"/>
      <w:spacing w:before="24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8FB6" w14:textId="77777777" w:rsidR="00CB4A13" w:rsidRPr="00285AC0" w:rsidRDefault="00CB4A13" w:rsidP="003850B9">
    <w:pPr>
      <w:pStyle w:val="Header"/>
      <w:tabs>
        <w:tab w:val="clear" w:pos="41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F14"/>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3ED47B5"/>
    <w:multiLevelType w:val="hybridMultilevel"/>
    <w:tmpl w:val="1DA0EE2C"/>
    <w:lvl w:ilvl="0" w:tplc="9D02EEF4">
      <w:numFmt w:val="bullet"/>
      <w:pStyle w:val="ListBullet"/>
      <w:lvlText w:val="•"/>
      <w:lvlJc w:val="left"/>
      <w:pPr>
        <w:ind w:left="360" w:hanging="360"/>
      </w:pPr>
      <w:rPr>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D90D38"/>
    <w:multiLevelType w:val="hybridMultilevel"/>
    <w:tmpl w:val="B9A44880"/>
    <w:lvl w:ilvl="0" w:tplc="0C09000F">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 w15:restartNumberingAfterBreak="0">
    <w:nsid w:val="0A7D1FF1"/>
    <w:multiLevelType w:val="multilevel"/>
    <w:tmpl w:val="2CDEBB7A"/>
    <w:styleLink w:val="List64"/>
    <w:lvl w:ilvl="0">
      <w:numFmt w:val="bullet"/>
      <w:lvlText w:val="•"/>
      <w:lvlJc w:val="left"/>
      <w:rPr>
        <w:color w:val="000000"/>
        <w:position w:val="0"/>
        <w:lang w:val="en-US"/>
      </w:rPr>
    </w:lvl>
    <w:lvl w:ilvl="1">
      <w:start w:val="1"/>
      <w:numFmt w:val="bullet"/>
      <w:lvlText w:val="o"/>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o"/>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o"/>
      <w:lvlJc w:val="left"/>
      <w:rPr>
        <w:color w:val="000000"/>
        <w:position w:val="0"/>
        <w:lang w:val="en-US"/>
      </w:rPr>
    </w:lvl>
    <w:lvl w:ilvl="8">
      <w:start w:val="1"/>
      <w:numFmt w:val="bullet"/>
      <w:lvlText w:val="▪"/>
      <w:lvlJc w:val="left"/>
      <w:rPr>
        <w:color w:val="000000"/>
        <w:position w:val="0"/>
        <w:lang w:val="en-US"/>
      </w:rPr>
    </w:lvl>
  </w:abstractNum>
  <w:abstractNum w:abstractNumId="4" w15:restartNumberingAfterBreak="0">
    <w:nsid w:val="0E157EAD"/>
    <w:multiLevelType w:val="multilevel"/>
    <w:tmpl w:val="FC3C1478"/>
    <w:styleLink w:val="List89"/>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5" w15:restartNumberingAfterBreak="0">
    <w:nsid w:val="1963196B"/>
    <w:multiLevelType w:val="hybridMultilevel"/>
    <w:tmpl w:val="6A06F902"/>
    <w:lvl w:ilvl="0" w:tplc="56F8D6E2">
      <w:start w:val="1"/>
      <w:numFmt w:val="bullet"/>
      <w:pStyle w:val="Bulletstyle1"/>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337D18"/>
    <w:multiLevelType w:val="multilevel"/>
    <w:tmpl w:val="75082F76"/>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A0D6260"/>
    <w:multiLevelType w:val="multilevel"/>
    <w:tmpl w:val="771E4214"/>
    <w:styleLink w:val="List0"/>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8" w15:restartNumberingAfterBreak="0">
    <w:nsid w:val="2C463BAE"/>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 w15:restartNumberingAfterBreak="0">
    <w:nsid w:val="305C7027"/>
    <w:multiLevelType w:val="multilevel"/>
    <w:tmpl w:val="C26E691C"/>
    <w:styleLink w:val="List77"/>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10" w15:restartNumberingAfterBreak="0">
    <w:nsid w:val="35147000"/>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 w15:restartNumberingAfterBreak="0">
    <w:nsid w:val="35CE57C5"/>
    <w:multiLevelType w:val="hybridMultilevel"/>
    <w:tmpl w:val="D03E8FDA"/>
    <w:lvl w:ilvl="0" w:tplc="FFFFFFFF">
      <w:start w:val="1"/>
      <w:numFmt w:val="upperRoman"/>
      <w:lvlText w:val="%1."/>
      <w:lvlJc w:val="right"/>
      <w:pPr>
        <w:ind w:left="547" w:hanging="360"/>
      </w:pPr>
      <w:rPr>
        <w:rFonts w:hint="default"/>
        <w:sz w:val="24"/>
        <w:szCs w:val="24"/>
      </w:rPr>
    </w:lvl>
    <w:lvl w:ilvl="1" w:tplc="FFFFFFFF" w:tentative="1">
      <w:start w:val="1"/>
      <w:numFmt w:val="bullet"/>
      <w:lvlText w:val="o"/>
      <w:lvlJc w:val="left"/>
      <w:pPr>
        <w:ind w:left="1267" w:hanging="360"/>
      </w:pPr>
      <w:rPr>
        <w:rFonts w:ascii="Courier New" w:hAnsi="Courier New" w:cs="Courier New" w:hint="default"/>
      </w:rPr>
    </w:lvl>
    <w:lvl w:ilvl="2" w:tplc="FFFFFFFF" w:tentative="1">
      <w:start w:val="1"/>
      <w:numFmt w:val="bullet"/>
      <w:lvlText w:val=""/>
      <w:lvlJc w:val="left"/>
      <w:pPr>
        <w:ind w:left="1987" w:hanging="360"/>
      </w:pPr>
      <w:rPr>
        <w:rFonts w:ascii="Wingdings" w:hAnsi="Wingdings" w:hint="default"/>
      </w:rPr>
    </w:lvl>
    <w:lvl w:ilvl="3" w:tplc="FFFFFFFF" w:tentative="1">
      <w:start w:val="1"/>
      <w:numFmt w:val="bullet"/>
      <w:lvlText w:val=""/>
      <w:lvlJc w:val="left"/>
      <w:pPr>
        <w:ind w:left="2707" w:hanging="360"/>
      </w:pPr>
      <w:rPr>
        <w:rFonts w:ascii="Symbol" w:hAnsi="Symbol" w:hint="default"/>
      </w:rPr>
    </w:lvl>
    <w:lvl w:ilvl="4" w:tplc="FFFFFFFF" w:tentative="1">
      <w:start w:val="1"/>
      <w:numFmt w:val="bullet"/>
      <w:lvlText w:val="o"/>
      <w:lvlJc w:val="left"/>
      <w:pPr>
        <w:ind w:left="3427" w:hanging="360"/>
      </w:pPr>
      <w:rPr>
        <w:rFonts w:ascii="Courier New" w:hAnsi="Courier New" w:cs="Courier New" w:hint="default"/>
      </w:rPr>
    </w:lvl>
    <w:lvl w:ilvl="5" w:tplc="FFFFFFFF" w:tentative="1">
      <w:start w:val="1"/>
      <w:numFmt w:val="bullet"/>
      <w:lvlText w:val=""/>
      <w:lvlJc w:val="left"/>
      <w:pPr>
        <w:ind w:left="4147" w:hanging="360"/>
      </w:pPr>
      <w:rPr>
        <w:rFonts w:ascii="Wingdings" w:hAnsi="Wingdings" w:hint="default"/>
      </w:rPr>
    </w:lvl>
    <w:lvl w:ilvl="6" w:tplc="FFFFFFFF" w:tentative="1">
      <w:start w:val="1"/>
      <w:numFmt w:val="bullet"/>
      <w:lvlText w:val=""/>
      <w:lvlJc w:val="left"/>
      <w:pPr>
        <w:ind w:left="4867" w:hanging="360"/>
      </w:pPr>
      <w:rPr>
        <w:rFonts w:ascii="Symbol" w:hAnsi="Symbol" w:hint="default"/>
      </w:rPr>
    </w:lvl>
    <w:lvl w:ilvl="7" w:tplc="FFFFFFFF" w:tentative="1">
      <w:start w:val="1"/>
      <w:numFmt w:val="bullet"/>
      <w:lvlText w:val="o"/>
      <w:lvlJc w:val="left"/>
      <w:pPr>
        <w:ind w:left="5587" w:hanging="360"/>
      </w:pPr>
      <w:rPr>
        <w:rFonts w:ascii="Courier New" w:hAnsi="Courier New" w:cs="Courier New" w:hint="default"/>
      </w:rPr>
    </w:lvl>
    <w:lvl w:ilvl="8" w:tplc="FFFFFFFF" w:tentative="1">
      <w:start w:val="1"/>
      <w:numFmt w:val="bullet"/>
      <w:lvlText w:val=""/>
      <w:lvlJc w:val="left"/>
      <w:pPr>
        <w:ind w:left="6307" w:hanging="360"/>
      </w:pPr>
      <w:rPr>
        <w:rFonts w:ascii="Wingdings" w:hAnsi="Wingdings" w:hint="default"/>
      </w:rPr>
    </w:lvl>
  </w:abstractNum>
  <w:abstractNum w:abstractNumId="12" w15:restartNumberingAfterBreak="0">
    <w:nsid w:val="38A1497A"/>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38D922A9"/>
    <w:multiLevelType w:val="multilevel"/>
    <w:tmpl w:val="A7DC4050"/>
    <w:styleLink w:val="List73"/>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14" w15:restartNumberingAfterBreak="0">
    <w:nsid w:val="392C0BBA"/>
    <w:multiLevelType w:val="multilevel"/>
    <w:tmpl w:val="286C1D14"/>
    <w:styleLink w:val="List79"/>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15" w15:restartNumberingAfterBreak="0">
    <w:nsid w:val="3CE97E60"/>
    <w:multiLevelType w:val="multilevel"/>
    <w:tmpl w:val="0AC0A632"/>
    <w:styleLink w:val="List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6" w15:restartNumberingAfterBreak="0">
    <w:nsid w:val="4774015F"/>
    <w:multiLevelType w:val="multilevel"/>
    <w:tmpl w:val="71FC4390"/>
    <w:styleLink w:val="List31"/>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lang w:val="en-US"/>
      </w:rPr>
    </w:lvl>
  </w:abstractNum>
  <w:abstractNum w:abstractNumId="17" w15:restartNumberingAfterBreak="0">
    <w:nsid w:val="485C363B"/>
    <w:multiLevelType w:val="multilevel"/>
    <w:tmpl w:val="5C964D10"/>
    <w:styleLink w:val="List67"/>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18" w15:restartNumberingAfterBreak="0">
    <w:nsid w:val="4B2D3DEC"/>
    <w:multiLevelType w:val="multilevel"/>
    <w:tmpl w:val="85CEAFB8"/>
    <w:styleLink w:val="List61"/>
    <w:lvl w:ilvl="0">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19" w15:restartNumberingAfterBreak="0">
    <w:nsid w:val="4BD9005A"/>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0" w15:restartNumberingAfterBreak="0">
    <w:nsid w:val="4FE418D1"/>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1" w15:restartNumberingAfterBreak="0">
    <w:nsid w:val="52E01B91"/>
    <w:multiLevelType w:val="multilevel"/>
    <w:tmpl w:val="7C2AEA12"/>
    <w:styleLink w:val="List59"/>
    <w:lvl w:ilvl="0">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abstractNum w:abstractNumId="22" w15:restartNumberingAfterBreak="0">
    <w:nsid w:val="5A1E6CE7"/>
    <w:multiLevelType w:val="multilevel"/>
    <w:tmpl w:val="5BE82A2E"/>
    <w:styleLink w:val="List49"/>
    <w:lvl w:ilvl="0">
      <w:numFmt w:val="bullet"/>
      <w:lvlText w:val="•"/>
      <w:lvlJc w:val="left"/>
      <w:pPr>
        <w:tabs>
          <w:tab w:val="num" w:pos="360"/>
        </w:tabs>
        <w:ind w:left="360" w:hanging="360"/>
      </w:pPr>
      <w:rPr>
        <w:color w:val="000000"/>
        <w:position w:val="0"/>
        <w:sz w:val="22"/>
        <w:szCs w:val="22"/>
        <w:lang w:val="en-US"/>
      </w:rPr>
    </w:lvl>
    <w:lvl w:ilvl="1">
      <w:start w:val="1"/>
      <w:numFmt w:val="bullet"/>
      <w:lvlText w:val="o"/>
      <w:lvlJc w:val="left"/>
      <w:pPr>
        <w:tabs>
          <w:tab w:val="num" w:pos="928"/>
        </w:tabs>
        <w:ind w:left="928" w:hanging="208"/>
      </w:pPr>
      <w:rPr>
        <w:color w:val="000000"/>
        <w:position w:val="0"/>
        <w:sz w:val="20"/>
        <w:szCs w:val="20"/>
        <w:lang w:val="en-US"/>
      </w:rPr>
    </w:lvl>
    <w:lvl w:ilvl="2">
      <w:start w:val="1"/>
      <w:numFmt w:val="bullet"/>
      <w:lvlText w:val="▪"/>
      <w:lvlJc w:val="left"/>
      <w:pPr>
        <w:tabs>
          <w:tab w:val="num" w:pos="1648"/>
        </w:tabs>
        <w:ind w:left="1648" w:hanging="208"/>
      </w:pPr>
      <w:rPr>
        <w:color w:val="000000"/>
        <w:position w:val="0"/>
        <w:sz w:val="20"/>
        <w:szCs w:val="20"/>
        <w:lang w:val="en-US"/>
      </w:rPr>
    </w:lvl>
    <w:lvl w:ilvl="3">
      <w:start w:val="1"/>
      <w:numFmt w:val="bullet"/>
      <w:lvlText w:val="•"/>
      <w:lvlJc w:val="left"/>
      <w:pPr>
        <w:tabs>
          <w:tab w:val="num" w:pos="2368"/>
        </w:tabs>
        <w:ind w:left="2368" w:hanging="208"/>
      </w:pPr>
      <w:rPr>
        <w:color w:val="000000"/>
        <w:position w:val="0"/>
        <w:sz w:val="20"/>
        <w:szCs w:val="20"/>
        <w:lang w:val="en-US"/>
      </w:rPr>
    </w:lvl>
    <w:lvl w:ilvl="4">
      <w:start w:val="1"/>
      <w:numFmt w:val="bullet"/>
      <w:lvlText w:val="o"/>
      <w:lvlJc w:val="left"/>
      <w:pPr>
        <w:tabs>
          <w:tab w:val="num" w:pos="3088"/>
        </w:tabs>
        <w:ind w:left="3088" w:hanging="208"/>
      </w:pPr>
      <w:rPr>
        <w:color w:val="000000"/>
        <w:position w:val="0"/>
        <w:sz w:val="20"/>
        <w:szCs w:val="20"/>
        <w:lang w:val="en-US"/>
      </w:rPr>
    </w:lvl>
    <w:lvl w:ilvl="5">
      <w:start w:val="1"/>
      <w:numFmt w:val="bullet"/>
      <w:lvlText w:val="▪"/>
      <w:lvlJc w:val="left"/>
      <w:pPr>
        <w:tabs>
          <w:tab w:val="num" w:pos="3808"/>
        </w:tabs>
        <w:ind w:left="3808" w:hanging="208"/>
      </w:pPr>
      <w:rPr>
        <w:color w:val="000000"/>
        <w:position w:val="0"/>
        <w:sz w:val="20"/>
        <w:szCs w:val="20"/>
        <w:lang w:val="en-US"/>
      </w:rPr>
    </w:lvl>
    <w:lvl w:ilvl="6">
      <w:start w:val="1"/>
      <w:numFmt w:val="bullet"/>
      <w:lvlText w:val="•"/>
      <w:lvlJc w:val="left"/>
      <w:pPr>
        <w:tabs>
          <w:tab w:val="num" w:pos="4528"/>
        </w:tabs>
        <w:ind w:left="4528" w:hanging="208"/>
      </w:pPr>
      <w:rPr>
        <w:color w:val="000000"/>
        <w:position w:val="0"/>
        <w:sz w:val="20"/>
        <w:szCs w:val="20"/>
        <w:lang w:val="en-US"/>
      </w:rPr>
    </w:lvl>
    <w:lvl w:ilvl="7">
      <w:start w:val="1"/>
      <w:numFmt w:val="bullet"/>
      <w:lvlText w:val="o"/>
      <w:lvlJc w:val="left"/>
      <w:pPr>
        <w:tabs>
          <w:tab w:val="num" w:pos="5248"/>
        </w:tabs>
        <w:ind w:left="5248" w:hanging="208"/>
      </w:pPr>
      <w:rPr>
        <w:color w:val="000000"/>
        <w:position w:val="0"/>
        <w:sz w:val="20"/>
        <w:szCs w:val="20"/>
        <w:lang w:val="en-US"/>
      </w:rPr>
    </w:lvl>
    <w:lvl w:ilvl="8">
      <w:start w:val="1"/>
      <w:numFmt w:val="bullet"/>
      <w:lvlText w:val="▪"/>
      <w:lvlJc w:val="left"/>
      <w:pPr>
        <w:tabs>
          <w:tab w:val="num" w:pos="5968"/>
        </w:tabs>
        <w:ind w:left="5968" w:hanging="208"/>
      </w:pPr>
      <w:rPr>
        <w:color w:val="000000"/>
        <w:position w:val="0"/>
        <w:sz w:val="20"/>
        <w:szCs w:val="20"/>
        <w:lang w:val="en-US"/>
      </w:rPr>
    </w:lvl>
  </w:abstractNum>
  <w:abstractNum w:abstractNumId="23" w15:restartNumberingAfterBreak="0">
    <w:nsid w:val="5F342A6C"/>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 w15:restartNumberingAfterBreak="0">
    <w:nsid w:val="5F97712C"/>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 w15:restartNumberingAfterBreak="0">
    <w:nsid w:val="6B1A0E02"/>
    <w:multiLevelType w:val="multilevel"/>
    <w:tmpl w:val="1004CDAE"/>
    <w:styleLink w:val="List27"/>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6" w15:restartNumberingAfterBreak="0">
    <w:nsid w:val="719669C5"/>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7" w15:restartNumberingAfterBreak="0">
    <w:nsid w:val="7424479C"/>
    <w:multiLevelType w:val="hybridMultilevel"/>
    <w:tmpl w:val="B48877C4"/>
    <w:lvl w:ilvl="0" w:tplc="FFFFFFFF">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8" w15:restartNumberingAfterBreak="0">
    <w:nsid w:val="77B70BA6"/>
    <w:multiLevelType w:val="hybridMultilevel"/>
    <w:tmpl w:val="B48877C4"/>
    <w:lvl w:ilvl="0" w:tplc="0C090013">
      <w:start w:val="1"/>
      <w:numFmt w:val="upperRoman"/>
      <w:lvlText w:val="%1."/>
      <w:lvlJc w:val="righ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9" w15:restartNumberingAfterBreak="0">
    <w:nsid w:val="799E63F0"/>
    <w:multiLevelType w:val="multilevel"/>
    <w:tmpl w:val="631A47B2"/>
    <w:styleLink w:val="List42"/>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abstractNum w:abstractNumId="30" w15:restartNumberingAfterBreak="0">
    <w:nsid w:val="7BB17920"/>
    <w:multiLevelType w:val="multilevel"/>
    <w:tmpl w:val="13340370"/>
    <w:styleLink w:val="List54"/>
    <w:lvl w:ilvl="0">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2">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3">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4">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5">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6">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7">
      <w:start w:val="1"/>
      <w:numFmt w:val="bullet"/>
      <w:lvlText w:val="o"/>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lvl w:ilvl="8">
      <w:start w:val="1"/>
      <w:numFmt w:val="bullet"/>
      <w:lvlText w:val="▪"/>
      <w:lvlJc w:val="left"/>
      <w:rPr>
        <w:rFonts w:ascii="Arial" w:eastAsia="Arial" w:hAnsi="Arial" w:cs="Arial"/>
        <w:caps w:val="0"/>
        <w:smallCaps w:val="0"/>
        <w:strike w:val="0"/>
        <w:dstrike w:val="0"/>
        <w:color w:val="000000"/>
        <w:spacing w:val="0"/>
        <w:kern w:val="0"/>
        <w:position w:val="0"/>
        <w:sz w:val="22"/>
        <w:szCs w:val="22"/>
        <w:u w:val="none" w:color="000000"/>
        <w:vertAlign w:val="baseline"/>
        <w:lang w:val="en-US"/>
      </w:rPr>
    </w:lvl>
  </w:abstractNum>
  <w:num w:numId="1" w16cid:durableId="1307666074">
    <w:abstractNumId w:val="15"/>
  </w:num>
  <w:num w:numId="2" w16cid:durableId="1894001051">
    <w:abstractNumId w:val="25"/>
  </w:num>
  <w:num w:numId="3" w16cid:durableId="1582567609">
    <w:abstractNumId w:val="2"/>
  </w:num>
  <w:num w:numId="4" w16cid:durableId="939213940">
    <w:abstractNumId w:val="7"/>
  </w:num>
  <w:num w:numId="5" w16cid:durableId="31224001">
    <w:abstractNumId w:val="16"/>
  </w:num>
  <w:num w:numId="6" w16cid:durableId="2110880706">
    <w:abstractNumId w:val="29"/>
  </w:num>
  <w:num w:numId="7" w16cid:durableId="1762484795">
    <w:abstractNumId w:val="22"/>
  </w:num>
  <w:num w:numId="8" w16cid:durableId="1193036711">
    <w:abstractNumId w:val="30"/>
  </w:num>
  <w:num w:numId="9" w16cid:durableId="1968581672">
    <w:abstractNumId w:val="21"/>
  </w:num>
  <w:num w:numId="10" w16cid:durableId="1474517624">
    <w:abstractNumId w:val="18"/>
  </w:num>
  <w:num w:numId="11" w16cid:durableId="1721854802">
    <w:abstractNumId w:val="3"/>
  </w:num>
  <w:num w:numId="12" w16cid:durableId="81413264">
    <w:abstractNumId w:val="17"/>
  </w:num>
  <w:num w:numId="13" w16cid:durableId="357439490">
    <w:abstractNumId w:val="5"/>
  </w:num>
  <w:num w:numId="14" w16cid:durableId="2015839809">
    <w:abstractNumId w:val="13"/>
  </w:num>
  <w:num w:numId="15" w16cid:durableId="477185368">
    <w:abstractNumId w:val="9"/>
  </w:num>
  <w:num w:numId="16" w16cid:durableId="1130366875">
    <w:abstractNumId w:val="14"/>
  </w:num>
  <w:num w:numId="17" w16cid:durableId="2136942271">
    <w:abstractNumId w:val="4"/>
  </w:num>
  <w:num w:numId="18" w16cid:durableId="1043017050">
    <w:abstractNumId w:val="28"/>
  </w:num>
  <w:num w:numId="19" w16cid:durableId="2138059661">
    <w:abstractNumId w:val="6"/>
  </w:num>
  <w:num w:numId="20" w16cid:durableId="2084990371">
    <w:abstractNumId w:val="0"/>
  </w:num>
  <w:num w:numId="21" w16cid:durableId="1266232543">
    <w:abstractNumId w:val="24"/>
  </w:num>
  <w:num w:numId="22" w16cid:durableId="379129555">
    <w:abstractNumId w:val="23"/>
  </w:num>
  <w:num w:numId="23" w16cid:durableId="1537890812">
    <w:abstractNumId w:val="12"/>
  </w:num>
  <w:num w:numId="24" w16cid:durableId="1864827842">
    <w:abstractNumId w:val="19"/>
  </w:num>
  <w:num w:numId="25" w16cid:durableId="1435780912">
    <w:abstractNumId w:val="8"/>
  </w:num>
  <w:num w:numId="26" w16cid:durableId="1083800971">
    <w:abstractNumId w:val="27"/>
  </w:num>
  <w:num w:numId="27" w16cid:durableId="211773709">
    <w:abstractNumId w:val="10"/>
  </w:num>
  <w:num w:numId="28" w16cid:durableId="1662078609">
    <w:abstractNumId w:val="26"/>
  </w:num>
  <w:num w:numId="29" w16cid:durableId="570391711">
    <w:abstractNumId w:val="20"/>
  </w:num>
  <w:num w:numId="30" w16cid:durableId="416248051">
    <w:abstractNumId w:val="1"/>
  </w:num>
  <w:num w:numId="31" w16cid:durableId="1703096207">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E8"/>
    <w:rsid w:val="00000078"/>
    <w:rsid w:val="00000BA1"/>
    <w:rsid w:val="00001AB9"/>
    <w:rsid w:val="00006606"/>
    <w:rsid w:val="00006B23"/>
    <w:rsid w:val="00006C92"/>
    <w:rsid w:val="000102A0"/>
    <w:rsid w:val="0001234F"/>
    <w:rsid w:val="0001576A"/>
    <w:rsid w:val="00016904"/>
    <w:rsid w:val="000225A1"/>
    <w:rsid w:val="000230C0"/>
    <w:rsid w:val="00024973"/>
    <w:rsid w:val="00032BF6"/>
    <w:rsid w:val="0003577F"/>
    <w:rsid w:val="00036C0B"/>
    <w:rsid w:val="00037AC0"/>
    <w:rsid w:val="00040BCE"/>
    <w:rsid w:val="00042082"/>
    <w:rsid w:val="00042B4E"/>
    <w:rsid w:val="00046840"/>
    <w:rsid w:val="00046EB7"/>
    <w:rsid w:val="00052EB7"/>
    <w:rsid w:val="000531D5"/>
    <w:rsid w:val="00057A7A"/>
    <w:rsid w:val="00060D57"/>
    <w:rsid w:val="00061714"/>
    <w:rsid w:val="00062BCF"/>
    <w:rsid w:val="000631F9"/>
    <w:rsid w:val="000636D9"/>
    <w:rsid w:val="00064BB3"/>
    <w:rsid w:val="00065510"/>
    <w:rsid w:val="00066104"/>
    <w:rsid w:val="000662BB"/>
    <w:rsid w:val="00071776"/>
    <w:rsid w:val="00071F1E"/>
    <w:rsid w:val="00072B86"/>
    <w:rsid w:val="000743B4"/>
    <w:rsid w:val="00090D5A"/>
    <w:rsid w:val="00092024"/>
    <w:rsid w:val="000927DF"/>
    <w:rsid w:val="00093B60"/>
    <w:rsid w:val="00094808"/>
    <w:rsid w:val="00095864"/>
    <w:rsid w:val="000A17E8"/>
    <w:rsid w:val="000A28A9"/>
    <w:rsid w:val="000A2DE7"/>
    <w:rsid w:val="000A4651"/>
    <w:rsid w:val="000A7649"/>
    <w:rsid w:val="000B1672"/>
    <w:rsid w:val="000B180C"/>
    <w:rsid w:val="000B21C0"/>
    <w:rsid w:val="000B7B54"/>
    <w:rsid w:val="000B7D8D"/>
    <w:rsid w:val="000C37C4"/>
    <w:rsid w:val="000C3ADC"/>
    <w:rsid w:val="000C4E7B"/>
    <w:rsid w:val="000D22F6"/>
    <w:rsid w:val="000D2445"/>
    <w:rsid w:val="000D24CB"/>
    <w:rsid w:val="000D272D"/>
    <w:rsid w:val="000D2ACF"/>
    <w:rsid w:val="000D3154"/>
    <w:rsid w:val="000D38C1"/>
    <w:rsid w:val="000D3CC3"/>
    <w:rsid w:val="000D525C"/>
    <w:rsid w:val="000D5578"/>
    <w:rsid w:val="000D5925"/>
    <w:rsid w:val="000D67EF"/>
    <w:rsid w:val="000D6EE9"/>
    <w:rsid w:val="000D77A1"/>
    <w:rsid w:val="000E0DA0"/>
    <w:rsid w:val="000E0F8D"/>
    <w:rsid w:val="000E3061"/>
    <w:rsid w:val="000E411D"/>
    <w:rsid w:val="000E4C6A"/>
    <w:rsid w:val="000E7562"/>
    <w:rsid w:val="000F3BEB"/>
    <w:rsid w:val="000F522F"/>
    <w:rsid w:val="000F5D73"/>
    <w:rsid w:val="001014E4"/>
    <w:rsid w:val="0010568C"/>
    <w:rsid w:val="00106AB1"/>
    <w:rsid w:val="001118D7"/>
    <w:rsid w:val="00117910"/>
    <w:rsid w:val="00121DA2"/>
    <w:rsid w:val="0012349B"/>
    <w:rsid w:val="00123D6D"/>
    <w:rsid w:val="00124CE3"/>
    <w:rsid w:val="00125015"/>
    <w:rsid w:val="00132562"/>
    <w:rsid w:val="00136753"/>
    <w:rsid w:val="00136B6D"/>
    <w:rsid w:val="00140143"/>
    <w:rsid w:val="00140153"/>
    <w:rsid w:val="00140EA4"/>
    <w:rsid w:val="00141157"/>
    <w:rsid w:val="00141C52"/>
    <w:rsid w:val="00142DBF"/>
    <w:rsid w:val="001465BE"/>
    <w:rsid w:val="00146BFA"/>
    <w:rsid w:val="00151419"/>
    <w:rsid w:val="0015152D"/>
    <w:rsid w:val="00151C92"/>
    <w:rsid w:val="00152B3F"/>
    <w:rsid w:val="00154827"/>
    <w:rsid w:val="00155536"/>
    <w:rsid w:val="00164964"/>
    <w:rsid w:val="00164B9B"/>
    <w:rsid w:val="00171731"/>
    <w:rsid w:val="001720F8"/>
    <w:rsid w:val="0017302C"/>
    <w:rsid w:val="0017593F"/>
    <w:rsid w:val="00177829"/>
    <w:rsid w:val="00180693"/>
    <w:rsid w:val="0018314F"/>
    <w:rsid w:val="00186293"/>
    <w:rsid w:val="00186636"/>
    <w:rsid w:val="001866B7"/>
    <w:rsid w:val="00191764"/>
    <w:rsid w:val="00192272"/>
    <w:rsid w:val="0019254E"/>
    <w:rsid w:val="00195E84"/>
    <w:rsid w:val="00196835"/>
    <w:rsid w:val="001A2EB3"/>
    <w:rsid w:val="001A4F6D"/>
    <w:rsid w:val="001A5C04"/>
    <w:rsid w:val="001A6F34"/>
    <w:rsid w:val="001B0A6A"/>
    <w:rsid w:val="001B282C"/>
    <w:rsid w:val="001B53BA"/>
    <w:rsid w:val="001B73C0"/>
    <w:rsid w:val="001B75D5"/>
    <w:rsid w:val="001C2CAB"/>
    <w:rsid w:val="001C30F6"/>
    <w:rsid w:val="001C413E"/>
    <w:rsid w:val="001C45DF"/>
    <w:rsid w:val="001C606C"/>
    <w:rsid w:val="001C6EB9"/>
    <w:rsid w:val="001D0556"/>
    <w:rsid w:val="001D11D8"/>
    <w:rsid w:val="001D14D6"/>
    <w:rsid w:val="001D1CAC"/>
    <w:rsid w:val="001D30CD"/>
    <w:rsid w:val="001E3777"/>
    <w:rsid w:val="001E5730"/>
    <w:rsid w:val="001E5D43"/>
    <w:rsid w:val="001F1946"/>
    <w:rsid w:val="001F332E"/>
    <w:rsid w:val="001F4186"/>
    <w:rsid w:val="001F4D53"/>
    <w:rsid w:val="001F534D"/>
    <w:rsid w:val="001F5EA2"/>
    <w:rsid w:val="001F7269"/>
    <w:rsid w:val="001F72C2"/>
    <w:rsid w:val="001F7AE1"/>
    <w:rsid w:val="00202D15"/>
    <w:rsid w:val="002032CD"/>
    <w:rsid w:val="002105C3"/>
    <w:rsid w:val="00217243"/>
    <w:rsid w:val="00220638"/>
    <w:rsid w:val="002209F8"/>
    <w:rsid w:val="00222085"/>
    <w:rsid w:val="00223825"/>
    <w:rsid w:val="00224F4F"/>
    <w:rsid w:val="002256C2"/>
    <w:rsid w:val="00226626"/>
    <w:rsid w:val="00226E74"/>
    <w:rsid w:val="0023074F"/>
    <w:rsid w:val="002319FE"/>
    <w:rsid w:val="00235314"/>
    <w:rsid w:val="00235CC7"/>
    <w:rsid w:val="00241910"/>
    <w:rsid w:val="00241E82"/>
    <w:rsid w:val="00242FB5"/>
    <w:rsid w:val="00243063"/>
    <w:rsid w:val="0024334C"/>
    <w:rsid w:val="00244BAD"/>
    <w:rsid w:val="002519AF"/>
    <w:rsid w:val="00253F49"/>
    <w:rsid w:val="002545DE"/>
    <w:rsid w:val="00256430"/>
    <w:rsid w:val="00260283"/>
    <w:rsid w:val="0026033C"/>
    <w:rsid w:val="002607C2"/>
    <w:rsid w:val="00261769"/>
    <w:rsid w:val="002619C7"/>
    <w:rsid w:val="00264BB3"/>
    <w:rsid w:val="00265CF3"/>
    <w:rsid w:val="0026754B"/>
    <w:rsid w:val="002702E7"/>
    <w:rsid w:val="002728C0"/>
    <w:rsid w:val="00273822"/>
    <w:rsid w:val="00273D5A"/>
    <w:rsid w:val="00280017"/>
    <w:rsid w:val="00281915"/>
    <w:rsid w:val="00282647"/>
    <w:rsid w:val="00283824"/>
    <w:rsid w:val="00285AC0"/>
    <w:rsid w:val="00286B8D"/>
    <w:rsid w:val="00290DE3"/>
    <w:rsid w:val="002910E4"/>
    <w:rsid w:val="002913B3"/>
    <w:rsid w:val="00292822"/>
    <w:rsid w:val="00292B58"/>
    <w:rsid w:val="002961F5"/>
    <w:rsid w:val="002965EB"/>
    <w:rsid w:val="002971FE"/>
    <w:rsid w:val="002A2482"/>
    <w:rsid w:val="002A4816"/>
    <w:rsid w:val="002A5EFB"/>
    <w:rsid w:val="002A632B"/>
    <w:rsid w:val="002A7E32"/>
    <w:rsid w:val="002B042D"/>
    <w:rsid w:val="002B1775"/>
    <w:rsid w:val="002B3010"/>
    <w:rsid w:val="002B34FF"/>
    <w:rsid w:val="002B3B3E"/>
    <w:rsid w:val="002B42F5"/>
    <w:rsid w:val="002B49F0"/>
    <w:rsid w:val="002B7B9B"/>
    <w:rsid w:val="002C0927"/>
    <w:rsid w:val="002C2861"/>
    <w:rsid w:val="002D2EB3"/>
    <w:rsid w:val="002D3BDD"/>
    <w:rsid w:val="002D4324"/>
    <w:rsid w:val="002D571F"/>
    <w:rsid w:val="002D57D4"/>
    <w:rsid w:val="002D75C6"/>
    <w:rsid w:val="002E2449"/>
    <w:rsid w:val="002E2DE4"/>
    <w:rsid w:val="002E2EB7"/>
    <w:rsid w:val="002E36F8"/>
    <w:rsid w:val="002E55AF"/>
    <w:rsid w:val="002E5EAB"/>
    <w:rsid w:val="002E7127"/>
    <w:rsid w:val="002F12B3"/>
    <w:rsid w:val="002F13EA"/>
    <w:rsid w:val="002F1732"/>
    <w:rsid w:val="002F1EAC"/>
    <w:rsid w:val="002F2B6A"/>
    <w:rsid w:val="002F3595"/>
    <w:rsid w:val="002F3FE1"/>
    <w:rsid w:val="002F43CF"/>
    <w:rsid w:val="0030016D"/>
    <w:rsid w:val="003025D1"/>
    <w:rsid w:val="00305F74"/>
    <w:rsid w:val="0032089D"/>
    <w:rsid w:val="00322B26"/>
    <w:rsid w:val="00330389"/>
    <w:rsid w:val="00334C97"/>
    <w:rsid w:val="00334FA3"/>
    <w:rsid w:val="00336B1A"/>
    <w:rsid w:val="00337747"/>
    <w:rsid w:val="00337E2B"/>
    <w:rsid w:val="00337E47"/>
    <w:rsid w:val="003418FE"/>
    <w:rsid w:val="0034203B"/>
    <w:rsid w:val="00343F65"/>
    <w:rsid w:val="00345C58"/>
    <w:rsid w:val="003465EE"/>
    <w:rsid w:val="00351589"/>
    <w:rsid w:val="0035270B"/>
    <w:rsid w:val="00354BD6"/>
    <w:rsid w:val="003620AE"/>
    <w:rsid w:val="003625D3"/>
    <w:rsid w:val="003628EA"/>
    <w:rsid w:val="00362A69"/>
    <w:rsid w:val="0036309F"/>
    <w:rsid w:val="003644C0"/>
    <w:rsid w:val="00367FE0"/>
    <w:rsid w:val="003704CB"/>
    <w:rsid w:val="0037274B"/>
    <w:rsid w:val="00373343"/>
    <w:rsid w:val="00373449"/>
    <w:rsid w:val="00383250"/>
    <w:rsid w:val="003850B9"/>
    <w:rsid w:val="003860DA"/>
    <w:rsid w:val="00387A9F"/>
    <w:rsid w:val="00387B93"/>
    <w:rsid w:val="003902A3"/>
    <w:rsid w:val="0039255F"/>
    <w:rsid w:val="00393218"/>
    <w:rsid w:val="00393CC5"/>
    <w:rsid w:val="00394360"/>
    <w:rsid w:val="00395F7B"/>
    <w:rsid w:val="00397F93"/>
    <w:rsid w:val="003A1571"/>
    <w:rsid w:val="003A2345"/>
    <w:rsid w:val="003A2822"/>
    <w:rsid w:val="003A6ABF"/>
    <w:rsid w:val="003B6955"/>
    <w:rsid w:val="003B6D5C"/>
    <w:rsid w:val="003C1635"/>
    <w:rsid w:val="003C1E4E"/>
    <w:rsid w:val="003C2CAC"/>
    <w:rsid w:val="003C4D38"/>
    <w:rsid w:val="003D267D"/>
    <w:rsid w:val="003D5DCE"/>
    <w:rsid w:val="003D6EFE"/>
    <w:rsid w:val="003D7D82"/>
    <w:rsid w:val="003E150A"/>
    <w:rsid w:val="003E21AF"/>
    <w:rsid w:val="003E341A"/>
    <w:rsid w:val="003E6634"/>
    <w:rsid w:val="003F2848"/>
    <w:rsid w:val="00400960"/>
    <w:rsid w:val="00402F0C"/>
    <w:rsid w:val="004078A4"/>
    <w:rsid w:val="00407A0C"/>
    <w:rsid w:val="004107FF"/>
    <w:rsid w:val="00411A3F"/>
    <w:rsid w:val="00411A71"/>
    <w:rsid w:val="00412D82"/>
    <w:rsid w:val="004136E1"/>
    <w:rsid w:val="0041594C"/>
    <w:rsid w:val="00415B1F"/>
    <w:rsid w:val="004174E4"/>
    <w:rsid w:val="004176DB"/>
    <w:rsid w:val="00420EFE"/>
    <w:rsid w:val="004211BF"/>
    <w:rsid w:val="00421E73"/>
    <w:rsid w:val="0042349D"/>
    <w:rsid w:val="0042424A"/>
    <w:rsid w:val="00425852"/>
    <w:rsid w:val="00432EA1"/>
    <w:rsid w:val="0043573F"/>
    <w:rsid w:val="00436EE7"/>
    <w:rsid w:val="00442E3B"/>
    <w:rsid w:val="00443329"/>
    <w:rsid w:val="00444F59"/>
    <w:rsid w:val="0044776C"/>
    <w:rsid w:val="00447907"/>
    <w:rsid w:val="00447F19"/>
    <w:rsid w:val="00447F1D"/>
    <w:rsid w:val="004527DB"/>
    <w:rsid w:val="00452C63"/>
    <w:rsid w:val="004537AB"/>
    <w:rsid w:val="00454D03"/>
    <w:rsid w:val="00460E3F"/>
    <w:rsid w:val="00462C2C"/>
    <w:rsid w:val="00464C63"/>
    <w:rsid w:val="00466DF6"/>
    <w:rsid w:val="00467631"/>
    <w:rsid w:val="00470FA5"/>
    <w:rsid w:val="004718E6"/>
    <w:rsid w:val="00475721"/>
    <w:rsid w:val="0047631E"/>
    <w:rsid w:val="0047792E"/>
    <w:rsid w:val="00480776"/>
    <w:rsid w:val="00481207"/>
    <w:rsid w:val="00481F95"/>
    <w:rsid w:val="004830C9"/>
    <w:rsid w:val="004844E0"/>
    <w:rsid w:val="00486A75"/>
    <w:rsid w:val="00490BFA"/>
    <w:rsid w:val="00491178"/>
    <w:rsid w:val="004936CD"/>
    <w:rsid w:val="004A1FC9"/>
    <w:rsid w:val="004A469B"/>
    <w:rsid w:val="004A7173"/>
    <w:rsid w:val="004B0528"/>
    <w:rsid w:val="004B125A"/>
    <w:rsid w:val="004B1BC3"/>
    <w:rsid w:val="004B2EBD"/>
    <w:rsid w:val="004B3682"/>
    <w:rsid w:val="004B4671"/>
    <w:rsid w:val="004B5BE2"/>
    <w:rsid w:val="004C2E09"/>
    <w:rsid w:val="004C3090"/>
    <w:rsid w:val="004C7916"/>
    <w:rsid w:val="004D27B7"/>
    <w:rsid w:val="004D27F2"/>
    <w:rsid w:val="004D4493"/>
    <w:rsid w:val="004D54EA"/>
    <w:rsid w:val="004D5A14"/>
    <w:rsid w:val="004D7F59"/>
    <w:rsid w:val="004E30AF"/>
    <w:rsid w:val="004E3C6D"/>
    <w:rsid w:val="004E594E"/>
    <w:rsid w:val="004E5A76"/>
    <w:rsid w:val="004F41F2"/>
    <w:rsid w:val="004F7D40"/>
    <w:rsid w:val="00501414"/>
    <w:rsid w:val="005042F5"/>
    <w:rsid w:val="005051C3"/>
    <w:rsid w:val="00510CA8"/>
    <w:rsid w:val="005117D6"/>
    <w:rsid w:val="005130CD"/>
    <w:rsid w:val="00514D4B"/>
    <w:rsid w:val="00517232"/>
    <w:rsid w:val="0051726C"/>
    <w:rsid w:val="005200CB"/>
    <w:rsid w:val="00521C84"/>
    <w:rsid w:val="00523527"/>
    <w:rsid w:val="00523CB8"/>
    <w:rsid w:val="00526A4A"/>
    <w:rsid w:val="00527BA8"/>
    <w:rsid w:val="00530736"/>
    <w:rsid w:val="0053351C"/>
    <w:rsid w:val="0054505C"/>
    <w:rsid w:val="00545B2E"/>
    <w:rsid w:val="005534AF"/>
    <w:rsid w:val="005559FE"/>
    <w:rsid w:val="005578B9"/>
    <w:rsid w:val="00562122"/>
    <w:rsid w:val="005658E7"/>
    <w:rsid w:val="00573CB3"/>
    <w:rsid w:val="00575F9C"/>
    <w:rsid w:val="00580CBB"/>
    <w:rsid w:val="0058123F"/>
    <w:rsid w:val="00591E25"/>
    <w:rsid w:val="005929DC"/>
    <w:rsid w:val="005933A3"/>
    <w:rsid w:val="00594ADC"/>
    <w:rsid w:val="00595F1C"/>
    <w:rsid w:val="0059712F"/>
    <w:rsid w:val="005A14F2"/>
    <w:rsid w:val="005A71A4"/>
    <w:rsid w:val="005B339B"/>
    <w:rsid w:val="005B3855"/>
    <w:rsid w:val="005B4F41"/>
    <w:rsid w:val="005B6B1E"/>
    <w:rsid w:val="005B6C33"/>
    <w:rsid w:val="005C0078"/>
    <w:rsid w:val="005C08A6"/>
    <w:rsid w:val="005C0D1E"/>
    <w:rsid w:val="005C1C50"/>
    <w:rsid w:val="005C2597"/>
    <w:rsid w:val="005C404F"/>
    <w:rsid w:val="005C4D2C"/>
    <w:rsid w:val="005C588C"/>
    <w:rsid w:val="005C5C13"/>
    <w:rsid w:val="005C6299"/>
    <w:rsid w:val="005D009C"/>
    <w:rsid w:val="005D60DC"/>
    <w:rsid w:val="005E0194"/>
    <w:rsid w:val="005E0C34"/>
    <w:rsid w:val="005E2ECD"/>
    <w:rsid w:val="005E2F89"/>
    <w:rsid w:val="005E5500"/>
    <w:rsid w:val="005E5D45"/>
    <w:rsid w:val="005E66D5"/>
    <w:rsid w:val="005E7593"/>
    <w:rsid w:val="005F0D8E"/>
    <w:rsid w:val="005F168F"/>
    <w:rsid w:val="005F1BDB"/>
    <w:rsid w:val="005F269C"/>
    <w:rsid w:val="005F2B56"/>
    <w:rsid w:val="005F47FD"/>
    <w:rsid w:val="005F4AB3"/>
    <w:rsid w:val="005F4FF3"/>
    <w:rsid w:val="005F760A"/>
    <w:rsid w:val="006025E1"/>
    <w:rsid w:val="00602D47"/>
    <w:rsid w:val="0060394A"/>
    <w:rsid w:val="0060694F"/>
    <w:rsid w:val="00606B16"/>
    <w:rsid w:val="00607145"/>
    <w:rsid w:val="006131B0"/>
    <w:rsid w:val="00613250"/>
    <w:rsid w:val="00613F98"/>
    <w:rsid w:val="006163BD"/>
    <w:rsid w:val="006171E0"/>
    <w:rsid w:val="0062322B"/>
    <w:rsid w:val="00623C7B"/>
    <w:rsid w:val="00623D91"/>
    <w:rsid w:val="006246AD"/>
    <w:rsid w:val="006262AE"/>
    <w:rsid w:val="00630C51"/>
    <w:rsid w:val="006337EF"/>
    <w:rsid w:val="00634D31"/>
    <w:rsid w:val="006373D5"/>
    <w:rsid w:val="00637D5C"/>
    <w:rsid w:val="00641BF5"/>
    <w:rsid w:val="006422CC"/>
    <w:rsid w:val="00647DE3"/>
    <w:rsid w:val="00651D85"/>
    <w:rsid w:val="00652A9F"/>
    <w:rsid w:val="00652E47"/>
    <w:rsid w:val="0065531A"/>
    <w:rsid w:val="0065614F"/>
    <w:rsid w:val="00664A8E"/>
    <w:rsid w:val="00664CC1"/>
    <w:rsid w:val="00665211"/>
    <w:rsid w:val="006659CF"/>
    <w:rsid w:val="006704F0"/>
    <w:rsid w:val="00670C0F"/>
    <w:rsid w:val="0067737D"/>
    <w:rsid w:val="00677CB5"/>
    <w:rsid w:val="00683191"/>
    <w:rsid w:val="00683F50"/>
    <w:rsid w:val="00684B2E"/>
    <w:rsid w:val="006869D1"/>
    <w:rsid w:val="006916B0"/>
    <w:rsid w:val="00692546"/>
    <w:rsid w:val="006948EA"/>
    <w:rsid w:val="00694C0B"/>
    <w:rsid w:val="00696567"/>
    <w:rsid w:val="00697667"/>
    <w:rsid w:val="00697959"/>
    <w:rsid w:val="006A30D6"/>
    <w:rsid w:val="006A437C"/>
    <w:rsid w:val="006A6B50"/>
    <w:rsid w:val="006B1273"/>
    <w:rsid w:val="006B2CA9"/>
    <w:rsid w:val="006B4F99"/>
    <w:rsid w:val="006B782A"/>
    <w:rsid w:val="006C2FA2"/>
    <w:rsid w:val="006C4349"/>
    <w:rsid w:val="006C5767"/>
    <w:rsid w:val="006C6896"/>
    <w:rsid w:val="006C6C9A"/>
    <w:rsid w:val="006C7250"/>
    <w:rsid w:val="006D039C"/>
    <w:rsid w:val="006D2C27"/>
    <w:rsid w:val="006D3CE1"/>
    <w:rsid w:val="006D3D67"/>
    <w:rsid w:val="006D4CE6"/>
    <w:rsid w:val="006E0B47"/>
    <w:rsid w:val="006E0F5A"/>
    <w:rsid w:val="006E136B"/>
    <w:rsid w:val="006E2792"/>
    <w:rsid w:val="006E32B5"/>
    <w:rsid w:val="006E3AB6"/>
    <w:rsid w:val="006E3AEE"/>
    <w:rsid w:val="006E5B97"/>
    <w:rsid w:val="006E7AEF"/>
    <w:rsid w:val="006F29CE"/>
    <w:rsid w:val="006F5EFE"/>
    <w:rsid w:val="00702D1B"/>
    <w:rsid w:val="0070505C"/>
    <w:rsid w:val="00705437"/>
    <w:rsid w:val="00705A8B"/>
    <w:rsid w:val="00706D7A"/>
    <w:rsid w:val="00713229"/>
    <w:rsid w:val="007158C2"/>
    <w:rsid w:val="00722C07"/>
    <w:rsid w:val="00724C6D"/>
    <w:rsid w:val="007274D8"/>
    <w:rsid w:val="0073081E"/>
    <w:rsid w:val="00731505"/>
    <w:rsid w:val="0073221D"/>
    <w:rsid w:val="00734C38"/>
    <w:rsid w:val="00735146"/>
    <w:rsid w:val="0073577B"/>
    <w:rsid w:val="00736A70"/>
    <w:rsid w:val="00740A6D"/>
    <w:rsid w:val="00740C58"/>
    <w:rsid w:val="00741246"/>
    <w:rsid w:val="007415D9"/>
    <w:rsid w:val="00742CC9"/>
    <w:rsid w:val="00745C38"/>
    <w:rsid w:val="007467E3"/>
    <w:rsid w:val="00750682"/>
    <w:rsid w:val="00750756"/>
    <w:rsid w:val="0075503B"/>
    <w:rsid w:val="00757504"/>
    <w:rsid w:val="007607BD"/>
    <w:rsid w:val="00763735"/>
    <w:rsid w:val="007637DC"/>
    <w:rsid w:val="00767585"/>
    <w:rsid w:val="00770566"/>
    <w:rsid w:val="00770A2D"/>
    <w:rsid w:val="007772B2"/>
    <w:rsid w:val="007779B3"/>
    <w:rsid w:val="00777A4D"/>
    <w:rsid w:val="00781C5C"/>
    <w:rsid w:val="007848C9"/>
    <w:rsid w:val="007868D8"/>
    <w:rsid w:val="00787354"/>
    <w:rsid w:val="007874C9"/>
    <w:rsid w:val="007908BF"/>
    <w:rsid w:val="0079285A"/>
    <w:rsid w:val="007947E8"/>
    <w:rsid w:val="00794BE3"/>
    <w:rsid w:val="00794D66"/>
    <w:rsid w:val="007A032A"/>
    <w:rsid w:val="007A136C"/>
    <w:rsid w:val="007A1CCA"/>
    <w:rsid w:val="007A2D73"/>
    <w:rsid w:val="007A6D23"/>
    <w:rsid w:val="007A6E2A"/>
    <w:rsid w:val="007B3C29"/>
    <w:rsid w:val="007B4DCF"/>
    <w:rsid w:val="007B5177"/>
    <w:rsid w:val="007B7C20"/>
    <w:rsid w:val="007C2C4F"/>
    <w:rsid w:val="007C66B1"/>
    <w:rsid w:val="007C6DA2"/>
    <w:rsid w:val="007D13E8"/>
    <w:rsid w:val="007D2345"/>
    <w:rsid w:val="007D2C4F"/>
    <w:rsid w:val="007D536E"/>
    <w:rsid w:val="007E059B"/>
    <w:rsid w:val="007E2B3D"/>
    <w:rsid w:val="007E4F73"/>
    <w:rsid w:val="007E5D93"/>
    <w:rsid w:val="007E66E1"/>
    <w:rsid w:val="007E71B0"/>
    <w:rsid w:val="007E7F88"/>
    <w:rsid w:val="007F0AD5"/>
    <w:rsid w:val="007F2805"/>
    <w:rsid w:val="007F5004"/>
    <w:rsid w:val="007F6802"/>
    <w:rsid w:val="008002AD"/>
    <w:rsid w:val="00802A8F"/>
    <w:rsid w:val="008035A4"/>
    <w:rsid w:val="00804381"/>
    <w:rsid w:val="0080507E"/>
    <w:rsid w:val="00810D2F"/>
    <w:rsid w:val="008124C2"/>
    <w:rsid w:val="008124D2"/>
    <w:rsid w:val="00814D12"/>
    <w:rsid w:val="0081594B"/>
    <w:rsid w:val="008167B1"/>
    <w:rsid w:val="0081724E"/>
    <w:rsid w:val="0082158A"/>
    <w:rsid w:val="00822863"/>
    <w:rsid w:val="00822CD6"/>
    <w:rsid w:val="0082717A"/>
    <w:rsid w:val="00833484"/>
    <w:rsid w:val="00834357"/>
    <w:rsid w:val="008405A5"/>
    <w:rsid w:val="008420A0"/>
    <w:rsid w:val="00842656"/>
    <w:rsid w:val="008428A9"/>
    <w:rsid w:val="00844ADE"/>
    <w:rsid w:val="00846E20"/>
    <w:rsid w:val="00847E6E"/>
    <w:rsid w:val="0085019D"/>
    <w:rsid w:val="00855AA7"/>
    <w:rsid w:val="00856825"/>
    <w:rsid w:val="00856A32"/>
    <w:rsid w:val="00856C92"/>
    <w:rsid w:val="0085792D"/>
    <w:rsid w:val="00857DDF"/>
    <w:rsid w:val="00862092"/>
    <w:rsid w:val="00862826"/>
    <w:rsid w:val="00863800"/>
    <w:rsid w:val="00863826"/>
    <w:rsid w:val="00866AD3"/>
    <w:rsid w:val="008746AD"/>
    <w:rsid w:val="008804F7"/>
    <w:rsid w:val="00881403"/>
    <w:rsid w:val="008817AE"/>
    <w:rsid w:val="008828B8"/>
    <w:rsid w:val="0088530F"/>
    <w:rsid w:val="00886C34"/>
    <w:rsid w:val="00886D13"/>
    <w:rsid w:val="00891B61"/>
    <w:rsid w:val="00891E06"/>
    <w:rsid w:val="00892375"/>
    <w:rsid w:val="00892831"/>
    <w:rsid w:val="00893A65"/>
    <w:rsid w:val="00894788"/>
    <w:rsid w:val="008A017E"/>
    <w:rsid w:val="008A2191"/>
    <w:rsid w:val="008A24F3"/>
    <w:rsid w:val="008A3414"/>
    <w:rsid w:val="008A4C54"/>
    <w:rsid w:val="008B0202"/>
    <w:rsid w:val="008B10A1"/>
    <w:rsid w:val="008B20EF"/>
    <w:rsid w:val="008B5BAA"/>
    <w:rsid w:val="008B761C"/>
    <w:rsid w:val="008C0B25"/>
    <w:rsid w:val="008C43E5"/>
    <w:rsid w:val="008C6758"/>
    <w:rsid w:val="008C71B9"/>
    <w:rsid w:val="008C78DD"/>
    <w:rsid w:val="008D124F"/>
    <w:rsid w:val="008D29D5"/>
    <w:rsid w:val="008D4723"/>
    <w:rsid w:val="008D5CD0"/>
    <w:rsid w:val="008D6421"/>
    <w:rsid w:val="008D7A63"/>
    <w:rsid w:val="008E1CB3"/>
    <w:rsid w:val="008E4B78"/>
    <w:rsid w:val="008E513A"/>
    <w:rsid w:val="008E76ED"/>
    <w:rsid w:val="008E7B79"/>
    <w:rsid w:val="008F3EE0"/>
    <w:rsid w:val="008F40E3"/>
    <w:rsid w:val="008F7A0C"/>
    <w:rsid w:val="009019ED"/>
    <w:rsid w:val="00901DB2"/>
    <w:rsid w:val="00901F5A"/>
    <w:rsid w:val="009057F5"/>
    <w:rsid w:val="00905B1C"/>
    <w:rsid w:val="00906F76"/>
    <w:rsid w:val="00907D13"/>
    <w:rsid w:val="009131EE"/>
    <w:rsid w:val="00913A2E"/>
    <w:rsid w:val="0091642C"/>
    <w:rsid w:val="009179A4"/>
    <w:rsid w:val="0092277A"/>
    <w:rsid w:val="00926539"/>
    <w:rsid w:val="009278E5"/>
    <w:rsid w:val="009309C1"/>
    <w:rsid w:val="00930C60"/>
    <w:rsid w:val="00935304"/>
    <w:rsid w:val="00937BCD"/>
    <w:rsid w:val="009403B3"/>
    <w:rsid w:val="00941356"/>
    <w:rsid w:val="009424D5"/>
    <w:rsid w:val="00943168"/>
    <w:rsid w:val="009475FA"/>
    <w:rsid w:val="0095305C"/>
    <w:rsid w:val="00953D6B"/>
    <w:rsid w:val="00955865"/>
    <w:rsid w:val="009569CB"/>
    <w:rsid w:val="00957BCD"/>
    <w:rsid w:val="00960642"/>
    <w:rsid w:val="009620DD"/>
    <w:rsid w:val="009634ED"/>
    <w:rsid w:val="00965044"/>
    <w:rsid w:val="0096526D"/>
    <w:rsid w:val="009655A9"/>
    <w:rsid w:val="00967AEF"/>
    <w:rsid w:val="00972367"/>
    <w:rsid w:val="0097410C"/>
    <w:rsid w:val="00975004"/>
    <w:rsid w:val="00975B26"/>
    <w:rsid w:val="009768E4"/>
    <w:rsid w:val="009775CD"/>
    <w:rsid w:val="00981432"/>
    <w:rsid w:val="00981D7B"/>
    <w:rsid w:val="00982C2C"/>
    <w:rsid w:val="00982D84"/>
    <w:rsid w:val="009842F5"/>
    <w:rsid w:val="00986477"/>
    <w:rsid w:val="0098673B"/>
    <w:rsid w:val="00990E6D"/>
    <w:rsid w:val="0099266D"/>
    <w:rsid w:val="00993A7B"/>
    <w:rsid w:val="009947DD"/>
    <w:rsid w:val="009964C5"/>
    <w:rsid w:val="009A0051"/>
    <w:rsid w:val="009A00D6"/>
    <w:rsid w:val="009A0285"/>
    <w:rsid w:val="009A05D7"/>
    <w:rsid w:val="009A1B58"/>
    <w:rsid w:val="009A2053"/>
    <w:rsid w:val="009A321B"/>
    <w:rsid w:val="009A52D8"/>
    <w:rsid w:val="009A5D80"/>
    <w:rsid w:val="009B1A6F"/>
    <w:rsid w:val="009B28C2"/>
    <w:rsid w:val="009B5C60"/>
    <w:rsid w:val="009B6F0B"/>
    <w:rsid w:val="009B7E29"/>
    <w:rsid w:val="009C2871"/>
    <w:rsid w:val="009C364E"/>
    <w:rsid w:val="009C7605"/>
    <w:rsid w:val="009C7DD3"/>
    <w:rsid w:val="009D1997"/>
    <w:rsid w:val="009E142F"/>
    <w:rsid w:val="009E4454"/>
    <w:rsid w:val="009E4A0B"/>
    <w:rsid w:val="009E68DD"/>
    <w:rsid w:val="009E7CD1"/>
    <w:rsid w:val="009F29E5"/>
    <w:rsid w:val="009F4B1E"/>
    <w:rsid w:val="009F5199"/>
    <w:rsid w:val="009F5250"/>
    <w:rsid w:val="009F5539"/>
    <w:rsid w:val="009F577D"/>
    <w:rsid w:val="009F72CE"/>
    <w:rsid w:val="00A04250"/>
    <w:rsid w:val="00A1156D"/>
    <w:rsid w:val="00A119D7"/>
    <w:rsid w:val="00A1236E"/>
    <w:rsid w:val="00A14D74"/>
    <w:rsid w:val="00A157AF"/>
    <w:rsid w:val="00A15952"/>
    <w:rsid w:val="00A20FAB"/>
    <w:rsid w:val="00A211C8"/>
    <w:rsid w:val="00A22769"/>
    <w:rsid w:val="00A2560B"/>
    <w:rsid w:val="00A261B5"/>
    <w:rsid w:val="00A2640C"/>
    <w:rsid w:val="00A26B42"/>
    <w:rsid w:val="00A31A51"/>
    <w:rsid w:val="00A321AC"/>
    <w:rsid w:val="00A3237C"/>
    <w:rsid w:val="00A338F0"/>
    <w:rsid w:val="00A361DE"/>
    <w:rsid w:val="00A362EA"/>
    <w:rsid w:val="00A36C06"/>
    <w:rsid w:val="00A40E91"/>
    <w:rsid w:val="00A4368A"/>
    <w:rsid w:val="00A47B6A"/>
    <w:rsid w:val="00A5211E"/>
    <w:rsid w:val="00A53651"/>
    <w:rsid w:val="00A637BA"/>
    <w:rsid w:val="00A64FF9"/>
    <w:rsid w:val="00A65654"/>
    <w:rsid w:val="00A70535"/>
    <w:rsid w:val="00A763C2"/>
    <w:rsid w:val="00A813A3"/>
    <w:rsid w:val="00A821D3"/>
    <w:rsid w:val="00A84349"/>
    <w:rsid w:val="00A878B7"/>
    <w:rsid w:val="00A87E13"/>
    <w:rsid w:val="00A9105B"/>
    <w:rsid w:val="00A93A74"/>
    <w:rsid w:val="00A94142"/>
    <w:rsid w:val="00A95C84"/>
    <w:rsid w:val="00AA2955"/>
    <w:rsid w:val="00AA45AE"/>
    <w:rsid w:val="00AA6110"/>
    <w:rsid w:val="00AA627E"/>
    <w:rsid w:val="00AB2A28"/>
    <w:rsid w:val="00AB5799"/>
    <w:rsid w:val="00AB78C3"/>
    <w:rsid w:val="00AC5460"/>
    <w:rsid w:val="00AC5E83"/>
    <w:rsid w:val="00AE032F"/>
    <w:rsid w:val="00AF220D"/>
    <w:rsid w:val="00AF60A0"/>
    <w:rsid w:val="00AF6560"/>
    <w:rsid w:val="00AF7505"/>
    <w:rsid w:val="00AF759F"/>
    <w:rsid w:val="00B01CCA"/>
    <w:rsid w:val="00B02AC9"/>
    <w:rsid w:val="00B02C0C"/>
    <w:rsid w:val="00B06DAF"/>
    <w:rsid w:val="00B122C6"/>
    <w:rsid w:val="00B12E72"/>
    <w:rsid w:val="00B1606C"/>
    <w:rsid w:val="00B179C9"/>
    <w:rsid w:val="00B209C5"/>
    <w:rsid w:val="00B20FD6"/>
    <w:rsid w:val="00B21619"/>
    <w:rsid w:val="00B220B1"/>
    <w:rsid w:val="00B23F6B"/>
    <w:rsid w:val="00B23FDD"/>
    <w:rsid w:val="00B30455"/>
    <w:rsid w:val="00B313AA"/>
    <w:rsid w:val="00B3275D"/>
    <w:rsid w:val="00B36848"/>
    <w:rsid w:val="00B4149C"/>
    <w:rsid w:val="00B41FFE"/>
    <w:rsid w:val="00B45026"/>
    <w:rsid w:val="00B460D9"/>
    <w:rsid w:val="00B52ECA"/>
    <w:rsid w:val="00B538E2"/>
    <w:rsid w:val="00B579B0"/>
    <w:rsid w:val="00B6007E"/>
    <w:rsid w:val="00B60661"/>
    <w:rsid w:val="00B63F6D"/>
    <w:rsid w:val="00B7024A"/>
    <w:rsid w:val="00B7152D"/>
    <w:rsid w:val="00B720DA"/>
    <w:rsid w:val="00B81BED"/>
    <w:rsid w:val="00B84824"/>
    <w:rsid w:val="00B850AD"/>
    <w:rsid w:val="00B92F0D"/>
    <w:rsid w:val="00B979E3"/>
    <w:rsid w:val="00B97D71"/>
    <w:rsid w:val="00BA185A"/>
    <w:rsid w:val="00BA317E"/>
    <w:rsid w:val="00BA5859"/>
    <w:rsid w:val="00BA60AC"/>
    <w:rsid w:val="00BB09DA"/>
    <w:rsid w:val="00BB32A8"/>
    <w:rsid w:val="00BB466C"/>
    <w:rsid w:val="00BB4FB9"/>
    <w:rsid w:val="00BB61DE"/>
    <w:rsid w:val="00BB712A"/>
    <w:rsid w:val="00BC1206"/>
    <w:rsid w:val="00BC1F67"/>
    <w:rsid w:val="00BC2F34"/>
    <w:rsid w:val="00BC3233"/>
    <w:rsid w:val="00BC3784"/>
    <w:rsid w:val="00BD05B3"/>
    <w:rsid w:val="00BD23B7"/>
    <w:rsid w:val="00BD4048"/>
    <w:rsid w:val="00BD47B1"/>
    <w:rsid w:val="00BD5102"/>
    <w:rsid w:val="00BD59D3"/>
    <w:rsid w:val="00BD6175"/>
    <w:rsid w:val="00BE0958"/>
    <w:rsid w:val="00BE3997"/>
    <w:rsid w:val="00BE405F"/>
    <w:rsid w:val="00BE47BA"/>
    <w:rsid w:val="00BE5BC4"/>
    <w:rsid w:val="00BE5FE4"/>
    <w:rsid w:val="00BF532D"/>
    <w:rsid w:val="00BF5447"/>
    <w:rsid w:val="00BF54DD"/>
    <w:rsid w:val="00C01010"/>
    <w:rsid w:val="00C02924"/>
    <w:rsid w:val="00C02F6B"/>
    <w:rsid w:val="00C03091"/>
    <w:rsid w:val="00C03C75"/>
    <w:rsid w:val="00C04A3F"/>
    <w:rsid w:val="00C0662E"/>
    <w:rsid w:val="00C071B7"/>
    <w:rsid w:val="00C07390"/>
    <w:rsid w:val="00C073FD"/>
    <w:rsid w:val="00C07EF4"/>
    <w:rsid w:val="00C10F5D"/>
    <w:rsid w:val="00C13876"/>
    <w:rsid w:val="00C233DC"/>
    <w:rsid w:val="00C23B2F"/>
    <w:rsid w:val="00C23FCE"/>
    <w:rsid w:val="00C25D5E"/>
    <w:rsid w:val="00C27A4E"/>
    <w:rsid w:val="00C3076E"/>
    <w:rsid w:val="00C3090C"/>
    <w:rsid w:val="00C31709"/>
    <w:rsid w:val="00C32896"/>
    <w:rsid w:val="00C32D54"/>
    <w:rsid w:val="00C34046"/>
    <w:rsid w:val="00C359BE"/>
    <w:rsid w:val="00C35FD1"/>
    <w:rsid w:val="00C406FC"/>
    <w:rsid w:val="00C40A94"/>
    <w:rsid w:val="00C41871"/>
    <w:rsid w:val="00C41B3A"/>
    <w:rsid w:val="00C42500"/>
    <w:rsid w:val="00C4305D"/>
    <w:rsid w:val="00C47568"/>
    <w:rsid w:val="00C54067"/>
    <w:rsid w:val="00C541A5"/>
    <w:rsid w:val="00C570DA"/>
    <w:rsid w:val="00C57717"/>
    <w:rsid w:val="00C62AA9"/>
    <w:rsid w:val="00C63B49"/>
    <w:rsid w:val="00C653A4"/>
    <w:rsid w:val="00C66588"/>
    <w:rsid w:val="00C7060A"/>
    <w:rsid w:val="00C71F52"/>
    <w:rsid w:val="00C74873"/>
    <w:rsid w:val="00C74E6B"/>
    <w:rsid w:val="00C84197"/>
    <w:rsid w:val="00C84423"/>
    <w:rsid w:val="00C8501A"/>
    <w:rsid w:val="00C90890"/>
    <w:rsid w:val="00C91A0E"/>
    <w:rsid w:val="00C92483"/>
    <w:rsid w:val="00C93FF0"/>
    <w:rsid w:val="00C968FE"/>
    <w:rsid w:val="00CA08C1"/>
    <w:rsid w:val="00CA3C93"/>
    <w:rsid w:val="00CA43E5"/>
    <w:rsid w:val="00CA58F4"/>
    <w:rsid w:val="00CA744F"/>
    <w:rsid w:val="00CB07CC"/>
    <w:rsid w:val="00CB28A6"/>
    <w:rsid w:val="00CB3EAF"/>
    <w:rsid w:val="00CB4A13"/>
    <w:rsid w:val="00CB735E"/>
    <w:rsid w:val="00CC581C"/>
    <w:rsid w:val="00CC6D00"/>
    <w:rsid w:val="00CD051F"/>
    <w:rsid w:val="00CD3F4A"/>
    <w:rsid w:val="00CD4709"/>
    <w:rsid w:val="00CD5CE4"/>
    <w:rsid w:val="00CE0A2E"/>
    <w:rsid w:val="00CE21F3"/>
    <w:rsid w:val="00CE2DEB"/>
    <w:rsid w:val="00CE4382"/>
    <w:rsid w:val="00CE56CE"/>
    <w:rsid w:val="00CF0AC9"/>
    <w:rsid w:val="00CF2980"/>
    <w:rsid w:val="00CF4163"/>
    <w:rsid w:val="00CF4AAD"/>
    <w:rsid w:val="00CF765B"/>
    <w:rsid w:val="00D01063"/>
    <w:rsid w:val="00D06A5E"/>
    <w:rsid w:val="00D10D45"/>
    <w:rsid w:val="00D12702"/>
    <w:rsid w:val="00D1651D"/>
    <w:rsid w:val="00D16646"/>
    <w:rsid w:val="00D16DCA"/>
    <w:rsid w:val="00D17FDA"/>
    <w:rsid w:val="00D2000E"/>
    <w:rsid w:val="00D2166B"/>
    <w:rsid w:val="00D229B8"/>
    <w:rsid w:val="00D2486D"/>
    <w:rsid w:val="00D24FBF"/>
    <w:rsid w:val="00D25A84"/>
    <w:rsid w:val="00D2687A"/>
    <w:rsid w:val="00D2797F"/>
    <w:rsid w:val="00D30A39"/>
    <w:rsid w:val="00D32D67"/>
    <w:rsid w:val="00D35E71"/>
    <w:rsid w:val="00D37D7C"/>
    <w:rsid w:val="00D414C4"/>
    <w:rsid w:val="00D4166C"/>
    <w:rsid w:val="00D41F2D"/>
    <w:rsid w:val="00D4396E"/>
    <w:rsid w:val="00D46DF7"/>
    <w:rsid w:val="00D47E42"/>
    <w:rsid w:val="00D47E9E"/>
    <w:rsid w:val="00D525A9"/>
    <w:rsid w:val="00D53525"/>
    <w:rsid w:val="00D53C6F"/>
    <w:rsid w:val="00D54DF5"/>
    <w:rsid w:val="00D57B64"/>
    <w:rsid w:val="00D60D5F"/>
    <w:rsid w:val="00D623C0"/>
    <w:rsid w:val="00D63DDA"/>
    <w:rsid w:val="00D64E1B"/>
    <w:rsid w:val="00D67B45"/>
    <w:rsid w:val="00D70E6F"/>
    <w:rsid w:val="00D70F84"/>
    <w:rsid w:val="00D75926"/>
    <w:rsid w:val="00D77A46"/>
    <w:rsid w:val="00D77F57"/>
    <w:rsid w:val="00D81893"/>
    <w:rsid w:val="00D82091"/>
    <w:rsid w:val="00D82D6F"/>
    <w:rsid w:val="00D85103"/>
    <w:rsid w:val="00D85333"/>
    <w:rsid w:val="00D853E6"/>
    <w:rsid w:val="00D864F8"/>
    <w:rsid w:val="00D86690"/>
    <w:rsid w:val="00D90842"/>
    <w:rsid w:val="00D90DC8"/>
    <w:rsid w:val="00D925E3"/>
    <w:rsid w:val="00D927CA"/>
    <w:rsid w:val="00D933CE"/>
    <w:rsid w:val="00D9382E"/>
    <w:rsid w:val="00D93C36"/>
    <w:rsid w:val="00DA02E8"/>
    <w:rsid w:val="00DA1C97"/>
    <w:rsid w:val="00DA3D3D"/>
    <w:rsid w:val="00DA461D"/>
    <w:rsid w:val="00DA4E65"/>
    <w:rsid w:val="00DA658E"/>
    <w:rsid w:val="00DB264D"/>
    <w:rsid w:val="00DB3A71"/>
    <w:rsid w:val="00DB5569"/>
    <w:rsid w:val="00DB5845"/>
    <w:rsid w:val="00DB6445"/>
    <w:rsid w:val="00DB72A5"/>
    <w:rsid w:val="00DC0359"/>
    <w:rsid w:val="00DC2C17"/>
    <w:rsid w:val="00DC5AB1"/>
    <w:rsid w:val="00DD031D"/>
    <w:rsid w:val="00DD10CA"/>
    <w:rsid w:val="00DD121E"/>
    <w:rsid w:val="00DD3596"/>
    <w:rsid w:val="00DD5A68"/>
    <w:rsid w:val="00DD6661"/>
    <w:rsid w:val="00DD7850"/>
    <w:rsid w:val="00DE0A4E"/>
    <w:rsid w:val="00DE3E0A"/>
    <w:rsid w:val="00DE408F"/>
    <w:rsid w:val="00DF09B1"/>
    <w:rsid w:val="00DF1C6D"/>
    <w:rsid w:val="00DF5F02"/>
    <w:rsid w:val="00DF6079"/>
    <w:rsid w:val="00DF6BC9"/>
    <w:rsid w:val="00E00DF3"/>
    <w:rsid w:val="00E018E8"/>
    <w:rsid w:val="00E01C79"/>
    <w:rsid w:val="00E03EF7"/>
    <w:rsid w:val="00E055B2"/>
    <w:rsid w:val="00E11D78"/>
    <w:rsid w:val="00E13659"/>
    <w:rsid w:val="00E14F08"/>
    <w:rsid w:val="00E159E1"/>
    <w:rsid w:val="00E15D49"/>
    <w:rsid w:val="00E165A3"/>
    <w:rsid w:val="00E17E66"/>
    <w:rsid w:val="00E202BD"/>
    <w:rsid w:val="00E220BB"/>
    <w:rsid w:val="00E228C8"/>
    <w:rsid w:val="00E2341A"/>
    <w:rsid w:val="00E23C6A"/>
    <w:rsid w:val="00E40E91"/>
    <w:rsid w:val="00E41033"/>
    <w:rsid w:val="00E41312"/>
    <w:rsid w:val="00E428C7"/>
    <w:rsid w:val="00E429CE"/>
    <w:rsid w:val="00E42CBF"/>
    <w:rsid w:val="00E4497C"/>
    <w:rsid w:val="00E45A73"/>
    <w:rsid w:val="00E479BB"/>
    <w:rsid w:val="00E47EB1"/>
    <w:rsid w:val="00E52821"/>
    <w:rsid w:val="00E53786"/>
    <w:rsid w:val="00E624A6"/>
    <w:rsid w:val="00E62729"/>
    <w:rsid w:val="00E63F73"/>
    <w:rsid w:val="00E6401D"/>
    <w:rsid w:val="00E65C9C"/>
    <w:rsid w:val="00E66BC2"/>
    <w:rsid w:val="00E66DE0"/>
    <w:rsid w:val="00E679D6"/>
    <w:rsid w:val="00E712BF"/>
    <w:rsid w:val="00E756DB"/>
    <w:rsid w:val="00E75FE8"/>
    <w:rsid w:val="00E80275"/>
    <w:rsid w:val="00E803DD"/>
    <w:rsid w:val="00E819C0"/>
    <w:rsid w:val="00E831EB"/>
    <w:rsid w:val="00E950CF"/>
    <w:rsid w:val="00E96A53"/>
    <w:rsid w:val="00EA4553"/>
    <w:rsid w:val="00EA7C1A"/>
    <w:rsid w:val="00EB0EED"/>
    <w:rsid w:val="00EB291B"/>
    <w:rsid w:val="00EB6DBC"/>
    <w:rsid w:val="00EC246D"/>
    <w:rsid w:val="00EC41F5"/>
    <w:rsid w:val="00EC63CC"/>
    <w:rsid w:val="00EC6CAE"/>
    <w:rsid w:val="00ED23B1"/>
    <w:rsid w:val="00ED2AA5"/>
    <w:rsid w:val="00ED2D85"/>
    <w:rsid w:val="00ED4EEB"/>
    <w:rsid w:val="00ED4F73"/>
    <w:rsid w:val="00ED655B"/>
    <w:rsid w:val="00ED7000"/>
    <w:rsid w:val="00EE4A40"/>
    <w:rsid w:val="00EE4C34"/>
    <w:rsid w:val="00EE6942"/>
    <w:rsid w:val="00EF1986"/>
    <w:rsid w:val="00EF1E98"/>
    <w:rsid w:val="00EF3175"/>
    <w:rsid w:val="00F000A2"/>
    <w:rsid w:val="00F0039F"/>
    <w:rsid w:val="00F02364"/>
    <w:rsid w:val="00F05F21"/>
    <w:rsid w:val="00F072F5"/>
    <w:rsid w:val="00F13ACD"/>
    <w:rsid w:val="00F142FB"/>
    <w:rsid w:val="00F14BAC"/>
    <w:rsid w:val="00F179AE"/>
    <w:rsid w:val="00F21CBB"/>
    <w:rsid w:val="00F2360C"/>
    <w:rsid w:val="00F23E37"/>
    <w:rsid w:val="00F24A0D"/>
    <w:rsid w:val="00F24AAC"/>
    <w:rsid w:val="00F25197"/>
    <w:rsid w:val="00F3089D"/>
    <w:rsid w:val="00F309CD"/>
    <w:rsid w:val="00F30B71"/>
    <w:rsid w:val="00F325D6"/>
    <w:rsid w:val="00F330D3"/>
    <w:rsid w:val="00F33854"/>
    <w:rsid w:val="00F34B49"/>
    <w:rsid w:val="00F36782"/>
    <w:rsid w:val="00F376C4"/>
    <w:rsid w:val="00F37FA5"/>
    <w:rsid w:val="00F42088"/>
    <w:rsid w:val="00F43963"/>
    <w:rsid w:val="00F452DA"/>
    <w:rsid w:val="00F45600"/>
    <w:rsid w:val="00F4630C"/>
    <w:rsid w:val="00F46CA1"/>
    <w:rsid w:val="00F50B6D"/>
    <w:rsid w:val="00F6100C"/>
    <w:rsid w:val="00F61A76"/>
    <w:rsid w:val="00F62154"/>
    <w:rsid w:val="00F623C0"/>
    <w:rsid w:val="00F66194"/>
    <w:rsid w:val="00F67574"/>
    <w:rsid w:val="00F72E96"/>
    <w:rsid w:val="00F73016"/>
    <w:rsid w:val="00F73835"/>
    <w:rsid w:val="00F73BFF"/>
    <w:rsid w:val="00F73C90"/>
    <w:rsid w:val="00F73E3E"/>
    <w:rsid w:val="00F76D83"/>
    <w:rsid w:val="00F77630"/>
    <w:rsid w:val="00F77EAF"/>
    <w:rsid w:val="00F80008"/>
    <w:rsid w:val="00F81FE9"/>
    <w:rsid w:val="00F865A5"/>
    <w:rsid w:val="00F87CA7"/>
    <w:rsid w:val="00F91775"/>
    <w:rsid w:val="00F971A6"/>
    <w:rsid w:val="00FA0658"/>
    <w:rsid w:val="00FA07DE"/>
    <w:rsid w:val="00FA21ED"/>
    <w:rsid w:val="00FA7F3E"/>
    <w:rsid w:val="00FC7F8A"/>
    <w:rsid w:val="00FD2C22"/>
    <w:rsid w:val="00FD3407"/>
    <w:rsid w:val="00FD451A"/>
    <w:rsid w:val="00FD4AED"/>
    <w:rsid w:val="00FD6007"/>
    <w:rsid w:val="00FE7AA6"/>
    <w:rsid w:val="00FF03F8"/>
    <w:rsid w:val="00FF1A24"/>
    <w:rsid w:val="00FF63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8D3C4"/>
  <w15:chartTrackingRefBased/>
  <w15:docId w15:val="{8BC76768-0A26-406E-825F-F13E74BF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AU" w:eastAsia="ja-JP"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B97"/>
  </w:style>
  <w:style w:type="paragraph" w:styleId="Heading1">
    <w:name w:val="heading 1"/>
    <w:basedOn w:val="Normal"/>
    <w:next w:val="Normal"/>
    <w:link w:val="Heading1Char"/>
    <w:uiPriority w:val="9"/>
    <w:qFormat/>
    <w:pPr>
      <w:keepNext/>
      <w:jc w:val="both"/>
      <w:outlineLvl w:val="0"/>
    </w:pPr>
    <w:rPr>
      <w:rFonts w:ascii="Arial" w:hAnsi="Arial"/>
      <w:b/>
      <w:sz w:val="24"/>
      <w:lang w:val="en-US"/>
    </w:rPr>
  </w:style>
  <w:style w:type="paragraph" w:styleId="Heading2">
    <w:name w:val="heading 2"/>
    <w:basedOn w:val="Normal"/>
    <w:next w:val="Normal"/>
    <w:link w:val="Heading2Char"/>
    <w:uiPriority w:val="9"/>
    <w:qFormat/>
    <w:pPr>
      <w:keepNext/>
      <w:jc w:val="both"/>
      <w:outlineLvl w:val="1"/>
    </w:pPr>
    <w:rPr>
      <w:rFonts w:ascii="Arial" w:hAnsi="Arial"/>
      <w:b/>
      <w:lang w:val="en-US"/>
    </w:rPr>
  </w:style>
  <w:style w:type="paragraph" w:styleId="Heading3">
    <w:name w:val="heading 3"/>
    <w:basedOn w:val="Normal"/>
    <w:next w:val="Normal"/>
    <w:link w:val="Heading3Char"/>
    <w:uiPriority w:val="9"/>
    <w:unhideWhenUsed/>
    <w:qFormat/>
    <w:rsid w:val="00D57B64"/>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uiPriority w:val="9"/>
    <w:semiHidden/>
    <w:unhideWhenUsed/>
    <w:qFormat/>
    <w:rsid w:val="00BE3997"/>
    <w:pPr>
      <w:keepNext/>
      <w:spacing w:before="240" w:after="60"/>
      <w:outlineLvl w:val="3"/>
    </w:pPr>
    <w:rPr>
      <w:rFonts w:ascii="Aptos" w:hAnsi="Aptos"/>
      <w:b/>
      <w:bCs/>
      <w:sz w:val="28"/>
      <w:szCs w:val="28"/>
    </w:rPr>
  </w:style>
  <w:style w:type="paragraph" w:styleId="Heading5">
    <w:name w:val="heading 5"/>
    <w:basedOn w:val="Normal"/>
    <w:next w:val="Normal"/>
    <w:link w:val="Heading5Char"/>
    <w:uiPriority w:val="9"/>
    <w:unhideWhenUsed/>
    <w:qFormat/>
    <w:rsid w:val="00741246"/>
    <w:pPr>
      <w:keepNext/>
      <w:keepLines/>
      <w:pBdr>
        <w:top w:val="nil"/>
        <w:left w:val="nil"/>
        <w:bottom w:val="nil"/>
        <w:right w:val="nil"/>
        <w:between w:val="nil"/>
        <w:bar w:val="nil"/>
      </w:pBdr>
      <w:spacing w:before="80" w:after="40"/>
      <w:outlineLvl w:val="4"/>
    </w:pPr>
    <w:rPr>
      <w:rFonts w:eastAsiaTheme="majorEastAsia" w:cstheme="majorBidi"/>
      <w:color w:val="C24B0B" w:themeColor="accent1" w:themeShade="BF"/>
      <w:szCs w:val="24"/>
      <w:bdr w:val="nil"/>
      <w:lang w:eastAsia="en-US"/>
    </w:rPr>
  </w:style>
  <w:style w:type="paragraph" w:styleId="Heading6">
    <w:name w:val="heading 6"/>
    <w:basedOn w:val="Normal"/>
    <w:next w:val="Normal"/>
    <w:link w:val="Heading6Char"/>
    <w:uiPriority w:val="9"/>
    <w:qFormat/>
    <w:rsid w:val="00F21CBB"/>
    <w:pPr>
      <w:spacing w:before="240" w:after="60"/>
      <w:outlineLvl w:val="5"/>
    </w:pPr>
    <w:rPr>
      <w:b/>
      <w:bCs/>
    </w:rPr>
  </w:style>
  <w:style w:type="paragraph" w:styleId="Heading7">
    <w:name w:val="heading 7"/>
    <w:basedOn w:val="Normal"/>
    <w:next w:val="Normal"/>
    <w:link w:val="Heading7Char"/>
    <w:uiPriority w:val="9"/>
    <w:semiHidden/>
    <w:unhideWhenUsed/>
    <w:qFormat/>
    <w:rsid w:val="00741246"/>
    <w:pPr>
      <w:keepNext/>
      <w:keepLines/>
      <w:pBdr>
        <w:top w:val="nil"/>
        <w:left w:val="nil"/>
        <w:bottom w:val="nil"/>
        <w:right w:val="nil"/>
        <w:between w:val="nil"/>
        <w:bar w:val="nil"/>
      </w:pBdr>
      <w:spacing w:before="40" w:after="0"/>
      <w:outlineLvl w:val="6"/>
    </w:pPr>
    <w:rPr>
      <w:rFonts w:eastAsiaTheme="majorEastAsia" w:cstheme="majorBidi"/>
      <w:color w:val="595959" w:themeColor="text1" w:themeTint="A6"/>
      <w:szCs w:val="24"/>
      <w:bdr w:val="nil"/>
      <w:lang w:eastAsia="en-US"/>
    </w:rPr>
  </w:style>
  <w:style w:type="paragraph" w:styleId="Heading8">
    <w:name w:val="heading 8"/>
    <w:basedOn w:val="Normal"/>
    <w:next w:val="Normal"/>
    <w:link w:val="Heading8Char"/>
    <w:uiPriority w:val="9"/>
    <w:semiHidden/>
    <w:unhideWhenUsed/>
    <w:qFormat/>
    <w:rsid w:val="00741246"/>
    <w:pPr>
      <w:keepNext/>
      <w:keepLines/>
      <w:pBdr>
        <w:top w:val="nil"/>
        <w:left w:val="nil"/>
        <w:bottom w:val="nil"/>
        <w:right w:val="nil"/>
        <w:between w:val="nil"/>
        <w:bar w:val="nil"/>
      </w:pBdr>
      <w:spacing w:after="0"/>
      <w:outlineLvl w:val="7"/>
    </w:pPr>
    <w:rPr>
      <w:rFonts w:eastAsiaTheme="majorEastAsia" w:cstheme="majorBidi"/>
      <w:i/>
      <w:iCs/>
      <w:color w:val="272727" w:themeColor="text1" w:themeTint="D8"/>
      <w:szCs w:val="24"/>
      <w:bdr w:val="nil"/>
      <w:lang w:eastAsia="en-US"/>
    </w:rPr>
  </w:style>
  <w:style w:type="paragraph" w:styleId="Heading9">
    <w:name w:val="heading 9"/>
    <w:basedOn w:val="Normal"/>
    <w:next w:val="Normal"/>
    <w:link w:val="Heading9Char"/>
    <w:uiPriority w:val="9"/>
    <w:semiHidden/>
    <w:unhideWhenUsed/>
    <w:qFormat/>
    <w:rsid w:val="00741246"/>
    <w:pPr>
      <w:keepNext/>
      <w:keepLines/>
      <w:pBdr>
        <w:top w:val="nil"/>
        <w:left w:val="nil"/>
        <w:bottom w:val="nil"/>
        <w:right w:val="nil"/>
        <w:between w:val="nil"/>
        <w:bar w:val="nil"/>
      </w:pBdr>
      <w:spacing w:after="0"/>
      <w:outlineLvl w:val="8"/>
    </w:pPr>
    <w:rPr>
      <w:rFonts w:eastAsiaTheme="majorEastAsia" w:cstheme="majorBidi"/>
      <w:color w:val="272727" w:themeColor="text1" w:themeTint="D8"/>
      <w:szCs w:val="24"/>
      <w:bdr w:val="ni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rFonts w:ascii="Arial" w:hAnsi="Arial"/>
      <w:sz w:val="24"/>
      <w:lang w:val="en-US"/>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uiPriority w:val="39"/>
    <w:rsid w:val="00732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21CBB"/>
    <w:pPr>
      <w:tabs>
        <w:tab w:val="left" w:pos="567"/>
      </w:tabs>
      <w:jc w:val="center"/>
    </w:pPr>
    <w:rPr>
      <w:rFonts w:ascii="NewCenturySchlbk" w:hAnsi="NewCenturySchlbk"/>
      <w:b/>
    </w:rPr>
  </w:style>
  <w:style w:type="paragraph" w:styleId="BodyText">
    <w:name w:val="Body Text"/>
    <w:basedOn w:val="Normal"/>
    <w:rsid w:val="00F21CBB"/>
    <w:pPr>
      <w:tabs>
        <w:tab w:val="left" w:pos="-2977"/>
        <w:tab w:val="left" w:pos="709"/>
        <w:tab w:val="left" w:pos="1134"/>
        <w:tab w:val="left" w:pos="1701"/>
        <w:tab w:val="left" w:pos="8364"/>
      </w:tabs>
    </w:pPr>
    <w:rPr>
      <w:rFonts w:ascii="NewCenturySchlbk" w:hAnsi="NewCenturySchlbk"/>
    </w:rPr>
  </w:style>
  <w:style w:type="character" w:styleId="Hyperlink">
    <w:name w:val="Hyperlink"/>
    <w:uiPriority w:val="99"/>
    <w:unhideWhenUsed/>
    <w:rsid w:val="007A6E2A"/>
    <w:rPr>
      <w:color w:val="580F8B"/>
      <w:u w:val="single"/>
    </w:rPr>
  </w:style>
  <w:style w:type="paragraph" w:styleId="BalloonText">
    <w:name w:val="Balloon Text"/>
    <w:basedOn w:val="Normal"/>
    <w:semiHidden/>
    <w:rsid w:val="00046840"/>
    <w:rPr>
      <w:rFonts w:ascii="Tahoma" w:hAnsi="Tahoma" w:cs="Tahoma"/>
      <w:sz w:val="16"/>
      <w:szCs w:val="16"/>
    </w:rPr>
  </w:style>
  <w:style w:type="table" w:styleId="TableGridLight">
    <w:name w:val="Grid Table Light"/>
    <w:basedOn w:val="TableNormal"/>
    <w:uiPriority w:val="40"/>
    <w:rsid w:val="003D5DCE"/>
    <w:rPr>
      <w:rFonts w:ascii="Arial" w:hAnsi="Arial"/>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List26">
    <w:name w:val="List 26"/>
    <w:basedOn w:val="NoList"/>
    <w:rsid w:val="003B6955"/>
    <w:pPr>
      <w:numPr>
        <w:numId w:val="1"/>
      </w:numPr>
    </w:pPr>
  </w:style>
  <w:style w:type="paragraph" w:customStyle="1" w:styleId="BodyA">
    <w:name w:val="Body A"/>
    <w:rsid w:val="00BC3784"/>
    <w:pPr>
      <w:pBdr>
        <w:top w:val="nil"/>
        <w:left w:val="nil"/>
        <w:bottom w:val="nil"/>
        <w:right w:val="nil"/>
        <w:between w:val="nil"/>
        <w:bar w:val="nil"/>
      </w:pBdr>
      <w:spacing w:after="200"/>
    </w:pPr>
    <w:rPr>
      <w:rFonts w:ascii="Calibri" w:eastAsia="Calibri" w:hAnsi="Calibri" w:cs="Calibri"/>
      <w:color w:val="000000"/>
      <w:u w:color="000000"/>
      <w:bdr w:val="nil"/>
      <w:lang w:val="en-US" w:eastAsia="en-US"/>
    </w:rPr>
  </w:style>
  <w:style w:type="numbering" w:customStyle="1" w:styleId="List27">
    <w:name w:val="List 27"/>
    <w:basedOn w:val="NoList"/>
    <w:rsid w:val="00BC3784"/>
    <w:pPr>
      <w:numPr>
        <w:numId w:val="2"/>
      </w:numPr>
    </w:pPr>
  </w:style>
  <w:style w:type="numbering" w:customStyle="1" w:styleId="List0">
    <w:name w:val="List 0"/>
    <w:basedOn w:val="NoList"/>
    <w:rsid w:val="0097410C"/>
    <w:pPr>
      <w:numPr>
        <w:numId w:val="4"/>
      </w:numPr>
    </w:p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5C6299"/>
    <w:pPr>
      <w:pBdr>
        <w:top w:val="nil"/>
        <w:left w:val="nil"/>
        <w:bottom w:val="nil"/>
        <w:right w:val="nil"/>
        <w:between w:val="nil"/>
        <w:bar w:val="nil"/>
      </w:pBdr>
      <w:ind w:left="720"/>
      <w:contextualSpacing/>
    </w:pPr>
    <w:rPr>
      <w:rFonts w:eastAsia="SimSun"/>
      <w:szCs w:val="24"/>
      <w:bdr w:val="nil"/>
    </w:rPr>
  </w:style>
  <w:style w:type="numbering" w:customStyle="1" w:styleId="List31">
    <w:name w:val="List 31"/>
    <w:basedOn w:val="NoList"/>
    <w:rsid w:val="000B7D8D"/>
    <w:pPr>
      <w:numPr>
        <w:numId w:val="5"/>
      </w:numPr>
    </w:pPr>
  </w:style>
  <w:style w:type="numbering" w:customStyle="1" w:styleId="List42">
    <w:name w:val="List 42"/>
    <w:basedOn w:val="NoList"/>
    <w:rsid w:val="000B7D8D"/>
    <w:pPr>
      <w:numPr>
        <w:numId w:val="6"/>
      </w:numPr>
    </w:pPr>
  </w:style>
  <w:style w:type="numbering" w:customStyle="1" w:styleId="List49">
    <w:name w:val="List 49"/>
    <w:basedOn w:val="NoList"/>
    <w:rsid w:val="000B7D8D"/>
    <w:pPr>
      <w:numPr>
        <w:numId w:val="7"/>
      </w:numPr>
    </w:pPr>
  </w:style>
  <w:style w:type="numbering" w:customStyle="1" w:styleId="List54">
    <w:name w:val="List 54"/>
    <w:basedOn w:val="NoList"/>
    <w:rsid w:val="005578B9"/>
    <w:pPr>
      <w:numPr>
        <w:numId w:val="8"/>
      </w:numPr>
    </w:pPr>
  </w:style>
  <w:style w:type="numbering" w:customStyle="1" w:styleId="List59">
    <w:name w:val="List 59"/>
    <w:basedOn w:val="NoList"/>
    <w:rsid w:val="00B850AD"/>
    <w:pPr>
      <w:numPr>
        <w:numId w:val="9"/>
      </w:numPr>
    </w:pPr>
  </w:style>
  <w:style w:type="numbering" w:customStyle="1" w:styleId="List61">
    <w:name w:val="List 61"/>
    <w:basedOn w:val="NoList"/>
    <w:rsid w:val="00ED23B1"/>
    <w:pPr>
      <w:numPr>
        <w:numId w:val="10"/>
      </w:numPr>
    </w:pPr>
  </w:style>
  <w:style w:type="numbering" w:customStyle="1" w:styleId="List64">
    <w:name w:val="List 64"/>
    <w:basedOn w:val="NoList"/>
    <w:rsid w:val="00856C92"/>
    <w:pPr>
      <w:numPr>
        <w:numId w:val="11"/>
      </w:numPr>
    </w:pPr>
  </w:style>
  <w:style w:type="numbering" w:customStyle="1" w:styleId="List67">
    <w:name w:val="List 67"/>
    <w:basedOn w:val="NoList"/>
    <w:rsid w:val="00856C92"/>
    <w:pPr>
      <w:numPr>
        <w:numId w:val="12"/>
      </w:numPr>
    </w:pPr>
  </w:style>
  <w:style w:type="paragraph" w:customStyle="1" w:styleId="Bulletstyle1">
    <w:name w:val="Bullet style 1"/>
    <w:basedOn w:val="Normal"/>
    <w:qFormat/>
    <w:rsid w:val="00856C92"/>
    <w:pPr>
      <w:numPr>
        <w:numId w:val="13"/>
      </w:numPr>
      <w:tabs>
        <w:tab w:val="num" w:pos="360"/>
      </w:tabs>
      <w:spacing w:after="200"/>
      <w:ind w:left="0" w:firstLine="0"/>
      <w:contextualSpacing/>
    </w:pPr>
    <w:rPr>
      <w:rFonts w:eastAsia="SimSun" w:cs="Calibri"/>
    </w:rPr>
  </w:style>
  <w:style w:type="numbering" w:customStyle="1" w:styleId="List73">
    <w:name w:val="List 73"/>
    <w:basedOn w:val="NoList"/>
    <w:rsid w:val="00154827"/>
    <w:pPr>
      <w:numPr>
        <w:numId w:val="14"/>
      </w:numPr>
    </w:pPr>
  </w:style>
  <w:style w:type="numbering" w:customStyle="1" w:styleId="List77">
    <w:name w:val="List 77"/>
    <w:basedOn w:val="NoList"/>
    <w:rsid w:val="00421E73"/>
    <w:pPr>
      <w:numPr>
        <w:numId w:val="15"/>
      </w:numPr>
    </w:pPr>
  </w:style>
  <w:style w:type="numbering" w:customStyle="1" w:styleId="List79">
    <w:name w:val="List 79"/>
    <w:basedOn w:val="NoList"/>
    <w:rsid w:val="00421E73"/>
    <w:pPr>
      <w:numPr>
        <w:numId w:val="16"/>
      </w:numPr>
    </w:pPr>
  </w:style>
  <w:style w:type="numbering" w:customStyle="1" w:styleId="List89">
    <w:name w:val="List 89"/>
    <w:basedOn w:val="NoList"/>
    <w:rsid w:val="00EA7C1A"/>
    <w:pPr>
      <w:numPr>
        <w:numId w:val="17"/>
      </w:numPr>
    </w:pPr>
  </w:style>
  <w:style w:type="character" w:customStyle="1" w:styleId="cf01">
    <w:name w:val="cf01"/>
    <w:rsid w:val="008D124F"/>
    <w:rPr>
      <w:rFonts w:ascii="Segoe UI" w:hAnsi="Segoe UI" w:cs="Segoe UI" w:hint="default"/>
      <w:sz w:val="18"/>
      <w:szCs w:val="18"/>
    </w:rPr>
  </w:style>
  <w:style w:type="paragraph" w:styleId="NoSpacing">
    <w:name w:val="No Spacing"/>
    <w:uiPriority w:val="1"/>
    <w:qFormat/>
    <w:rsid w:val="0017302C"/>
    <w:pPr>
      <w:pBdr>
        <w:top w:val="nil"/>
        <w:left w:val="nil"/>
        <w:bottom w:val="nil"/>
        <w:right w:val="nil"/>
        <w:between w:val="nil"/>
        <w:bar w:val="nil"/>
      </w:pBdr>
    </w:pPr>
    <w:rPr>
      <w:rFonts w:ascii="Calibri" w:eastAsia="Arial Unicode MS" w:hAnsi="Calibri"/>
      <w:szCs w:val="24"/>
      <w:bdr w:val="nil"/>
      <w:lang w:val="en-US" w:eastAsia="en-US"/>
    </w:rPr>
  </w:style>
  <w:style w:type="character" w:customStyle="1" w:styleId="Heading1Char">
    <w:name w:val="Heading 1 Char"/>
    <w:link w:val="Heading1"/>
    <w:rsid w:val="00D2000E"/>
    <w:rPr>
      <w:rFonts w:ascii="Arial" w:hAnsi="Arial"/>
      <w:b/>
      <w:sz w:val="24"/>
      <w:lang w:val="en-US" w:eastAsia="en-US"/>
    </w:rPr>
  </w:style>
  <w:style w:type="character" w:customStyle="1" w:styleId="Heading2Char">
    <w:name w:val="Heading 2 Char"/>
    <w:link w:val="Heading2"/>
    <w:uiPriority w:val="9"/>
    <w:rsid w:val="00D2000E"/>
    <w:rPr>
      <w:rFonts w:ascii="Arial" w:hAnsi="Arial"/>
      <w:b/>
      <w:sz w:val="22"/>
      <w:lang w:val="en-US" w:eastAsia="en-US"/>
    </w:rPr>
  </w:style>
  <w:style w:type="character" w:customStyle="1" w:styleId="HeaderChar">
    <w:name w:val="Header Char"/>
    <w:link w:val="Header"/>
    <w:uiPriority w:val="99"/>
    <w:rsid w:val="00D933CE"/>
    <w:rPr>
      <w:lang w:eastAsia="en-US"/>
    </w:rPr>
  </w:style>
  <w:style w:type="character" w:customStyle="1" w:styleId="FooterChar">
    <w:name w:val="Footer Char"/>
    <w:link w:val="Footer"/>
    <w:uiPriority w:val="99"/>
    <w:rsid w:val="00D933CE"/>
    <w:rPr>
      <w:rFonts w:ascii="Arial" w:hAnsi="Arial"/>
      <w:sz w:val="24"/>
      <w:lang w:val="en-US" w:eastAsia="en-US"/>
    </w:rPr>
  </w:style>
  <w:style w:type="paragraph" w:styleId="Revision">
    <w:name w:val="Revision"/>
    <w:hidden/>
    <w:uiPriority w:val="99"/>
    <w:semiHidden/>
    <w:rsid w:val="00595F1C"/>
    <w:rPr>
      <w:lang w:eastAsia="en-US"/>
    </w:rPr>
  </w:style>
  <w:style w:type="character" w:styleId="CommentReference">
    <w:name w:val="annotation reference"/>
    <w:uiPriority w:val="99"/>
    <w:rsid w:val="004E594E"/>
    <w:rPr>
      <w:sz w:val="16"/>
      <w:szCs w:val="16"/>
    </w:rPr>
  </w:style>
  <w:style w:type="paragraph" w:styleId="CommentText">
    <w:name w:val="annotation text"/>
    <w:basedOn w:val="Normal"/>
    <w:link w:val="CommentTextChar"/>
    <w:uiPriority w:val="99"/>
    <w:rsid w:val="004E594E"/>
  </w:style>
  <w:style w:type="character" w:customStyle="1" w:styleId="CommentTextChar">
    <w:name w:val="Comment Text Char"/>
    <w:link w:val="CommentText"/>
    <w:uiPriority w:val="99"/>
    <w:rsid w:val="004E594E"/>
    <w:rPr>
      <w:lang w:eastAsia="en-US"/>
    </w:rPr>
  </w:style>
  <w:style w:type="paragraph" w:styleId="CommentSubject">
    <w:name w:val="annotation subject"/>
    <w:basedOn w:val="CommentText"/>
    <w:next w:val="CommentText"/>
    <w:link w:val="CommentSubjectChar"/>
    <w:uiPriority w:val="99"/>
    <w:rsid w:val="004E594E"/>
    <w:rPr>
      <w:b/>
      <w:bCs/>
    </w:rPr>
  </w:style>
  <w:style w:type="character" w:customStyle="1" w:styleId="CommentSubjectChar">
    <w:name w:val="Comment Subject Char"/>
    <w:link w:val="CommentSubject"/>
    <w:uiPriority w:val="99"/>
    <w:rsid w:val="004E594E"/>
    <w:rPr>
      <w:b/>
      <w:bCs/>
      <w:lang w:eastAsia="en-US"/>
    </w:r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link w:val="ListParagraph"/>
    <w:uiPriority w:val="34"/>
    <w:qFormat/>
    <w:rsid w:val="00CC581C"/>
    <w:rPr>
      <w:rFonts w:ascii="Calibri" w:eastAsia="SimSun" w:hAnsi="Calibri"/>
      <w:szCs w:val="24"/>
      <w:bdr w:val="nil"/>
      <w:lang w:eastAsia="en-US"/>
    </w:rPr>
  </w:style>
  <w:style w:type="paragraph" w:customStyle="1" w:styleId="paragraph">
    <w:name w:val="paragraph"/>
    <w:basedOn w:val="Normal"/>
    <w:rsid w:val="00E220BB"/>
    <w:pPr>
      <w:spacing w:before="100" w:beforeAutospacing="1" w:after="100" w:afterAutospacing="1"/>
    </w:pPr>
    <w:rPr>
      <w:sz w:val="24"/>
      <w:szCs w:val="24"/>
      <w:lang w:eastAsia="en-AU"/>
    </w:rPr>
  </w:style>
  <w:style w:type="character" w:customStyle="1" w:styleId="normaltextrun">
    <w:name w:val="normaltextrun"/>
    <w:basedOn w:val="DefaultParagraphFont"/>
    <w:rsid w:val="00E220BB"/>
  </w:style>
  <w:style w:type="character" w:customStyle="1" w:styleId="eop">
    <w:name w:val="eop"/>
    <w:basedOn w:val="DefaultParagraphFont"/>
    <w:rsid w:val="008428A9"/>
  </w:style>
  <w:style w:type="paragraph" w:customStyle="1" w:styleId="Default">
    <w:name w:val="Default"/>
    <w:rsid w:val="008428A9"/>
    <w:pPr>
      <w:autoSpaceDE w:val="0"/>
      <w:autoSpaceDN w:val="0"/>
      <w:adjustRightInd w:val="0"/>
    </w:pPr>
    <w:rPr>
      <w:rFonts w:ascii="Calibri" w:eastAsia="Calibri" w:hAnsi="Calibri" w:cs="Calibri"/>
      <w:color w:val="000000"/>
      <w:sz w:val="24"/>
      <w:szCs w:val="24"/>
      <w:lang w:eastAsia="en-US"/>
    </w:rPr>
  </w:style>
  <w:style w:type="character" w:customStyle="1" w:styleId="Heading4Char">
    <w:name w:val="Heading 4 Char"/>
    <w:link w:val="Heading4"/>
    <w:uiPriority w:val="9"/>
    <w:semiHidden/>
    <w:rsid w:val="00BE3997"/>
    <w:rPr>
      <w:rFonts w:ascii="Aptos" w:eastAsia="Times New Roman" w:hAnsi="Aptos" w:cs="Times New Roman"/>
      <w:b/>
      <w:bCs/>
      <w:sz w:val="28"/>
      <w:szCs w:val="28"/>
      <w:lang w:eastAsia="en-US"/>
    </w:rPr>
  </w:style>
  <w:style w:type="character" w:customStyle="1" w:styleId="Heading3Char">
    <w:name w:val="Heading 3 Char"/>
    <w:link w:val="Heading3"/>
    <w:uiPriority w:val="9"/>
    <w:rsid w:val="00D57B64"/>
    <w:rPr>
      <w:rFonts w:ascii="Aptos Display" w:eastAsia="Times New Roman" w:hAnsi="Aptos Display" w:cs="Times New Roman"/>
      <w:b/>
      <w:bCs/>
      <w:sz w:val="26"/>
      <w:szCs w:val="26"/>
      <w:lang w:eastAsia="en-US"/>
    </w:rPr>
  </w:style>
  <w:style w:type="character" w:customStyle="1" w:styleId="wacimagecontainer">
    <w:name w:val="wacimagecontainer"/>
    <w:basedOn w:val="DefaultParagraphFont"/>
    <w:rsid w:val="00CA58F4"/>
  </w:style>
  <w:style w:type="numbering" w:customStyle="1" w:styleId="SCSABulletList">
    <w:name w:val="SCSA Bullet List"/>
    <w:uiPriority w:val="99"/>
    <w:rsid w:val="00057A7A"/>
    <w:pPr>
      <w:numPr>
        <w:numId w:val="19"/>
      </w:numPr>
    </w:pPr>
  </w:style>
  <w:style w:type="character" w:customStyle="1" w:styleId="mord">
    <w:name w:val="mord"/>
    <w:basedOn w:val="DefaultParagraphFont"/>
    <w:rsid w:val="004830C9"/>
  </w:style>
  <w:style w:type="character" w:styleId="FollowedHyperlink">
    <w:name w:val="FollowedHyperlink"/>
    <w:uiPriority w:val="99"/>
    <w:unhideWhenUsed/>
    <w:rsid w:val="007A6E2A"/>
    <w:rPr>
      <w:color w:val="646464"/>
      <w:u w:val="single"/>
    </w:rPr>
  </w:style>
  <w:style w:type="paragraph" w:styleId="ListBullet">
    <w:name w:val="List Bullet"/>
    <w:basedOn w:val="ListParagraph"/>
    <w:uiPriority w:val="99"/>
    <w:unhideWhenUsed/>
    <w:rsid w:val="007A6E2A"/>
    <w:pPr>
      <w:numPr>
        <w:numId w:val="30"/>
      </w:num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cs="Calibri"/>
      <w:szCs w:val="20"/>
      <w:bdr w:val="none" w:sz="0" w:space="0" w:color="auto"/>
      <w:lang w:eastAsia="zh-CN"/>
    </w:rPr>
  </w:style>
  <w:style w:type="paragraph" w:customStyle="1" w:styleId="NoSpace">
    <w:name w:val="No Space"/>
    <w:basedOn w:val="Normal"/>
    <w:qFormat/>
    <w:rsid w:val="007A6E2A"/>
    <w:pPr>
      <w:spacing w:after="0"/>
    </w:pPr>
    <w:rPr>
      <w:sz w:val="20"/>
      <w:szCs w:val="20"/>
      <w:lang w:eastAsia="zh-CN"/>
    </w:rPr>
  </w:style>
  <w:style w:type="paragraph" w:customStyle="1" w:styleId="NoSpaceBold">
    <w:name w:val="No Space Bold"/>
    <w:basedOn w:val="ListBullet"/>
    <w:qFormat/>
    <w:rsid w:val="007A6E2A"/>
    <w:pPr>
      <w:numPr>
        <w:numId w:val="0"/>
      </w:numPr>
      <w:spacing w:after="0"/>
      <w:ind w:left="360" w:hanging="360"/>
      <w:contextualSpacing w:val="0"/>
    </w:pPr>
    <w:rPr>
      <w:b/>
      <w:bCs/>
      <w:szCs w:val="22"/>
    </w:rPr>
  </w:style>
  <w:style w:type="paragraph" w:customStyle="1" w:styleId="SCSAAltCurriculumStrand">
    <w:name w:val="SCSA Alt Curriculum Strand"/>
    <w:basedOn w:val="Normal"/>
    <w:qFormat/>
    <w:rsid w:val="002E55AF"/>
    <w:pPr>
      <w:tabs>
        <w:tab w:val="center" w:pos="4513"/>
        <w:tab w:val="right" w:pos="9026"/>
      </w:tabs>
      <w:outlineLvl w:val="0"/>
    </w:pPr>
    <w:rPr>
      <w:rFonts w:cs="Calibri"/>
      <w:b/>
      <w:bCs/>
      <w:color w:val="F26A21" w:themeColor="accent1"/>
      <w:sz w:val="28"/>
      <w:szCs w:val="28"/>
    </w:rPr>
  </w:style>
  <w:style w:type="paragraph" w:customStyle="1" w:styleId="SCSAAltCurriculumTitle1">
    <w:name w:val="SCSA Alt Curriculum Title 1"/>
    <w:basedOn w:val="Normal"/>
    <w:qFormat/>
    <w:rsid w:val="007A6E2A"/>
    <w:pPr>
      <w:spacing w:before="4320" w:after="240"/>
    </w:pPr>
    <w:rPr>
      <w:rFonts w:cs="Calibri"/>
      <w:b/>
      <w:sz w:val="64"/>
      <w:szCs w:val="64"/>
    </w:rPr>
  </w:style>
  <w:style w:type="paragraph" w:customStyle="1" w:styleId="SCSAAltCurriculumTitle2">
    <w:name w:val="SCSA Alt Curriculum Title 2"/>
    <w:basedOn w:val="Normal"/>
    <w:qFormat/>
    <w:rsid w:val="002E55AF"/>
    <w:pPr>
      <w:pBdr>
        <w:bottom w:val="single" w:sz="4" w:space="1" w:color="E1231A"/>
      </w:pBdr>
    </w:pPr>
    <w:rPr>
      <w:rFonts w:eastAsia="MS Gothic" w:cs="Calibri"/>
      <w:b/>
      <w:color w:val="F26A21" w:themeColor="accent1"/>
      <w:sz w:val="52"/>
      <w:szCs w:val="26"/>
      <w:lang w:eastAsia="en-AU"/>
    </w:rPr>
  </w:style>
  <w:style w:type="paragraph" w:customStyle="1" w:styleId="SCSAAltCurriculumTitle3">
    <w:name w:val="SCSA Alt Curriculum Title 3"/>
    <w:basedOn w:val="Normal"/>
    <w:qFormat/>
    <w:rsid w:val="002E55AF"/>
    <w:pPr>
      <w:pBdr>
        <w:bottom w:val="single" w:sz="4" w:space="1" w:color="E1231A"/>
      </w:pBdr>
      <w:spacing w:after="360"/>
    </w:pPr>
    <w:rPr>
      <w:rFonts w:eastAsia="MS Gothic" w:cs="Calibri"/>
      <w:b/>
      <w:sz w:val="44"/>
      <w:lang w:eastAsia="en-AU"/>
    </w:rPr>
  </w:style>
  <w:style w:type="paragraph" w:customStyle="1" w:styleId="SCSAAltCurriculumTitle4">
    <w:name w:val="SCSA Alt Curriculum Title 4"/>
    <w:basedOn w:val="Normal"/>
    <w:qFormat/>
    <w:rsid w:val="007A6E2A"/>
    <w:pPr>
      <w:spacing w:after="0"/>
    </w:pPr>
    <w:rPr>
      <w:rFonts w:cs="Calibri"/>
      <w:sz w:val="44"/>
      <w:szCs w:val="48"/>
    </w:rPr>
  </w:style>
  <w:style w:type="paragraph" w:customStyle="1" w:styleId="SCSAAltCurriculumTitle5">
    <w:name w:val="SCSA Alt Curriculum Title 5"/>
    <w:basedOn w:val="Normal"/>
    <w:qFormat/>
    <w:rsid w:val="007A6E2A"/>
    <w:pPr>
      <w:spacing w:after="0"/>
    </w:pPr>
    <w:rPr>
      <w:rFonts w:cs="Calibri"/>
      <w:sz w:val="44"/>
      <w:szCs w:val="48"/>
    </w:rPr>
  </w:style>
  <w:style w:type="table" w:customStyle="1" w:styleId="SCSAExemplartable">
    <w:name w:val="SCSA Exemplar table"/>
    <w:basedOn w:val="TableNormal"/>
    <w:uiPriority w:val="99"/>
    <w:rsid w:val="007A6E2A"/>
    <w:rPr>
      <w:rFonts w:eastAsiaTheme="minorEastAsia" w:cstheme="minorBidi"/>
      <w:kern w:val="2"/>
      <w14:ligatures w14:val="standardContextual"/>
    </w:rPr>
    <w:tblPr>
      <w:tblBorders>
        <w:top w:val="single" w:sz="4" w:space="0" w:color="F26A21" w:themeColor="accent1"/>
        <w:left w:val="single" w:sz="4" w:space="0" w:color="F26A21" w:themeColor="accent1"/>
        <w:bottom w:val="single" w:sz="4" w:space="0" w:color="F26A21" w:themeColor="accent1"/>
        <w:right w:val="single" w:sz="4" w:space="0" w:color="F26A21" w:themeColor="accent1"/>
        <w:insideH w:val="single" w:sz="4" w:space="0" w:color="F26A21" w:themeColor="accent1"/>
        <w:insideV w:val="single" w:sz="4" w:space="0" w:color="F26A21"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FAC3A6" w:themeFill="accent4"/>
      </w:tcPr>
    </w:tblStylePr>
  </w:style>
  <w:style w:type="paragraph" w:customStyle="1" w:styleId="SCSAPlainHeading1">
    <w:name w:val="SCSA Plain Heading 1"/>
    <w:basedOn w:val="Normal"/>
    <w:qFormat/>
    <w:rsid w:val="00D64E1B"/>
    <w:pPr>
      <w:keepNext/>
      <w:outlineLvl w:val="0"/>
    </w:pPr>
    <w:rPr>
      <w:rFonts w:eastAsiaTheme="minorEastAsia" w:cstheme="minorBidi"/>
      <w:b/>
      <w:bCs/>
      <w:sz w:val="28"/>
      <w:szCs w:val="28"/>
      <w14:ligatures w14:val="standardContextual"/>
    </w:rPr>
  </w:style>
  <w:style w:type="paragraph" w:customStyle="1" w:styleId="SCSAPlainHeading2">
    <w:name w:val="SCSA Plain Heading 2"/>
    <w:basedOn w:val="Normal"/>
    <w:qFormat/>
    <w:rsid w:val="007A6E2A"/>
    <w:pPr>
      <w:keepNext/>
      <w:outlineLvl w:val="1"/>
    </w:pPr>
    <w:rPr>
      <w:rFonts w:eastAsiaTheme="minorEastAsia" w:cstheme="minorBidi"/>
      <w:b/>
      <w:bCs/>
      <w:sz w:val="24"/>
      <w:szCs w:val="24"/>
      <w14:ligatures w14:val="standardContextual"/>
    </w:rPr>
  </w:style>
  <w:style w:type="paragraph" w:customStyle="1" w:styleId="SCSATitle1">
    <w:name w:val="SCSA Title 1"/>
    <w:basedOn w:val="Normal"/>
    <w:qFormat/>
    <w:rsid w:val="00510CA8"/>
    <w:pPr>
      <w:spacing w:before="3480" w:after="480" w:line="240" w:lineRule="auto"/>
    </w:pPr>
    <w:rPr>
      <w:rFonts w:eastAsiaTheme="minorHAnsi" w:cs="Calibri"/>
      <w:b/>
      <w:color w:val="F26A21" w:themeColor="accent1"/>
      <w:sz w:val="64"/>
      <w:szCs w:val="64"/>
      <w:lang w:eastAsia="en-US"/>
    </w:rPr>
  </w:style>
  <w:style w:type="paragraph" w:customStyle="1" w:styleId="SCSATitle2">
    <w:name w:val="SCSA Title 2"/>
    <w:basedOn w:val="Normal"/>
    <w:rsid w:val="00510CA8"/>
    <w:pPr>
      <w:pBdr>
        <w:top w:val="nil"/>
        <w:left w:val="nil"/>
        <w:bottom w:val="single" w:sz="4" w:space="1" w:color="84BD00"/>
        <w:right w:val="nil"/>
        <w:between w:val="nil"/>
        <w:bar w:val="nil"/>
      </w:pBdr>
      <w:spacing w:after="0"/>
    </w:pPr>
    <w:rPr>
      <w:rFonts w:eastAsiaTheme="minorHAnsi" w:cs="Calibri"/>
      <w:b/>
      <w:sz w:val="52"/>
      <w:szCs w:val="26"/>
      <w:lang w:eastAsia="en-AU"/>
    </w:rPr>
  </w:style>
  <w:style w:type="paragraph" w:customStyle="1" w:styleId="SCSATitle3">
    <w:name w:val="SCSA Title 3"/>
    <w:basedOn w:val="Normal"/>
    <w:qFormat/>
    <w:rsid w:val="00510CA8"/>
    <w:pPr>
      <w:spacing w:before="120" w:after="0" w:line="240" w:lineRule="auto"/>
    </w:pPr>
    <w:rPr>
      <w:rFonts w:eastAsiaTheme="minorHAnsi" w:cs="Calibri"/>
      <w:sz w:val="44"/>
      <w:szCs w:val="48"/>
      <w:lang w:eastAsia="en-US"/>
    </w:rPr>
  </w:style>
  <w:style w:type="paragraph" w:customStyle="1" w:styleId="SCSAHeading1">
    <w:name w:val="SCSA Heading 1"/>
    <w:basedOn w:val="Normal"/>
    <w:qFormat/>
    <w:rsid w:val="00D64E1B"/>
    <w:pPr>
      <w:pBdr>
        <w:top w:val="nil"/>
        <w:left w:val="nil"/>
        <w:bottom w:val="nil"/>
        <w:right w:val="nil"/>
        <w:between w:val="nil"/>
        <w:bar w:val="nil"/>
      </w:pBdr>
      <w:outlineLvl w:val="0"/>
    </w:pPr>
    <w:rPr>
      <w:rFonts w:eastAsiaTheme="minorEastAsia"/>
      <w:b/>
      <w:color w:val="F26A21" w:themeColor="accent1"/>
      <w:sz w:val="32"/>
      <w:szCs w:val="24"/>
      <w:bdr w:val="nil"/>
      <w:lang w:eastAsia="en-US"/>
    </w:rPr>
  </w:style>
  <w:style w:type="paragraph" w:customStyle="1" w:styleId="SCSAHeading2">
    <w:name w:val="SCSA Heading 2"/>
    <w:basedOn w:val="Normal"/>
    <w:qFormat/>
    <w:rsid w:val="00D64E1B"/>
    <w:pPr>
      <w:keepNext/>
      <w:pBdr>
        <w:top w:val="single" w:sz="4" w:space="1" w:color="F26A21" w:themeColor="accent1"/>
        <w:left w:val="single" w:sz="4" w:space="4" w:color="F26A21" w:themeColor="accent1"/>
        <w:bottom w:val="single" w:sz="4" w:space="1" w:color="F26A21" w:themeColor="accent1"/>
        <w:right w:val="single" w:sz="4" w:space="4" w:color="F26A21" w:themeColor="accent1"/>
      </w:pBdr>
      <w:shd w:val="clear" w:color="F26A21" w:themeColor="accent1" w:fill="F26A21" w:themeFill="accent1"/>
      <w:ind w:left="85" w:right="85"/>
      <w:outlineLvl w:val="1"/>
    </w:pPr>
    <w:rPr>
      <w:rFonts w:eastAsiaTheme="minorEastAsia"/>
      <w:b/>
      <w:color w:val="FFFFFF"/>
      <w:sz w:val="28"/>
      <w:szCs w:val="24"/>
      <w:bdr w:val="nil"/>
      <w:lang w:eastAsia="en-US"/>
    </w:rPr>
  </w:style>
  <w:style w:type="character" w:customStyle="1" w:styleId="Heading5Char">
    <w:name w:val="Heading 5 Char"/>
    <w:basedOn w:val="DefaultParagraphFont"/>
    <w:link w:val="Heading5"/>
    <w:uiPriority w:val="9"/>
    <w:rsid w:val="00741246"/>
    <w:rPr>
      <w:rFonts w:ascii="Calibri" w:eastAsiaTheme="majorEastAsia" w:hAnsi="Calibri" w:cstheme="majorBidi"/>
      <w:color w:val="C24B0B" w:themeColor="accent1" w:themeShade="BF"/>
      <w:sz w:val="22"/>
      <w:szCs w:val="24"/>
      <w:bdr w:val="nil"/>
      <w:lang w:eastAsia="en-US"/>
    </w:rPr>
  </w:style>
  <w:style w:type="character" w:customStyle="1" w:styleId="Heading7Char">
    <w:name w:val="Heading 7 Char"/>
    <w:basedOn w:val="DefaultParagraphFont"/>
    <w:link w:val="Heading7"/>
    <w:uiPriority w:val="9"/>
    <w:semiHidden/>
    <w:rsid w:val="00741246"/>
    <w:rPr>
      <w:rFonts w:ascii="Calibri" w:eastAsiaTheme="majorEastAsia" w:hAnsi="Calibri" w:cstheme="majorBidi"/>
      <w:color w:val="595959" w:themeColor="text1" w:themeTint="A6"/>
      <w:sz w:val="22"/>
      <w:szCs w:val="24"/>
      <w:bdr w:val="nil"/>
      <w:lang w:eastAsia="en-US"/>
    </w:rPr>
  </w:style>
  <w:style w:type="character" w:customStyle="1" w:styleId="Heading8Char">
    <w:name w:val="Heading 8 Char"/>
    <w:basedOn w:val="DefaultParagraphFont"/>
    <w:link w:val="Heading8"/>
    <w:uiPriority w:val="9"/>
    <w:semiHidden/>
    <w:rsid w:val="00741246"/>
    <w:rPr>
      <w:rFonts w:ascii="Calibri" w:eastAsiaTheme="majorEastAsia" w:hAnsi="Calibri" w:cstheme="majorBidi"/>
      <w:i/>
      <w:iCs/>
      <w:color w:val="272727" w:themeColor="text1" w:themeTint="D8"/>
      <w:sz w:val="22"/>
      <w:szCs w:val="24"/>
      <w:bdr w:val="nil"/>
      <w:lang w:eastAsia="en-US"/>
    </w:rPr>
  </w:style>
  <w:style w:type="character" w:customStyle="1" w:styleId="Heading9Char">
    <w:name w:val="Heading 9 Char"/>
    <w:basedOn w:val="DefaultParagraphFont"/>
    <w:link w:val="Heading9"/>
    <w:uiPriority w:val="9"/>
    <w:semiHidden/>
    <w:rsid w:val="00741246"/>
    <w:rPr>
      <w:rFonts w:ascii="Calibri" w:eastAsiaTheme="majorEastAsia" w:hAnsi="Calibri" w:cstheme="majorBidi"/>
      <w:color w:val="272727" w:themeColor="text1" w:themeTint="D8"/>
      <w:sz w:val="22"/>
      <w:szCs w:val="24"/>
      <w:bdr w:val="nil"/>
      <w:lang w:eastAsia="en-US"/>
    </w:rPr>
  </w:style>
  <w:style w:type="character" w:customStyle="1" w:styleId="Heading6Char">
    <w:name w:val="Heading 6 Char"/>
    <w:basedOn w:val="DefaultParagraphFont"/>
    <w:link w:val="Heading6"/>
    <w:uiPriority w:val="9"/>
    <w:rsid w:val="00741246"/>
    <w:rPr>
      <w:rFonts w:ascii="Calibri" w:eastAsia="MS Mincho" w:hAnsi="Calibri" w:cs="Myanmar Text"/>
      <w:b/>
      <w:bCs/>
      <w:kern w:val="2"/>
      <w:sz w:val="22"/>
      <w:szCs w:val="22"/>
    </w:rPr>
  </w:style>
  <w:style w:type="paragraph" w:styleId="TOC2">
    <w:name w:val="toc 2"/>
    <w:basedOn w:val="Normal"/>
    <w:next w:val="Normal"/>
    <w:autoRedefine/>
    <w:uiPriority w:val="39"/>
    <w:unhideWhenUsed/>
    <w:rsid w:val="00741246"/>
    <w:pPr>
      <w:pBdr>
        <w:top w:val="nil"/>
        <w:left w:val="nil"/>
        <w:bottom w:val="nil"/>
        <w:right w:val="nil"/>
        <w:between w:val="nil"/>
        <w:bar w:val="nil"/>
      </w:pBdr>
      <w:tabs>
        <w:tab w:val="right" w:leader="dot" w:pos="20838"/>
      </w:tabs>
      <w:spacing w:line="240" w:lineRule="auto"/>
      <w:ind w:left="357"/>
    </w:pPr>
    <w:rPr>
      <w:rFonts w:eastAsiaTheme="minorEastAsia" w:cs="Calibri Light"/>
      <w:bCs/>
      <w:noProof/>
      <w:szCs w:val="24"/>
      <w:bdr w:val="nil"/>
      <w:lang w:eastAsia="en-AU"/>
    </w:rPr>
  </w:style>
  <w:style w:type="paragraph" w:styleId="TOC1">
    <w:name w:val="toc 1"/>
    <w:basedOn w:val="Normal"/>
    <w:next w:val="Normal"/>
    <w:autoRedefine/>
    <w:uiPriority w:val="39"/>
    <w:unhideWhenUsed/>
    <w:rsid w:val="00741246"/>
    <w:pPr>
      <w:pBdr>
        <w:top w:val="nil"/>
        <w:left w:val="nil"/>
        <w:bottom w:val="nil"/>
        <w:right w:val="nil"/>
        <w:between w:val="nil"/>
        <w:bar w:val="nil"/>
      </w:pBdr>
      <w:tabs>
        <w:tab w:val="right" w:leader="dot" w:pos="20838"/>
      </w:tabs>
      <w:spacing w:line="240" w:lineRule="auto"/>
    </w:pPr>
    <w:rPr>
      <w:rFonts w:eastAsiaTheme="minorEastAsia"/>
      <w:b/>
      <w:noProof/>
      <w:szCs w:val="24"/>
      <w:bdr w:val="nil"/>
      <w:lang w:eastAsia="en-US"/>
    </w:rPr>
  </w:style>
  <w:style w:type="paragraph" w:styleId="NormalWeb">
    <w:name w:val="Normal (Web)"/>
    <w:basedOn w:val="Normal"/>
    <w:uiPriority w:val="99"/>
    <w:unhideWhenUsed/>
    <w:rsid w:val="00741246"/>
    <w:pPr>
      <w:pBdr>
        <w:top w:val="nil"/>
        <w:left w:val="nil"/>
        <w:bottom w:val="nil"/>
        <w:right w:val="nil"/>
        <w:between w:val="nil"/>
        <w:bar w:val="nil"/>
      </w:pBdr>
      <w:spacing w:after="0"/>
    </w:pPr>
    <w:rPr>
      <w:rFonts w:ascii="Times New Roman" w:eastAsiaTheme="minorEastAsia" w:hAnsi="Times New Roman"/>
      <w:sz w:val="24"/>
      <w:szCs w:val="24"/>
      <w:bdr w:val="nil"/>
      <w:lang w:eastAsia="en-US"/>
    </w:rPr>
  </w:style>
  <w:style w:type="paragraph" w:customStyle="1" w:styleId="SCSATOCHeading">
    <w:name w:val="SCSA TOC Heading"/>
    <w:basedOn w:val="SCSAHeading1"/>
    <w:qFormat/>
    <w:rsid w:val="00741246"/>
    <w:pPr>
      <w:outlineLvl w:val="9"/>
    </w:pPr>
  </w:style>
  <w:style w:type="table" w:customStyle="1" w:styleId="SCSATable">
    <w:name w:val="SCSA Table"/>
    <w:basedOn w:val="TableNormal"/>
    <w:uiPriority w:val="99"/>
    <w:rsid w:val="003025D1"/>
    <w:pPr>
      <w:spacing w:line="240" w:lineRule="auto"/>
    </w:pPr>
    <w:rPr>
      <w:rFonts w:eastAsiaTheme="minorHAnsi" w:cstheme="minorBidi"/>
      <w:kern w:val="2"/>
      <w:lang w:eastAsia="en-US"/>
      <w14:ligatures w14:val="standardContextual"/>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Footer">
    <w:name w:val="SCSA Footer"/>
    <w:basedOn w:val="Normal"/>
    <w:qFormat/>
    <w:rsid w:val="00741246"/>
    <w:pPr>
      <w:pBdr>
        <w:top w:val="nil"/>
        <w:left w:val="nil"/>
        <w:bottom w:val="nil"/>
        <w:right w:val="nil"/>
        <w:between w:val="nil"/>
        <w:bar w:val="nil"/>
      </w:pBdr>
      <w:tabs>
        <w:tab w:val="right" w:pos="13892"/>
      </w:tabs>
      <w:spacing w:after="0"/>
    </w:pPr>
    <w:rPr>
      <w:rFonts w:eastAsiaTheme="minorEastAsia" w:cstheme="minorHAnsi"/>
      <w:sz w:val="18"/>
      <w:szCs w:val="18"/>
      <w:bdr w:val="nil"/>
      <w:lang w:eastAsia="en-US"/>
    </w:rPr>
  </w:style>
  <w:style w:type="character" w:styleId="PlaceholderText">
    <w:name w:val="Placeholder Text"/>
    <w:basedOn w:val="DefaultParagraphFont"/>
    <w:uiPriority w:val="99"/>
    <w:semiHidden/>
    <w:rsid w:val="00741246"/>
    <w:rPr>
      <w:color w:val="666666"/>
    </w:rPr>
  </w:style>
  <w:style w:type="character" w:customStyle="1" w:styleId="math-tex">
    <w:name w:val="math-tex"/>
    <w:basedOn w:val="DefaultParagraphFont"/>
    <w:rsid w:val="00741246"/>
  </w:style>
  <w:style w:type="paragraph" w:customStyle="1" w:styleId="Exampleitem">
    <w:name w:val="Example item"/>
    <w:rsid w:val="00741246"/>
    <w:pPr>
      <w:spacing w:before="240" w:after="240"/>
    </w:pPr>
    <w:rPr>
      <w:rFonts w:ascii="Arial" w:eastAsia="Arial" w:hAnsi="Arial" w:cs="Arial"/>
      <w:lang w:val="en-US" w:eastAsia="en-US"/>
    </w:rPr>
  </w:style>
  <w:style w:type="paragraph" w:customStyle="1" w:styleId="TagList">
    <w:name w:val="TagList"/>
    <w:rsid w:val="00741246"/>
    <w:pPr>
      <w:spacing w:after="40"/>
      <w:ind w:left="397"/>
    </w:pPr>
    <w:rPr>
      <w:rFonts w:ascii="Arial" w:eastAsia="Arial" w:hAnsi="Arial" w:cs="Arial"/>
      <w:b/>
      <w:lang w:val="en-US" w:eastAsia="en-US"/>
    </w:rPr>
  </w:style>
  <w:style w:type="table" w:customStyle="1" w:styleId="ExampleTable">
    <w:name w:val="ExampleTable"/>
    <w:rsid w:val="00741246"/>
    <w:pPr>
      <w:spacing w:after="40"/>
    </w:pPr>
    <w:rPr>
      <w:rFonts w:ascii="Arial" w:eastAsia="Arial" w:hAnsi="Arial" w:cs="Arial"/>
      <w:lang w:val="en-US" w:eastAsia="en-US"/>
    </w:rPr>
    <w:tblPr>
      <w:tblCellMar>
        <w:top w:w="0" w:type="dxa"/>
        <w:left w:w="0" w:type="dxa"/>
        <w:bottom w:w="0" w:type="dxa"/>
        <w:right w:w="0" w:type="dxa"/>
      </w:tblCellMar>
    </w:tblPr>
  </w:style>
  <w:style w:type="paragraph" w:customStyle="1" w:styleId="ExampleSeparator">
    <w:name w:val="ExampleSeparator"/>
    <w:rsid w:val="00741246"/>
    <w:rPr>
      <w:rFonts w:ascii="Arial" w:eastAsia="Arial" w:hAnsi="Arial" w:cs="Arial"/>
      <w:sz w:val="6"/>
      <w:lang w:val="en-US" w:eastAsia="en-US"/>
    </w:rPr>
  </w:style>
  <w:style w:type="character" w:styleId="UnresolvedMention">
    <w:name w:val="Unresolved Mention"/>
    <w:basedOn w:val="DefaultParagraphFont"/>
    <w:uiPriority w:val="99"/>
    <w:semiHidden/>
    <w:unhideWhenUsed/>
    <w:rsid w:val="00741246"/>
    <w:rPr>
      <w:color w:val="605E5C"/>
      <w:shd w:val="clear" w:color="auto" w:fill="E1DFDD"/>
    </w:rPr>
  </w:style>
  <w:style w:type="character" w:customStyle="1" w:styleId="katex-mathml">
    <w:name w:val="katex-mathml"/>
    <w:basedOn w:val="DefaultParagraphFont"/>
    <w:rsid w:val="00741246"/>
  </w:style>
  <w:style w:type="paragraph" w:customStyle="1" w:styleId="VCAAtabletextnarrow">
    <w:name w:val="VCAA table text narrow"/>
    <w:link w:val="VCAAtabletextnarrowChar"/>
    <w:qFormat/>
    <w:rsid w:val="00741246"/>
    <w:pPr>
      <w:spacing w:before="80" w:after="80" w:line="280" w:lineRule="exact"/>
    </w:pPr>
    <w:rPr>
      <w:rFonts w:ascii="Arial Narrow" w:eastAsiaTheme="minorEastAsia" w:hAnsi="Arial Narrow" w:cs="Arial"/>
      <w:color w:val="000000" w:themeColor="text1"/>
      <w:lang w:val="en-US" w:eastAsia="en-US"/>
    </w:rPr>
  </w:style>
  <w:style w:type="character" w:customStyle="1" w:styleId="VCAAtabletextnarrowChar">
    <w:name w:val="VCAA table text narrow Char"/>
    <w:basedOn w:val="DefaultParagraphFont"/>
    <w:link w:val="VCAAtabletextnarrow"/>
    <w:rsid w:val="00741246"/>
    <w:rPr>
      <w:rFonts w:ascii="Arial Narrow" w:eastAsiaTheme="minorEastAsia" w:hAnsi="Arial Narrow" w:cs="Arial"/>
      <w:color w:val="000000" w:themeColor="text1"/>
      <w:szCs w:val="22"/>
      <w:lang w:val="en-US" w:eastAsia="en-US"/>
    </w:rPr>
  </w:style>
  <w:style w:type="table" w:styleId="ListTable7Colorful-Accent6">
    <w:name w:val="List Table 7 Colorful Accent 6"/>
    <w:basedOn w:val="TableNormal"/>
    <w:uiPriority w:val="52"/>
    <w:rsid w:val="006E5B97"/>
    <w:rPr>
      <w:color w:val="410B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0F8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0F8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0F8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0F8B" w:themeColor="accent6"/>
        </w:tcBorders>
        <w:shd w:val="clear" w:color="auto" w:fill="FFFFFF" w:themeFill="background1"/>
      </w:tcPr>
    </w:tblStylePr>
    <w:tblStylePr w:type="band1Vert">
      <w:tblPr/>
      <w:tcPr>
        <w:shd w:val="clear" w:color="auto" w:fill="E0BEF8" w:themeFill="accent6" w:themeFillTint="33"/>
      </w:tcPr>
    </w:tblStylePr>
    <w:tblStylePr w:type="band1Horz">
      <w:tblPr/>
      <w:tcPr>
        <w:shd w:val="clear" w:color="auto" w:fill="E0BE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CSATitle35">
    <w:name w:val="SCSA Title 3.5"/>
    <w:basedOn w:val="SCSATitle3"/>
    <w:qFormat/>
    <w:rsid w:val="002619C7"/>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572">
      <w:bodyDiv w:val="1"/>
      <w:marLeft w:val="0"/>
      <w:marRight w:val="0"/>
      <w:marTop w:val="0"/>
      <w:marBottom w:val="0"/>
      <w:divBdr>
        <w:top w:val="none" w:sz="0" w:space="0" w:color="auto"/>
        <w:left w:val="none" w:sz="0" w:space="0" w:color="auto"/>
        <w:bottom w:val="none" w:sz="0" w:space="0" w:color="auto"/>
        <w:right w:val="none" w:sz="0" w:space="0" w:color="auto"/>
      </w:divBdr>
    </w:div>
    <w:div w:id="117796530">
      <w:bodyDiv w:val="1"/>
      <w:marLeft w:val="0"/>
      <w:marRight w:val="0"/>
      <w:marTop w:val="0"/>
      <w:marBottom w:val="0"/>
      <w:divBdr>
        <w:top w:val="none" w:sz="0" w:space="0" w:color="auto"/>
        <w:left w:val="none" w:sz="0" w:space="0" w:color="auto"/>
        <w:bottom w:val="none" w:sz="0" w:space="0" w:color="auto"/>
        <w:right w:val="none" w:sz="0" w:space="0" w:color="auto"/>
      </w:divBdr>
    </w:div>
    <w:div w:id="640691849">
      <w:bodyDiv w:val="1"/>
      <w:marLeft w:val="0"/>
      <w:marRight w:val="0"/>
      <w:marTop w:val="0"/>
      <w:marBottom w:val="0"/>
      <w:divBdr>
        <w:top w:val="none" w:sz="0" w:space="0" w:color="auto"/>
        <w:left w:val="none" w:sz="0" w:space="0" w:color="auto"/>
        <w:bottom w:val="none" w:sz="0" w:space="0" w:color="auto"/>
        <w:right w:val="none" w:sz="0" w:space="0" w:color="auto"/>
      </w:divBdr>
    </w:div>
    <w:div w:id="748768851">
      <w:bodyDiv w:val="1"/>
      <w:marLeft w:val="0"/>
      <w:marRight w:val="0"/>
      <w:marTop w:val="0"/>
      <w:marBottom w:val="0"/>
      <w:divBdr>
        <w:top w:val="none" w:sz="0" w:space="0" w:color="auto"/>
        <w:left w:val="none" w:sz="0" w:space="0" w:color="auto"/>
        <w:bottom w:val="none" w:sz="0" w:space="0" w:color="auto"/>
        <w:right w:val="none" w:sz="0" w:space="0" w:color="auto"/>
      </w:divBdr>
    </w:div>
    <w:div w:id="927543410">
      <w:bodyDiv w:val="1"/>
      <w:marLeft w:val="0"/>
      <w:marRight w:val="0"/>
      <w:marTop w:val="0"/>
      <w:marBottom w:val="0"/>
      <w:divBdr>
        <w:top w:val="none" w:sz="0" w:space="0" w:color="auto"/>
        <w:left w:val="none" w:sz="0" w:space="0" w:color="auto"/>
        <w:bottom w:val="none" w:sz="0" w:space="0" w:color="auto"/>
        <w:right w:val="none" w:sz="0" w:space="0" w:color="auto"/>
      </w:divBdr>
    </w:div>
    <w:div w:id="963777120">
      <w:bodyDiv w:val="1"/>
      <w:marLeft w:val="0"/>
      <w:marRight w:val="0"/>
      <w:marTop w:val="0"/>
      <w:marBottom w:val="0"/>
      <w:divBdr>
        <w:top w:val="none" w:sz="0" w:space="0" w:color="auto"/>
        <w:left w:val="none" w:sz="0" w:space="0" w:color="auto"/>
        <w:bottom w:val="none" w:sz="0" w:space="0" w:color="auto"/>
        <w:right w:val="none" w:sz="0" w:space="0" w:color="auto"/>
      </w:divBdr>
      <w:divsChild>
        <w:div w:id="587620931">
          <w:marLeft w:val="0"/>
          <w:marRight w:val="0"/>
          <w:marTop w:val="0"/>
          <w:marBottom w:val="0"/>
          <w:divBdr>
            <w:top w:val="none" w:sz="0" w:space="0" w:color="auto"/>
            <w:left w:val="none" w:sz="0" w:space="0" w:color="auto"/>
            <w:bottom w:val="none" w:sz="0" w:space="0" w:color="auto"/>
            <w:right w:val="none" w:sz="0" w:space="0" w:color="auto"/>
          </w:divBdr>
        </w:div>
      </w:divsChild>
    </w:div>
    <w:div w:id="1012948800">
      <w:bodyDiv w:val="1"/>
      <w:marLeft w:val="0"/>
      <w:marRight w:val="0"/>
      <w:marTop w:val="0"/>
      <w:marBottom w:val="0"/>
      <w:divBdr>
        <w:top w:val="none" w:sz="0" w:space="0" w:color="auto"/>
        <w:left w:val="none" w:sz="0" w:space="0" w:color="auto"/>
        <w:bottom w:val="none" w:sz="0" w:space="0" w:color="auto"/>
        <w:right w:val="none" w:sz="0" w:space="0" w:color="auto"/>
      </w:divBdr>
    </w:div>
    <w:div w:id="1695158244">
      <w:bodyDiv w:val="1"/>
      <w:marLeft w:val="0"/>
      <w:marRight w:val="0"/>
      <w:marTop w:val="0"/>
      <w:marBottom w:val="0"/>
      <w:divBdr>
        <w:top w:val="none" w:sz="0" w:space="0" w:color="auto"/>
        <w:left w:val="none" w:sz="0" w:space="0" w:color="auto"/>
        <w:bottom w:val="none" w:sz="0" w:space="0" w:color="auto"/>
        <w:right w:val="none" w:sz="0" w:space="0" w:color="auto"/>
      </w:divBdr>
    </w:div>
    <w:div w:id="17504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Mathematics">
      <a:dk1>
        <a:sysClr val="windowText" lastClr="000000"/>
      </a:dk1>
      <a:lt1>
        <a:sysClr val="window" lastClr="FFFFFF"/>
      </a:lt1>
      <a:dk2>
        <a:srgbClr val="000000"/>
      </a:dk2>
      <a:lt2>
        <a:srgbClr val="FFFFFF"/>
      </a:lt2>
      <a:accent1>
        <a:srgbClr val="F26A21"/>
      </a:accent1>
      <a:accent2>
        <a:srgbClr val="F5884E"/>
      </a:accent2>
      <a:accent3>
        <a:srgbClr val="F7A67A"/>
      </a:accent3>
      <a:accent4>
        <a:srgbClr val="FAC3A6"/>
      </a:accent4>
      <a:accent5>
        <a:srgbClr val="FAE8DA"/>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FC1EB-C46E-44DD-AD5F-7D38BE5F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62</Pages>
  <Words>6654</Words>
  <Characters>37928</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IMPORTANT PHONE NUMBERS</vt:lpstr>
    </vt:vector>
  </TitlesOfParts>
  <Company/>
  <LinksUpToDate>false</LinksUpToDate>
  <CharactersWithSpaces>44494</CharactersWithSpaces>
  <SharedDoc>false</SharedDoc>
  <HLinks>
    <vt:vector size="6" baseType="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Pond</dc:creator>
  <cp:keywords/>
  <cp:lastModifiedBy>Rachel Hoare</cp:lastModifiedBy>
  <cp:revision>9</cp:revision>
  <cp:lastPrinted>2026-03-10T00:48:00Z</cp:lastPrinted>
  <dcterms:created xsi:type="dcterms:W3CDTF">2026-04-29T05:50:00Z</dcterms:created>
  <dcterms:modified xsi:type="dcterms:W3CDTF">2026-06-02T05:57:00Z</dcterms:modified>
</cp:coreProperties>
</file>