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114BB4" w:rsidTr="00B86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A212CD" w:rsidRPr="00114BB4" w:rsidRDefault="005F781B" w:rsidP="009909CB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CD12E5">
              <w:rPr>
                <w:b/>
              </w:rPr>
              <w:t>ssessment</w:t>
            </w:r>
            <w:r w:rsidR="009909CB">
              <w:rPr>
                <w:b/>
              </w:rPr>
              <w:t xml:space="preserve"> task</w:t>
            </w:r>
          </w:p>
        </w:tc>
      </w:tr>
      <w:tr w:rsidR="00CA136A" w:rsidRPr="00114BB4" w:rsidTr="00B86DA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CA136A" w:rsidRPr="00114BB4" w:rsidRDefault="00CA136A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CA136A" w:rsidRPr="00114BB4" w:rsidRDefault="009909CB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E6D2F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E6D2F" w:rsidRPr="00114BB4" w:rsidRDefault="00CE6D2F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:rsidR="00CE6D2F" w:rsidRPr="00114BB4" w:rsidRDefault="00B86DAC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</w:tc>
      </w:tr>
      <w:tr w:rsidR="00CE6D2F" w:rsidRPr="00114BB4" w:rsidTr="007F3EA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E6D2F" w:rsidRPr="00114BB4" w:rsidRDefault="00CE6D2F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Subject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3B0009" w:rsidRPr="00114BB4" w:rsidRDefault="009909CB" w:rsidP="00B86DA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Science</w:t>
            </w:r>
            <w:r w:rsidR="009264B9">
              <w:t>s</w:t>
            </w:r>
          </w:p>
        </w:tc>
      </w:tr>
      <w:tr w:rsidR="00FF38EE" w:rsidRPr="00114BB4" w:rsidTr="00B86DA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FF38EE" w:rsidRPr="00114BB4" w:rsidRDefault="00FF38EE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</w:tcPr>
          <w:p w:rsidR="00FF38EE" w:rsidRPr="00114BB4" w:rsidRDefault="0024306A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Foil circuit investigation </w:t>
            </w:r>
          </w:p>
        </w:tc>
      </w:tr>
      <w:tr w:rsidR="00373FA2" w:rsidRPr="00373FA2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73FA2" w:rsidRPr="007F3EAF" w:rsidRDefault="00185BB0" w:rsidP="007F3EAF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Task d</w:t>
            </w:r>
            <w:r w:rsidR="00373FA2" w:rsidRPr="007F3EAF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B751B6" w:rsidRPr="00340AC7" w:rsidRDefault="00340AC7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 w:rsidRPr="00E67DBA">
              <w:rPr>
                <w:rFonts w:cs="Calibri"/>
              </w:rPr>
              <w:t>Student</w:t>
            </w:r>
            <w:r w:rsidR="008F6335" w:rsidRPr="00E67DBA">
              <w:rPr>
                <w:rFonts w:cs="Calibri"/>
              </w:rPr>
              <w:t>s will</w:t>
            </w:r>
            <w:r w:rsidR="00E67DBA">
              <w:rPr>
                <w:rFonts w:cs="Calibri"/>
              </w:rPr>
              <w:t xml:space="preserve"> plan an investigation </w:t>
            </w:r>
            <w:r w:rsidR="00275EE5">
              <w:rPr>
                <w:rFonts w:cs="Calibri"/>
              </w:rPr>
              <w:t>to demonstrate their understanding of variables. They will select a</w:t>
            </w:r>
            <w:r w:rsidR="00EC1484">
              <w:rPr>
                <w:rFonts w:cs="Calibri"/>
              </w:rPr>
              <w:t xml:space="preserve"> </w:t>
            </w:r>
            <w:r w:rsidR="00E67DBA">
              <w:rPr>
                <w:rFonts w:cs="Calibri"/>
              </w:rPr>
              <w:t xml:space="preserve">variable to change, </w:t>
            </w:r>
            <w:r w:rsidR="00E74B11">
              <w:rPr>
                <w:rFonts w:cs="Calibri"/>
              </w:rPr>
              <w:t xml:space="preserve">list </w:t>
            </w:r>
            <w:r w:rsidR="00275EE5">
              <w:rPr>
                <w:rFonts w:cs="Calibri"/>
              </w:rPr>
              <w:t>those to be kept</w:t>
            </w:r>
            <w:r w:rsidR="00E67DBA">
              <w:rPr>
                <w:rFonts w:cs="Calibri"/>
              </w:rPr>
              <w:t xml:space="preserve"> the same</w:t>
            </w:r>
            <w:r w:rsidR="00275EE5">
              <w:rPr>
                <w:rFonts w:cs="Calibri"/>
              </w:rPr>
              <w:t>,</w:t>
            </w:r>
            <w:r w:rsidR="00E67DBA">
              <w:rPr>
                <w:rFonts w:cs="Calibri"/>
              </w:rPr>
              <w:t xml:space="preserve"> and </w:t>
            </w:r>
            <w:r w:rsidR="00275EE5">
              <w:rPr>
                <w:rFonts w:cs="Calibri"/>
              </w:rPr>
              <w:t>clearly identify what they will measure. Students</w:t>
            </w:r>
            <w:r w:rsidR="00B34756">
              <w:rPr>
                <w:rFonts w:cs="Calibri"/>
              </w:rPr>
              <w:t xml:space="preserve"> are</w:t>
            </w:r>
            <w:r w:rsidR="00E67DBA">
              <w:rPr>
                <w:rFonts w:cs="Calibri"/>
              </w:rPr>
              <w:t xml:space="preserve"> required to make a pre</w:t>
            </w:r>
            <w:r w:rsidR="00275EE5">
              <w:rPr>
                <w:rFonts w:cs="Calibri"/>
              </w:rPr>
              <w:t xml:space="preserve">diction that demonstrates their </w:t>
            </w:r>
            <w:r w:rsidR="00E67DBA">
              <w:rPr>
                <w:rFonts w:cs="Calibri"/>
              </w:rPr>
              <w:t xml:space="preserve">scientific </w:t>
            </w:r>
            <w:r w:rsidR="00275EE5">
              <w:rPr>
                <w:rFonts w:cs="Calibri"/>
              </w:rPr>
              <w:t xml:space="preserve">knowledge and understanding </w:t>
            </w:r>
            <w:r w:rsidR="00E67DBA">
              <w:rPr>
                <w:rFonts w:cs="Calibri"/>
              </w:rPr>
              <w:t>of how electrical energy can be transferred and transformed in an electrical circuit.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:rsidR="00B751B6" w:rsidRPr="00340AC7" w:rsidRDefault="00707A33" w:rsidP="00E67DB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Summative 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:rsidR="00340AC7" w:rsidRPr="00976BF9" w:rsidRDefault="00E64E35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To assess students’ science </w:t>
            </w:r>
            <w:r w:rsidR="005C2B3E" w:rsidRPr="005C2B3E">
              <w:rPr>
                <w:rFonts w:cs="Calibri"/>
              </w:rPr>
              <w:t>understanding and inquiry skills.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strategy</w:t>
            </w:r>
          </w:p>
        </w:tc>
        <w:tc>
          <w:tcPr>
            <w:tcW w:w="8080" w:type="dxa"/>
            <w:noWrap/>
          </w:tcPr>
          <w:p w:rsidR="00B751B6" w:rsidRPr="00114BB4" w:rsidRDefault="00E64E35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Short answer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Evidence to be collected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B751B6" w:rsidRPr="00114BB4" w:rsidRDefault="00E64E35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theme="minorHAnsi"/>
              </w:rPr>
              <w:t>Short answer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Suggested time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</w:tcPr>
          <w:p w:rsidR="00B751B6" w:rsidRPr="00114BB4" w:rsidRDefault="00427476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 w:rsidR="00635D89">
              <w:t>lessons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B751B6" w:rsidRPr="00114BB4" w:rsidRDefault="00B751B6" w:rsidP="007F3EAF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description</w:t>
            </w:r>
          </w:p>
        </w:tc>
      </w:tr>
      <w:tr w:rsidR="009264B9" w:rsidRPr="00114BB4" w:rsidTr="00B34756">
        <w:trPr>
          <w:trHeight w:val="4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shd w:val="clear" w:color="auto" w:fill="auto"/>
            <w:noWrap/>
          </w:tcPr>
          <w:p w:rsidR="009264B9" w:rsidRPr="00114BB4" w:rsidRDefault="009264B9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Content from the Western Australian Curriculum</w:t>
            </w:r>
          </w:p>
          <w:p w:rsidR="009264B9" w:rsidRPr="00114BB4" w:rsidRDefault="009264B9" w:rsidP="00B31D1B">
            <w:pPr>
              <w:spacing w:beforeLines="20" w:before="48" w:after="20" w:line="240" w:lineRule="auto"/>
              <w:rPr>
                <w:b w:val="0"/>
              </w:rPr>
            </w:pPr>
          </w:p>
        </w:tc>
        <w:tc>
          <w:tcPr>
            <w:tcW w:w="8080" w:type="dxa"/>
            <w:tcBorders>
              <w:top w:val="single" w:sz="4" w:space="0" w:color="84BD00"/>
            </w:tcBorders>
            <w:shd w:val="clear" w:color="auto" w:fill="auto"/>
            <w:noWrap/>
          </w:tcPr>
          <w:p w:rsidR="009264B9" w:rsidRPr="009264B9" w:rsidRDefault="004D4F0E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 u</w:t>
            </w:r>
            <w:r w:rsidR="009264B9" w:rsidRPr="009264B9">
              <w:rPr>
                <w:b/>
                <w:bCs/>
              </w:rPr>
              <w:t>nderstanding</w:t>
            </w:r>
          </w:p>
          <w:p w:rsidR="009264B9" w:rsidRPr="009264B9" w:rsidRDefault="009264B9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264B9">
              <w:rPr>
                <w:bCs/>
              </w:rPr>
              <w:t>Electrical energy can be transferred and transformed in electrical circuits and can be generated from a range of sources</w:t>
            </w:r>
          </w:p>
          <w:p w:rsidR="009264B9" w:rsidRPr="009264B9" w:rsidRDefault="009264B9" w:rsidP="009264B9">
            <w:pPr>
              <w:pStyle w:val="NoSpacing"/>
              <w:spacing w:before="20" w:after="20"/>
              <w:ind w:left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9264B9" w:rsidRPr="009264B9" w:rsidRDefault="004D4F0E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 inquiry s</w:t>
            </w:r>
            <w:r w:rsidR="009264B9" w:rsidRPr="009264B9">
              <w:rPr>
                <w:b/>
                <w:bCs/>
              </w:rPr>
              <w:t>kills</w:t>
            </w:r>
          </w:p>
          <w:p w:rsidR="009264B9" w:rsidRPr="00E74B11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B11">
              <w:rPr>
                <w:bCs/>
              </w:rPr>
              <w:t>With guidance, pose clarifying questions and make predictions about scientific investigations </w:t>
            </w:r>
          </w:p>
          <w:p w:rsidR="004D4F0E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264B9">
              <w:rPr>
                <w:bCs/>
              </w:rPr>
              <w:t>Identify, plan and apply the elements of scientific investigations to answer questions and solve problems</w:t>
            </w:r>
            <w:r w:rsidR="004E7187">
              <w:rPr>
                <w:bCs/>
              </w:rPr>
              <w:t>,</w:t>
            </w:r>
            <w:r w:rsidRPr="009264B9">
              <w:rPr>
                <w:bCs/>
              </w:rPr>
              <w:t xml:space="preserve"> using equipment and materials safely</w:t>
            </w:r>
            <w:r w:rsidR="004E7187">
              <w:rPr>
                <w:bCs/>
              </w:rPr>
              <w:t>,</w:t>
            </w:r>
            <w:r w:rsidRPr="009264B9">
              <w:rPr>
                <w:bCs/>
              </w:rPr>
              <w:t xml:space="preserve"> and identifying potential risks</w:t>
            </w:r>
          </w:p>
          <w:p w:rsidR="009264B9" w:rsidRPr="009264B9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264B9">
              <w:rPr>
                <w:bCs/>
              </w:rPr>
              <w:t>Decide variables to be changed and measured in fair tests, and observe</w:t>
            </w:r>
            <w:r w:rsidR="004E7187">
              <w:rPr>
                <w:bCs/>
              </w:rPr>
              <w:t>,</w:t>
            </w:r>
            <w:r w:rsidRPr="009264B9">
              <w:rPr>
                <w:bCs/>
              </w:rPr>
              <w:t xml:space="preserve"> measure and record </w:t>
            </w:r>
            <w:hyperlink r:id="rId11" w:tooltip="Display the glossary entry for data" w:history="1">
              <w:r w:rsidRPr="009264B9">
                <w:rPr>
                  <w:bCs/>
                </w:rPr>
                <w:t>data</w:t>
              </w:r>
            </w:hyperlink>
            <w:r w:rsidRPr="009264B9">
              <w:rPr>
                <w:bCs/>
              </w:rPr>
              <w:t xml:space="preserve"> with accuracy</w:t>
            </w:r>
            <w:r w:rsidR="004E7187">
              <w:rPr>
                <w:bCs/>
              </w:rPr>
              <w:t>,</w:t>
            </w:r>
            <w:r w:rsidRPr="009264B9">
              <w:rPr>
                <w:bCs/>
              </w:rPr>
              <w:t xml:space="preserve"> using </w:t>
            </w:r>
            <w:hyperlink r:id="rId12" w:tooltip="Display the glossary entry for digital technologies" w:history="1">
              <w:r w:rsidRPr="009264B9">
                <w:rPr>
                  <w:bCs/>
                </w:rPr>
                <w:t>digital technologies</w:t>
              </w:r>
            </w:hyperlink>
            <w:r w:rsidR="004E7187">
              <w:rPr>
                <w:bCs/>
              </w:rPr>
              <w:t>,</w:t>
            </w:r>
            <w:r w:rsidRPr="009264B9">
              <w:rPr>
                <w:bCs/>
              </w:rPr>
              <w:t xml:space="preserve"> as appropriate</w:t>
            </w:r>
          </w:p>
          <w:p w:rsidR="009264B9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B11">
              <w:rPr>
                <w:bCs/>
              </w:rPr>
              <w:t>Construct and use a range of representations, including tables and graphs, to represent and describe observations, patterns or relationships in data</w:t>
            </w:r>
            <w:r w:rsidR="004E7187">
              <w:rPr>
                <w:bCs/>
              </w:rPr>
              <w:t>,</w:t>
            </w:r>
            <w:r w:rsidRPr="00E74B11">
              <w:rPr>
                <w:bCs/>
              </w:rPr>
              <w:t xml:space="preserve"> using digital technologies</w:t>
            </w:r>
            <w:r w:rsidR="004E7187">
              <w:rPr>
                <w:bCs/>
              </w:rPr>
              <w:t>,</w:t>
            </w:r>
            <w:r w:rsidRPr="00E74B11">
              <w:rPr>
                <w:bCs/>
              </w:rPr>
              <w:t xml:space="preserve"> as appropriate</w:t>
            </w:r>
          </w:p>
          <w:p w:rsidR="009264B9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B11">
              <w:rPr>
                <w:bCs/>
              </w:rPr>
              <w:t>Compare data with predictions and use as evidence in developing explanations</w:t>
            </w:r>
          </w:p>
          <w:p w:rsidR="009264B9" w:rsidRPr="009264B9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B11">
              <w:rPr>
                <w:bCs/>
              </w:rPr>
              <w:t>Communicate ideas, explanations and processes</w:t>
            </w:r>
            <w:r w:rsidR="004E7187">
              <w:rPr>
                <w:bCs/>
              </w:rPr>
              <w:t>,</w:t>
            </w:r>
            <w:r w:rsidRPr="00E74B11">
              <w:rPr>
                <w:bCs/>
              </w:rPr>
              <w:t xml:space="preserve"> using scientific representations in a variety of ways, includi</w:t>
            </w:r>
            <w:r w:rsidR="004E7187">
              <w:rPr>
                <w:bCs/>
              </w:rPr>
              <w:t>ng multi</w:t>
            </w:r>
            <w:r w:rsidRPr="00E74B11">
              <w:rPr>
                <w:bCs/>
              </w:rPr>
              <w:t>modal texts</w:t>
            </w:r>
          </w:p>
        </w:tc>
      </w:tr>
      <w:tr w:rsidR="00340AC7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40AC7" w:rsidRPr="00114BB4" w:rsidRDefault="00340AC7" w:rsidP="00340AC7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 w:rsidRPr="00114BB4">
              <w:rPr>
                <w:b/>
              </w:rPr>
              <w:t>Task preparation</w:t>
            </w:r>
          </w:p>
        </w:tc>
      </w:tr>
      <w:tr w:rsidR="00340AC7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340AC7" w:rsidRPr="00976BF9" w:rsidRDefault="005C2B3E" w:rsidP="00340AC7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Students are familiar with the investigation process and have sound understanding and e</w:t>
            </w:r>
            <w:r w:rsidR="009264B9">
              <w:rPr>
                <w:rFonts w:eastAsia="Cambria" w:cstheme="minorHAnsi"/>
              </w:rPr>
              <w:t xml:space="preserve">xperience in developing </w:t>
            </w:r>
            <w:r>
              <w:rPr>
                <w:rFonts w:eastAsia="Cambria" w:cstheme="minorHAnsi"/>
              </w:rPr>
              <w:t>simple circuits. Students have explored conductors and insulators and understand the basic requirements for energy transfer.</w:t>
            </w:r>
          </w:p>
        </w:tc>
      </w:tr>
    </w:tbl>
    <w:p w:rsidR="00CE0212" w:rsidRDefault="00CE0212">
      <w:r>
        <w:rPr>
          <w:b/>
        </w:rPr>
        <w:br w:type="page"/>
      </w:r>
    </w:p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340AC7" w:rsidRPr="00114BB4" w:rsidTr="00CE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shd w:val="clear" w:color="auto" w:fill="auto"/>
            <w:noWrap/>
          </w:tcPr>
          <w:p w:rsidR="00340AC7" w:rsidRPr="00CE0212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color w:val="auto"/>
              </w:rPr>
            </w:pPr>
            <w:r w:rsidRPr="00CE0212">
              <w:lastRenderedPageBreak/>
              <w:t>Assessment differentiation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84BD00"/>
              <w:right w:val="single" w:sz="4" w:space="0" w:color="auto"/>
            </w:tcBorders>
            <w:shd w:val="clear" w:color="auto" w:fill="auto"/>
            <w:noWrap/>
          </w:tcPr>
          <w:p w:rsidR="00CE0212" w:rsidRPr="00CE0212" w:rsidRDefault="00340AC7" w:rsidP="00CE0212">
            <w:pPr>
              <w:pStyle w:val="NoSpacing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  <w:b w:val="0"/>
                <w:color w:val="000000" w:themeColor="text1"/>
              </w:rPr>
            </w:pPr>
            <w:r w:rsidRPr="00CE0212">
              <w:rPr>
                <w:rFonts w:eastAsia="Cambria"/>
                <w:b w:val="0"/>
                <w:color w:val="000000" w:themeColor="text1"/>
              </w:rPr>
              <w:t>Teachers should differentiate their teaching and assessment to meet the specific learning needs of their students, based on their level of readiness to learn and their need to be challenged.</w:t>
            </w:r>
          </w:p>
          <w:p w:rsidR="00340AC7" w:rsidRPr="00CE0212" w:rsidRDefault="00340AC7" w:rsidP="00CE0212">
            <w:pPr>
              <w:pStyle w:val="NoSpacing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0212">
              <w:rPr>
                <w:rFonts w:eastAsia="Cambria"/>
                <w:b w:val="0"/>
                <w:color w:val="000000" w:themeColor="text1"/>
              </w:rPr>
              <w:t>Where appropriate, teachers may either scaffold or extend the scope of the assessment tasks.</w:t>
            </w:r>
          </w:p>
        </w:tc>
      </w:tr>
      <w:tr w:rsidR="00340AC7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40AC7" w:rsidRPr="00114BB4" w:rsidRDefault="00340AC7" w:rsidP="00340AC7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t>Assessment task</w:t>
            </w:r>
          </w:p>
        </w:tc>
      </w:tr>
      <w:tr w:rsidR="00340AC7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Assessment conditions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340AC7" w:rsidRPr="00835DC0" w:rsidRDefault="005C2B3E" w:rsidP="005C2B3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Written task</w:t>
            </w:r>
            <w:r w:rsidR="009A0B73">
              <w:rPr>
                <w:rFonts w:eastAsia="Cambria"/>
              </w:rPr>
              <w:t>,</w:t>
            </w:r>
            <w:r>
              <w:rPr>
                <w:rFonts w:eastAsia="Cambria"/>
              </w:rPr>
              <w:t xml:space="preserve"> completed individually</w:t>
            </w:r>
            <w:r w:rsidR="005F38D6">
              <w:rPr>
                <w:rFonts w:eastAsia="Cambria"/>
              </w:rPr>
              <w:t xml:space="preserve"> at the end of the unit of work</w:t>
            </w:r>
          </w:p>
        </w:tc>
      </w:tr>
      <w:tr w:rsidR="00340AC7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340AC7" w:rsidRPr="00114BB4" w:rsidRDefault="00635D89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Resources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E74B11" w:rsidRDefault="00E74B11" w:rsidP="00635D89">
            <w:pPr>
              <w:pStyle w:val="NoSpacing"/>
              <w:numPr>
                <w:ilvl w:val="0"/>
                <w:numId w:val="4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Worksheet, provided</w:t>
            </w:r>
          </w:p>
          <w:p w:rsidR="00635D89" w:rsidRDefault="00635D89" w:rsidP="00474056">
            <w:pPr>
              <w:pStyle w:val="NoSpacing"/>
              <w:numPr>
                <w:ilvl w:val="0"/>
                <w:numId w:val="4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As stated in Instructions for Teacher</w:t>
            </w:r>
          </w:p>
          <w:p w:rsidR="00964836" w:rsidRDefault="00964836" w:rsidP="00474056">
            <w:pPr>
              <w:pStyle w:val="NoSpacing"/>
              <w:numPr>
                <w:ilvl w:val="0"/>
                <w:numId w:val="4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Physical Sciences Teaching and Learning Outline available on website.</w:t>
            </w:r>
          </w:p>
          <w:p w:rsidR="00964836" w:rsidRPr="00835DC0" w:rsidRDefault="00183ADC" w:rsidP="00964836">
            <w:pPr>
              <w:pStyle w:val="NoSpacing"/>
              <w:spacing w:before="20" w:after="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hyperlink r:id="rId13" w:history="1">
              <w:r w:rsidR="00964836" w:rsidRPr="00181644">
                <w:rPr>
                  <w:rStyle w:val="Hyperlink"/>
                  <w:rFonts w:eastAsia="Cambria"/>
                  <w:sz w:val="22"/>
                  <w:szCs w:val="22"/>
                  <w:bdr w:val="none" w:sz="0" w:space="0" w:color="auto"/>
                </w:rPr>
                <w:t>https://k10outline.scsa.wa.edu.au/__data/assets/pdf_file/0008/411893/Science-Physical-Sciences-Year-6-Sample-Teaching-and-Learning-Outline.PDF</w:t>
              </w:r>
            </w:hyperlink>
          </w:p>
        </w:tc>
      </w:tr>
    </w:tbl>
    <w:p w:rsidR="00AF597A" w:rsidRDefault="00592A33" w:rsidP="00AF597A">
      <w:pPr>
        <w:spacing w:after="0" w:line="240" w:lineRule="auto"/>
        <w:rPr>
          <w:rFonts w:asciiTheme="minorHAnsi" w:hAnsiTheme="minorHAnsi" w:cstheme="minorHAnsi"/>
          <w:b/>
        </w:rPr>
      </w:pPr>
      <w:r w:rsidRPr="00787348">
        <w:rPr>
          <w:rFonts w:asciiTheme="minorHAnsi" w:hAnsiTheme="minorHAnsi" w:cs="Calibri"/>
          <w:b/>
        </w:rPr>
        <w:br w:type="page"/>
      </w:r>
      <w:r w:rsidR="00AF597A" w:rsidRPr="00A303EF">
        <w:rPr>
          <w:rFonts w:asciiTheme="minorHAnsi" w:hAnsiTheme="minorHAnsi" w:cstheme="minorHAnsi"/>
          <w:b/>
        </w:rPr>
        <w:lastRenderedPageBreak/>
        <w:t xml:space="preserve">Instructions </w:t>
      </w:r>
      <w:r w:rsidR="00AF597A">
        <w:rPr>
          <w:rFonts w:asciiTheme="minorHAnsi" w:hAnsiTheme="minorHAnsi" w:cstheme="minorHAnsi"/>
          <w:b/>
        </w:rPr>
        <w:t>for teacher</w:t>
      </w:r>
      <w:r w:rsidR="00FE0BF5">
        <w:rPr>
          <w:rFonts w:asciiTheme="minorHAnsi" w:hAnsiTheme="minorHAnsi" w:cstheme="minorHAnsi"/>
          <w:b/>
        </w:rPr>
        <w:t xml:space="preserve"> </w:t>
      </w:r>
    </w:p>
    <w:p w:rsidR="00AF597A" w:rsidRPr="008F6335" w:rsidRDefault="00AF597A" w:rsidP="00AF597A">
      <w:pPr>
        <w:spacing w:after="0" w:line="240" w:lineRule="auto"/>
        <w:rPr>
          <w:rFonts w:asciiTheme="minorHAnsi" w:hAnsiTheme="minorHAnsi" w:cs="Calibri"/>
          <w:b/>
        </w:rPr>
      </w:pPr>
    </w:p>
    <w:p w:rsidR="002C2A4F" w:rsidRDefault="00AF597A" w:rsidP="002C2A4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Lesson 1</w:t>
      </w:r>
      <w:r w:rsidR="002C2A4F">
        <w:rPr>
          <w:rFonts w:asciiTheme="minorHAnsi" w:hAnsiTheme="minorHAnsi" w:cstheme="minorHAnsi"/>
          <w:b/>
        </w:rPr>
        <w:t xml:space="preserve"> </w:t>
      </w:r>
    </w:p>
    <w:p w:rsidR="002C2A4F" w:rsidRPr="006B5DA7" w:rsidRDefault="002C2A4F" w:rsidP="00FE0B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</w:rPr>
      </w:pPr>
      <w:r w:rsidRPr="002C2A4F">
        <w:rPr>
          <w:rFonts w:asciiTheme="minorHAnsi" w:hAnsiTheme="minorHAnsi" w:cstheme="minorHAnsi"/>
        </w:rPr>
        <w:t>Explain</w:t>
      </w:r>
      <w:r w:rsidR="006B5DA7">
        <w:rPr>
          <w:rFonts w:asciiTheme="minorHAnsi" w:hAnsiTheme="minorHAnsi" w:cstheme="minorHAnsi"/>
        </w:rPr>
        <w:t xml:space="preserve"> </w:t>
      </w:r>
      <w:r w:rsidR="00205AB5">
        <w:rPr>
          <w:rFonts w:asciiTheme="minorHAnsi" w:hAnsiTheme="minorHAnsi" w:cstheme="minorHAnsi"/>
        </w:rPr>
        <w:t>and</w:t>
      </w:r>
      <w:r w:rsidR="006B5DA7">
        <w:rPr>
          <w:rFonts w:asciiTheme="minorHAnsi" w:hAnsiTheme="minorHAnsi" w:cstheme="minorHAnsi"/>
        </w:rPr>
        <w:t>/</w:t>
      </w:r>
      <w:r w:rsidR="00205AB5">
        <w:rPr>
          <w:rFonts w:asciiTheme="minorHAnsi" w:hAnsiTheme="minorHAnsi" w:cstheme="minorHAnsi"/>
        </w:rPr>
        <w:t>or</w:t>
      </w:r>
      <w:r w:rsidR="006B5DA7">
        <w:rPr>
          <w:rFonts w:asciiTheme="minorHAnsi" w:hAnsiTheme="minorHAnsi" w:cstheme="minorHAnsi"/>
        </w:rPr>
        <w:t xml:space="preserve"> review</w:t>
      </w:r>
      <w:r w:rsidRPr="002C2A4F">
        <w:rPr>
          <w:rFonts w:asciiTheme="minorHAnsi" w:hAnsiTheme="minorHAnsi" w:cstheme="minorHAnsi"/>
        </w:rPr>
        <w:t xml:space="preserve"> circuits and how they work.</w:t>
      </w:r>
    </w:p>
    <w:p w:rsidR="006B5DA7" w:rsidRPr="006B5DA7" w:rsidRDefault="00054302" w:rsidP="00FE0B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View and discuss concepts in following clip</w:t>
      </w:r>
      <w:r w:rsidR="00D8235C">
        <w:rPr>
          <w:rFonts w:asciiTheme="minorHAnsi" w:hAnsiTheme="minorHAnsi" w:cstheme="minorHAnsi"/>
        </w:rPr>
        <w:t xml:space="preserve"> (choose appropriate viewing material):</w:t>
      </w:r>
    </w:p>
    <w:p w:rsidR="006B5DA7" w:rsidRPr="00D8235C" w:rsidRDefault="00183ADC" w:rsidP="006B5DA7">
      <w:pPr>
        <w:pStyle w:val="ListParagraph"/>
        <w:spacing w:after="0" w:line="240" w:lineRule="auto"/>
        <w:rPr>
          <w:rFonts w:asciiTheme="minorHAnsi" w:hAnsiTheme="minorHAnsi" w:cstheme="minorHAnsi"/>
        </w:rPr>
      </w:pPr>
      <w:hyperlink r:id="rId14" w:history="1">
        <w:r w:rsidR="00D8235C" w:rsidRPr="00D8235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/>
          </w:rPr>
          <w:t>https://www.youtube.com/watch?v=VnnpLaKsqGU</w:t>
        </w:r>
      </w:hyperlink>
    </w:p>
    <w:p w:rsidR="00D8235C" w:rsidRPr="00D8235C" w:rsidRDefault="00183ADC" w:rsidP="00D8235C">
      <w:pPr>
        <w:pStyle w:val="ListParagraph"/>
        <w:spacing w:after="0" w:line="240" w:lineRule="auto"/>
        <w:rPr>
          <w:rFonts w:asciiTheme="minorHAnsi" w:hAnsiTheme="minorHAnsi" w:cstheme="minorHAnsi"/>
        </w:rPr>
      </w:pPr>
      <w:hyperlink r:id="rId15" w:history="1">
        <w:r w:rsidR="00D8235C" w:rsidRPr="00D8235C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/>
          </w:rPr>
          <w:t>https://www.youtube.com/watch?v=js7Q-r7G9ug</w:t>
        </w:r>
      </w:hyperlink>
    </w:p>
    <w:p w:rsidR="006B5DA7" w:rsidRPr="002C2A4F" w:rsidRDefault="006B5DA7" w:rsidP="00FE0B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Discuss safety issues related to energy use and the associated risks.</w:t>
      </w:r>
    </w:p>
    <w:p w:rsidR="00205AB5" w:rsidRPr="00205AB5" w:rsidRDefault="002C2A4F" w:rsidP="00FE0BF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</w:rPr>
      </w:pPr>
      <w:r w:rsidRPr="002C2A4F">
        <w:rPr>
          <w:rFonts w:asciiTheme="minorHAnsi" w:hAnsiTheme="minorHAnsi" w:cstheme="minorHAnsi"/>
        </w:rPr>
        <w:t>Allow students to engage in practical tasks and develop their own circuits.</w:t>
      </w:r>
      <w:r w:rsidR="00205AB5">
        <w:rPr>
          <w:rFonts w:asciiTheme="minorHAnsi" w:hAnsiTheme="minorHAnsi" w:cstheme="minorHAnsi"/>
        </w:rPr>
        <w:t xml:space="preserve"> Different lengths of wire, battery sizes and globes to be available to students to test. </w:t>
      </w:r>
    </w:p>
    <w:p w:rsidR="006B5DA7" w:rsidRDefault="006B5DA7" w:rsidP="006B5DA7">
      <w:pPr>
        <w:spacing w:after="0" w:line="240" w:lineRule="auto"/>
        <w:rPr>
          <w:rFonts w:asciiTheme="minorHAnsi" w:hAnsiTheme="minorHAnsi" w:cstheme="minorHAnsi"/>
          <w:b/>
        </w:rPr>
      </w:pPr>
    </w:p>
    <w:p w:rsidR="006B5DA7" w:rsidRPr="006B5DA7" w:rsidRDefault="006B5DA7" w:rsidP="006B5DA7">
      <w:pPr>
        <w:spacing w:after="0" w:line="240" w:lineRule="auto"/>
        <w:rPr>
          <w:rFonts w:asciiTheme="minorHAnsi" w:hAnsiTheme="minorHAnsi" w:cstheme="minorHAnsi"/>
          <w:b/>
        </w:rPr>
      </w:pPr>
    </w:p>
    <w:p w:rsidR="00AF597A" w:rsidRDefault="00AF597A" w:rsidP="00AF597A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Lesson 2</w:t>
      </w:r>
      <w:r w:rsidR="00ED79E9">
        <w:rPr>
          <w:rFonts w:asciiTheme="minorHAnsi" w:hAnsiTheme="minorHAnsi" w:cstheme="minorHAnsi"/>
          <w:b/>
        </w:rPr>
        <w:t xml:space="preserve"> </w:t>
      </w:r>
    </w:p>
    <w:p w:rsidR="005C7F2A" w:rsidRDefault="006B5DA7" w:rsidP="00FE0BF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B5DA7">
        <w:rPr>
          <w:rFonts w:asciiTheme="minorHAnsi" w:hAnsiTheme="minorHAnsi" w:cstheme="minorHAnsi"/>
        </w:rPr>
        <w:t xml:space="preserve">Teacher to demonstrate and discuss </w:t>
      </w:r>
      <w:r w:rsidR="00205AB5">
        <w:rPr>
          <w:rFonts w:asciiTheme="minorHAnsi" w:hAnsiTheme="minorHAnsi" w:cstheme="minorHAnsi"/>
        </w:rPr>
        <w:t>materials that act as conductors and insulators. Use light globe as an indicator of a su</w:t>
      </w:r>
      <w:r w:rsidR="00474056">
        <w:rPr>
          <w:rFonts w:asciiTheme="minorHAnsi" w:hAnsiTheme="minorHAnsi" w:cstheme="minorHAnsi"/>
        </w:rPr>
        <w:t>ccessful conductor/</w:t>
      </w:r>
      <w:r w:rsidR="00CD12E5">
        <w:rPr>
          <w:rFonts w:asciiTheme="minorHAnsi" w:hAnsiTheme="minorHAnsi" w:cstheme="minorHAnsi"/>
        </w:rPr>
        <w:t>insulator and battery as a power source.</w:t>
      </w:r>
    </w:p>
    <w:p w:rsidR="00205AB5" w:rsidRDefault="00205AB5" w:rsidP="00FE0BF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that students understand that alfoil is a conductor and demonstrate that alfoil can be cut into ribbons and replace wire as a conductor of energy.</w:t>
      </w:r>
      <w:r w:rsidR="005C7F2A">
        <w:rPr>
          <w:rFonts w:asciiTheme="minorHAnsi" w:hAnsiTheme="minorHAnsi" w:cstheme="minorHAnsi"/>
        </w:rPr>
        <w:t xml:space="preserve"> Explain this concept.</w:t>
      </w:r>
    </w:p>
    <w:p w:rsidR="006B5DA7" w:rsidRPr="006B5DA7" w:rsidRDefault="00205AB5" w:rsidP="00FE0BF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Engage students and allow</w:t>
      </w:r>
      <w:r w:rsidR="005C7F2A">
        <w:rPr>
          <w:rFonts w:asciiTheme="minorHAnsi" w:hAnsiTheme="minorHAnsi" w:cstheme="minorHAnsi"/>
        </w:rPr>
        <w:t xml:space="preserve"> them</w:t>
      </w:r>
      <w:r>
        <w:rPr>
          <w:rFonts w:asciiTheme="minorHAnsi" w:hAnsiTheme="minorHAnsi" w:cstheme="minorHAnsi"/>
        </w:rPr>
        <w:t xml:space="preserve"> to t</w:t>
      </w:r>
      <w:r w:rsidR="00D8235C">
        <w:rPr>
          <w:rFonts w:asciiTheme="minorHAnsi" w:hAnsiTheme="minorHAnsi" w:cstheme="minorHAnsi"/>
        </w:rPr>
        <w:t>est materials</w:t>
      </w:r>
      <w:r>
        <w:rPr>
          <w:rFonts w:asciiTheme="minorHAnsi" w:hAnsiTheme="minorHAnsi" w:cstheme="minorHAnsi"/>
        </w:rPr>
        <w:t>. Encourage students to create various circuits</w:t>
      </w:r>
      <w:r w:rsidR="009A0B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using different configurations.</w:t>
      </w:r>
    </w:p>
    <w:p w:rsidR="00AF597A" w:rsidRPr="00205AB5" w:rsidRDefault="00205AB5" w:rsidP="00FE0BF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Draw </w:t>
      </w:r>
      <w:r w:rsidR="005C7F2A">
        <w:rPr>
          <w:rFonts w:asciiTheme="minorHAnsi" w:hAnsiTheme="minorHAnsi" w:cstheme="minorHAnsi"/>
        </w:rPr>
        <w:t>different circuit configurations</w:t>
      </w:r>
      <w:r w:rsidR="009A0B73">
        <w:rPr>
          <w:rFonts w:asciiTheme="minorHAnsi" w:hAnsiTheme="minorHAnsi" w:cstheme="minorHAnsi"/>
        </w:rPr>
        <w:t>,</w:t>
      </w:r>
      <w:r w:rsidR="006B5DA7" w:rsidRPr="006B5DA7">
        <w:rPr>
          <w:rFonts w:asciiTheme="minorHAnsi" w:hAnsiTheme="minorHAnsi" w:cstheme="minorHAnsi"/>
        </w:rPr>
        <w:t xml:space="preserve"> using</w:t>
      </w:r>
      <w:r w:rsidR="005C7F2A">
        <w:rPr>
          <w:rFonts w:asciiTheme="minorHAnsi" w:hAnsiTheme="minorHAnsi" w:cstheme="minorHAnsi"/>
        </w:rPr>
        <w:t xml:space="preserve"> the </w:t>
      </w:r>
      <w:r w:rsidR="006B5DA7" w:rsidRPr="006B5DA7">
        <w:rPr>
          <w:rFonts w:asciiTheme="minorHAnsi" w:hAnsiTheme="minorHAnsi" w:cstheme="minorHAnsi"/>
        </w:rPr>
        <w:t>correct symbols</w:t>
      </w:r>
      <w:r w:rsidR="006B5DA7" w:rsidRPr="00205AB5">
        <w:rPr>
          <w:rFonts w:asciiTheme="minorHAnsi" w:hAnsiTheme="minorHAnsi" w:cstheme="minorHAnsi"/>
        </w:rPr>
        <w:t>.</w:t>
      </w:r>
    </w:p>
    <w:p w:rsidR="00AF597A" w:rsidRDefault="00AF597A" w:rsidP="00AF597A">
      <w:pPr>
        <w:spacing w:after="0" w:line="240" w:lineRule="auto"/>
        <w:rPr>
          <w:rFonts w:asciiTheme="minorHAnsi" w:hAnsiTheme="minorHAnsi" w:cstheme="minorHAnsi"/>
        </w:rPr>
      </w:pPr>
    </w:p>
    <w:p w:rsidR="00AF597A" w:rsidRDefault="00AF597A" w:rsidP="00AF597A">
      <w:pPr>
        <w:spacing w:after="0" w:line="240" w:lineRule="auto"/>
        <w:rPr>
          <w:rFonts w:asciiTheme="minorHAnsi" w:hAnsiTheme="minorHAnsi" w:cstheme="minorHAnsi"/>
          <w:b/>
        </w:rPr>
      </w:pPr>
    </w:p>
    <w:p w:rsidR="00AF597A" w:rsidRDefault="00AF597A" w:rsidP="00AF597A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Lesson 3 </w:t>
      </w:r>
    </w:p>
    <w:p w:rsidR="00C57988" w:rsidRDefault="00C57988" w:rsidP="00FE0BF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Engage students in </w:t>
      </w:r>
      <w:r w:rsidR="00964836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moderation task</w:t>
      </w:r>
      <w:r w:rsidR="00964836">
        <w:rPr>
          <w:rFonts w:asciiTheme="minorHAnsi" w:hAnsiTheme="minorHAnsi" w:cstheme="minorHAnsi"/>
        </w:rPr>
        <w:t xml:space="preserve"> </w:t>
      </w:r>
      <w:r w:rsidR="00661AA1">
        <w:rPr>
          <w:rFonts w:asciiTheme="minorHAnsi" w:hAnsiTheme="minorHAnsi" w:cstheme="minorHAnsi"/>
        </w:rPr>
        <w:t>provided. Remind students they are planning an</w:t>
      </w:r>
      <w:r w:rsidR="00FE0BF5">
        <w:rPr>
          <w:rFonts w:asciiTheme="minorHAnsi" w:hAnsiTheme="minorHAnsi" w:cstheme="minorHAnsi"/>
        </w:rPr>
        <w:t xml:space="preserve"> investigation and must co</w:t>
      </w:r>
      <w:r w:rsidR="00661AA1">
        <w:rPr>
          <w:rFonts w:asciiTheme="minorHAnsi" w:hAnsiTheme="minorHAnsi" w:cstheme="minorHAnsi"/>
        </w:rPr>
        <w:t xml:space="preserve">nsider the application of science </w:t>
      </w:r>
      <w:r w:rsidR="00FE0BF5">
        <w:rPr>
          <w:rFonts w:asciiTheme="minorHAnsi" w:hAnsiTheme="minorHAnsi" w:cstheme="minorHAnsi"/>
        </w:rPr>
        <w:t>understanding</w:t>
      </w:r>
      <w:r w:rsidR="00661AA1">
        <w:rPr>
          <w:rFonts w:asciiTheme="minorHAnsi" w:hAnsiTheme="minorHAnsi" w:cstheme="minorHAnsi"/>
        </w:rPr>
        <w:t xml:space="preserve"> and inquiry skills</w:t>
      </w:r>
      <w:r w:rsidR="00FE0BF5">
        <w:rPr>
          <w:rFonts w:asciiTheme="minorHAnsi" w:hAnsiTheme="minorHAnsi" w:cstheme="minorHAnsi"/>
        </w:rPr>
        <w:t>.</w:t>
      </w:r>
    </w:p>
    <w:p w:rsidR="00964836" w:rsidRDefault="00964836" w:rsidP="00FE0BF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Students </w:t>
      </w:r>
      <w:r w:rsidR="00661AA1">
        <w:rPr>
          <w:rFonts w:asciiTheme="minorHAnsi" w:hAnsiTheme="minorHAnsi" w:cstheme="minorHAnsi"/>
        </w:rPr>
        <w:t>develop an</w:t>
      </w:r>
      <w:r>
        <w:rPr>
          <w:rFonts w:asciiTheme="minorHAnsi" w:hAnsiTheme="minorHAnsi" w:cstheme="minorHAnsi"/>
        </w:rPr>
        <w:t xml:space="preserve"> investigation using the materials listed on the </w:t>
      </w:r>
      <w:r w:rsidR="00661AA1">
        <w:rPr>
          <w:rFonts w:asciiTheme="minorHAnsi" w:hAnsiTheme="minorHAnsi" w:cstheme="minorHAnsi"/>
        </w:rPr>
        <w:t>worksheet</w:t>
      </w:r>
      <w:r>
        <w:rPr>
          <w:rFonts w:asciiTheme="minorHAnsi" w:hAnsiTheme="minorHAnsi" w:cstheme="minorHAnsi"/>
        </w:rPr>
        <w:t xml:space="preserve"> sheet provided. </w:t>
      </w:r>
    </w:p>
    <w:p w:rsidR="00FE0BF5" w:rsidRDefault="00FE0BF5" w:rsidP="00FE0BF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to read the questions to students.</w:t>
      </w:r>
      <w:r w:rsidR="005C7F2A">
        <w:rPr>
          <w:rFonts w:asciiTheme="minorHAnsi" w:hAnsiTheme="minorHAnsi" w:cstheme="minorHAnsi"/>
        </w:rPr>
        <w:t xml:space="preserve"> Teachers may clarify any questions that students may have.</w:t>
      </w:r>
    </w:p>
    <w:p w:rsidR="005C7F2A" w:rsidRPr="00C57988" w:rsidRDefault="0053615E" w:rsidP="00FE0BF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to complete tasks</w:t>
      </w:r>
      <w:r w:rsidR="005C7F2A">
        <w:rPr>
          <w:rFonts w:asciiTheme="minorHAnsi" w:hAnsiTheme="minorHAnsi" w:cstheme="minorHAnsi"/>
        </w:rPr>
        <w:t xml:space="preserve"> independently. Teacher may re</w:t>
      </w:r>
      <w:r w:rsidR="009A0B73">
        <w:rPr>
          <w:rFonts w:asciiTheme="minorHAnsi" w:hAnsiTheme="minorHAnsi" w:cstheme="minorHAnsi"/>
        </w:rPr>
        <w:t>-</w:t>
      </w:r>
      <w:r w:rsidR="005C7F2A">
        <w:rPr>
          <w:rFonts w:asciiTheme="minorHAnsi" w:hAnsiTheme="minorHAnsi" w:cstheme="minorHAnsi"/>
        </w:rPr>
        <w:t>read any of the questions</w:t>
      </w:r>
      <w:r>
        <w:rPr>
          <w:rFonts w:asciiTheme="minorHAnsi" w:hAnsiTheme="minorHAnsi" w:cstheme="minorHAnsi"/>
        </w:rPr>
        <w:t xml:space="preserve"> that students are unsure about.</w:t>
      </w:r>
    </w:p>
    <w:p w:rsidR="00905B0D" w:rsidRPr="00CE0212" w:rsidRDefault="00AF597A" w:rsidP="00CE0212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br w:type="page"/>
      </w:r>
      <w:r w:rsidR="00905B0D" w:rsidRPr="00CE0212">
        <w:rPr>
          <w:rFonts w:cs="Calibri"/>
          <w:sz w:val="20"/>
          <w:szCs w:val="20"/>
        </w:rPr>
        <w:lastRenderedPageBreak/>
        <w:t xml:space="preserve">Investigation </w:t>
      </w:r>
    </w:p>
    <w:p w:rsidR="00905B0D" w:rsidRPr="00CE0212" w:rsidRDefault="007B7118" w:rsidP="00905B0D">
      <w:pPr>
        <w:spacing w:after="60" w:line="240" w:lineRule="auto"/>
        <w:rPr>
          <w:rFonts w:cs="Calibri"/>
          <w:b/>
          <w:sz w:val="20"/>
          <w:szCs w:val="20"/>
        </w:rPr>
      </w:pPr>
      <w:r w:rsidRPr="00CE0212">
        <w:rPr>
          <w:rFonts w:cs="Calibri"/>
          <w:b/>
          <w:sz w:val="20"/>
          <w:szCs w:val="20"/>
        </w:rPr>
        <w:t>Task title: Foil c</w:t>
      </w:r>
      <w:r w:rsidR="00905B0D" w:rsidRPr="00CE0212">
        <w:rPr>
          <w:rFonts w:cs="Calibri"/>
          <w:b/>
          <w:sz w:val="20"/>
          <w:szCs w:val="20"/>
        </w:rPr>
        <w:t xml:space="preserve">ircuits </w:t>
      </w:r>
    </w:p>
    <w:p w:rsidR="00905B0D" w:rsidRPr="00905B0D" w:rsidRDefault="00905B0D" w:rsidP="00905B0D">
      <w:pPr>
        <w:spacing w:after="60" w:line="240" w:lineRule="auto"/>
        <w:rPr>
          <w:rFonts w:cs="Calibri"/>
          <w:sz w:val="20"/>
          <w:szCs w:val="20"/>
        </w:rPr>
      </w:pPr>
    </w:p>
    <w:p w:rsidR="00905B0D" w:rsidRPr="00905B0D" w:rsidRDefault="00905B0D" w:rsidP="00905B0D">
      <w:pPr>
        <w:spacing w:after="60" w:line="240" w:lineRule="auto"/>
        <w:rPr>
          <w:rFonts w:cs="Calibri"/>
          <w:sz w:val="20"/>
          <w:szCs w:val="20"/>
        </w:rPr>
      </w:pPr>
      <w:r w:rsidRPr="00905B0D">
        <w:rPr>
          <w:rFonts w:cs="Calibri"/>
          <w:sz w:val="20"/>
          <w:szCs w:val="20"/>
        </w:rPr>
        <w:t>Equipment available to plan your investigation</w:t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10"/>
      </w:tblGrid>
      <w:tr w:rsidR="00905B0D" w:rsidRPr="00905B0D" w:rsidTr="00542858">
        <w:tc>
          <w:tcPr>
            <w:tcW w:w="5103" w:type="dxa"/>
          </w:tcPr>
          <w:p w:rsidR="00905B0D" w:rsidRPr="00905B0D" w:rsidRDefault="004E7187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Alfoil ( three</w:t>
            </w:r>
            <w:r w:rsidR="00905B0D" w:rsidRPr="00905B0D">
              <w:rPr>
                <w:rFonts w:cs="Calibri"/>
                <w:b/>
                <w:sz w:val="20"/>
                <w:szCs w:val="20"/>
              </w:rPr>
              <w:t xml:space="preserve"> different brands available – super foil, smart foil, tuff stuff)</w:t>
            </w:r>
          </w:p>
        </w:tc>
        <w:tc>
          <w:tcPr>
            <w:tcW w:w="5210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905B0D">
              <w:rPr>
                <w:rFonts w:cs="Calibri"/>
                <w:b/>
                <w:sz w:val="20"/>
                <w:szCs w:val="20"/>
              </w:rPr>
              <w:t>Wooden pegs, paper clips, bulldog clips, sticky tape</w:t>
            </w:r>
          </w:p>
        </w:tc>
      </w:tr>
      <w:tr w:rsidR="00905B0D" w:rsidRPr="00905B0D" w:rsidTr="00542858">
        <w:tc>
          <w:tcPr>
            <w:tcW w:w="5103" w:type="dxa"/>
          </w:tcPr>
          <w:p w:rsidR="00905B0D" w:rsidRPr="00905B0D" w:rsidRDefault="004E7187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5-</w:t>
            </w:r>
            <w:r w:rsidR="00905B0D" w:rsidRPr="00905B0D">
              <w:rPr>
                <w:rFonts w:cs="Calibri"/>
                <w:b/>
                <w:sz w:val="20"/>
                <w:szCs w:val="20"/>
              </w:rPr>
              <w:t>volt globes</w:t>
            </w:r>
          </w:p>
        </w:tc>
        <w:tc>
          <w:tcPr>
            <w:tcW w:w="5210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510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905B0D">
              <w:rPr>
                <w:rFonts w:cs="Calibri"/>
                <w:b/>
                <w:sz w:val="20"/>
                <w:szCs w:val="20"/>
              </w:rPr>
              <w:t>AAA, AA, DD  batteries (new and fully charged)</w:t>
            </w:r>
          </w:p>
        </w:tc>
        <w:tc>
          <w:tcPr>
            <w:tcW w:w="5210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05B0D" w:rsidRPr="00905B0D" w:rsidRDefault="00905B0D" w:rsidP="00905B0D">
      <w:pPr>
        <w:spacing w:after="60" w:line="240" w:lineRule="auto"/>
        <w:rPr>
          <w:rFonts w:cs="Calibri"/>
          <w:sz w:val="20"/>
          <w:szCs w:val="20"/>
        </w:rPr>
      </w:pPr>
    </w:p>
    <w:p w:rsidR="00542858" w:rsidRDefault="00542858" w:rsidP="00905B0D">
      <w:pPr>
        <w:spacing w:after="60" w:line="240" w:lineRule="auto"/>
        <w:rPr>
          <w:rFonts w:cs="Calibri"/>
          <w:b/>
          <w:sz w:val="20"/>
          <w:szCs w:val="20"/>
        </w:rPr>
      </w:pPr>
    </w:p>
    <w:p w:rsidR="00905B0D" w:rsidRDefault="009528F1" w:rsidP="00905B0D">
      <w:pPr>
        <w:spacing w:after="60" w:line="240" w:lineRule="auto"/>
        <w:rPr>
          <w:rFonts w:cs="Calibri"/>
          <w:sz w:val="20"/>
          <w:szCs w:val="20"/>
        </w:rPr>
      </w:pPr>
      <w:r w:rsidRPr="009528F1">
        <w:rPr>
          <w:rFonts w:cs="Calibri"/>
          <w:sz w:val="20"/>
          <w:szCs w:val="20"/>
        </w:rPr>
        <w:t>1</w:t>
      </w:r>
      <w:r w:rsidR="00542858">
        <w:rPr>
          <w:rFonts w:cs="Calibri"/>
          <w:sz w:val="20"/>
          <w:szCs w:val="20"/>
        </w:rPr>
        <w:t>.</w:t>
      </w:r>
    </w:p>
    <w:p w:rsidR="00542858" w:rsidRPr="009528F1" w:rsidRDefault="00542858" w:rsidP="00905B0D">
      <w:pPr>
        <w:spacing w:after="60" w:line="240" w:lineRule="auto"/>
        <w:rPr>
          <w:rFonts w:cs="Calibri"/>
          <w:sz w:val="20"/>
          <w:szCs w:val="20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3290"/>
        <w:gridCol w:w="3398"/>
        <w:gridCol w:w="3399"/>
      </w:tblGrid>
      <w:tr w:rsidR="00905B0D" w:rsidRPr="00905B0D" w:rsidTr="00542858">
        <w:tc>
          <w:tcPr>
            <w:tcW w:w="3290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905B0D">
              <w:rPr>
                <w:rFonts w:cs="Calibri"/>
                <w:sz w:val="20"/>
                <w:szCs w:val="20"/>
              </w:rPr>
              <w:t>What will we change?</w:t>
            </w:r>
          </w:p>
        </w:tc>
        <w:tc>
          <w:tcPr>
            <w:tcW w:w="3398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905B0D">
              <w:rPr>
                <w:rFonts w:cs="Calibri"/>
                <w:sz w:val="20"/>
                <w:szCs w:val="20"/>
              </w:rPr>
              <w:t>What will we keep the same?</w:t>
            </w:r>
          </w:p>
        </w:tc>
        <w:tc>
          <w:tcPr>
            <w:tcW w:w="3399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905B0D">
              <w:rPr>
                <w:rFonts w:cs="Calibri"/>
                <w:sz w:val="20"/>
                <w:szCs w:val="20"/>
              </w:rPr>
              <w:t>What will we measure?</w:t>
            </w:r>
          </w:p>
        </w:tc>
      </w:tr>
      <w:tr w:rsidR="00905B0D" w:rsidRPr="00905B0D" w:rsidTr="00542858">
        <w:tc>
          <w:tcPr>
            <w:tcW w:w="3290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905B0D">
              <w:rPr>
                <w:rFonts w:cs="Calibri"/>
                <w:sz w:val="20"/>
                <w:szCs w:val="20"/>
              </w:rPr>
              <w:t>Only 1</w:t>
            </w: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98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905B0D">
              <w:rPr>
                <w:rFonts w:cs="Calibri"/>
                <w:sz w:val="20"/>
                <w:szCs w:val="20"/>
              </w:rPr>
              <w:t>More than 1</w:t>
            </w:r>
          </w:p>
        </w:tc>
        <w:tc>
          <w:tcPr>
            <w:tcW w:w="3399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905B0D">
              <w:rPr>
                <w:rFonts w:cs="Calibri"/>
                <w:sz w:val="20"/>
                <w:szCs w:val="20"/>
              </w:rPr>
              <w:t>And how will we measure?</w:t>
            </w:r>
          </w:p>
        </w:tc>
      </w:tr>
    </w:tbl>
    <w:p w:rsidR="00542858" w:rsidRPr="00905B0D" w:rsidRDefault="00542858" w:rsidP="00905B0D">
      <w:pPr>
        <w:spacing w:after="60" w:line="240" w:lineRule="auto"/>
        <w:rPr>
          <w:rFonts w:cs="Calibri"/>
          <w:b/>
          <w:sz w:val="20"/>
          <w:szCs w:val="20"/>
        </w:rPr>
      </w:pPr>
    </w:p>
    <w:p w:rsidR="00905B0D" w:rsidRDefault="009528F1" w:rsidP="00542858">
      <w:pPr>
        <w:tabs>
          <w:tab w:val="center" w:pos="284"/>
          <w:tab w:val="center" w:pos="567"/>
        </w:tabs>
        <w:spacing w:after="60" w:line="240" w:lineRule="auto"/>
        <w:rPr>
          <w:rFonts w:cs="Calibri"/>
          <w:sz w:val="20"/>
          <w:szCs w:val="20"/>
        </w:rPr>
      </w:pPr>
      <w:r w:rsidRPr="009528F1">
        <w:rPr>
          <w:rFonts w:cs="Calibri"/>
          <w:sz w:val="20"/>
          <w:szCs w:val="20"/>
        </w:rPr>
        <w:t>2</w:t>
      </w:r>
      <w:r w:rsidR="00542858">
        <w:rPr>
          <w:rFonts w:cs="Calibri"/>
          <w:sz w:val="20"/>
          <w:szCs w:val="20"/>
        </w:rPr>
        <w:t>.</w:t>
      </w:r>
      <w:r w:rsidR="00542858">
        <w:rPr>
          <w:rFonts w:cs="Calibri"/>
          <w:sz w:val="20"/>
          <w:szCs w:val="20"/>
        </w:rPr>
        <w:tab/>
      </w:r>
      <w:r w:rsidR="00542858">
        <w:rPr>
          <w:rFonts w:cs="Calibri"/>
          <w:sz w:val="20"/>
          <w:szCs w:val="20"/>
        </w:rPr>
        <w:tab/>
      </w:r>
      <w:r w:rsidR="00905B0D" w:rsidRPr="00905B0D">
        <w:rPr>
          <w:rFonts w:cs="Calibri"/>
          <w:sz w:val="20"/>
          <w:szCs w:val="20"/>
        </w:rPr>
        <w:t>Aim: What are you trying to find out and how will you measure this?</w:t>
      </w:r>
    </w:p>
    <w:p w:rsidR="00542858" w:rsidRPr="00905B0D" w:rsidRDefault="00542858" w:rsidP="00542858">
      <w:pPr>
        <w:tabs>
          <w:tab w:val="center" w:pos="284"/>
          <w:tab w:val="center" w:pos="567"/>
        </w:tabs>
        <w:spacing w:after="60" w:line="240" w:lineRule="auto"/>
        <w:rPr>
          <w:rFonts w:cs="Calibri"/>
          <w:sz w:val="20"/>
          <w:szCs w:val="20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42858" w:rsidRPr="00905B0D" w:rsidRDefault="00542858" w:rsidP="00905B0D">
      <w:pPr>
        <w:spacing w:after="60" w:line="240" w:lineRule="auto"/>
        <w:rPr>
          <w:rFonts w:cs="Calibri"/>
          <w:b/>
          <w:sz w:val="20"/>
          <w:szCs w:val="20"/>
        </w:rPr>
      </w:pPr>
    </w:p>
    <w:p w:rsidR="00905B0D" w:rsidRDefault="00905B0D" w:rsidP="00542858">
      <w:pPr>
        <w:pStyle w:val="ListParagraph"/>
        <w:numPr>
          <w:ilvl w:val="0"/>
          <w:numId w:val="8"/>
        </w:numPr>
        <w:spacing w:after="60" w:line="240" w:lineRule="auto"/>
        <w:ind w:left="426" w:hanging="426"/>
        <w:rPr>
          <w:rFonts w:cs="Calibri"/>
          <w:sz w:val="20"/>
          <w:szCs w:val="20"/>
        </w:rPr>
      </w:pPr>
      <w:r w:rsidRPr="00542858">
        <w:rPr>
          <w:rFonts w:cs="Calibri"/>
          <w:sz w:val="20"/>
          <w:szCs w:val="20"/>
        </w:rPr>
        <w:t>Risks: Could we get hurt doing this activity, and how can we prevent this?</w:t>
      </w:r>
    </w:p>
    <w:p w:rsidR="00542858" w:rsidRPr="00542858" w:rsidRDefault="00542858" w:rsidP="00542858">
      <w:pPr>
        <w:pStyle w:val="ListParagraph"/>
        <w:spacing w:after="60" w:line="240" w:lineRule="auto"/>
        <w:ind w:left="426"/>
        <w:rPr>
          <w:rFonts w:cs="Calibri"/>
          <w:sz w:val="20"/>
          <w:szCs w:val="20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42858" w:rsidRDefault="00542858" w:rsidP="00905B0D">
      <w:pPr>
        <w:spacing w:after="60" w:line="240" w:lineRule="auto"/>
        <w:rPr>
          <w:rFonts w:cs="Calibri"/>
          <w:sz w:val="20"/>
          <w:szCs w:val="20"/>
        </w:rPr>
      </w:pPr>
    </w:p>
    <w:p w:rsidR="00905B0D" w:rsidRPr="00905B0D" w:rsidRDefault="00542858" w:rsidP="0054285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905B0D" w:rsidRDefault="00CD12E5" w:rsidP="00542858">
      <w:pPr>
        <w:pStyle w:val="ListParagraph"/>
        <w:numPr>
          <w:ilvl w:val="0"/>
          <w:numId w:val="8"/>
        </w:numPr>
        <w:spacing w:after="60" w:line="240" w:lineRule="auto"/>
        <w:ind w:left="426" w:hanging="426"/>
        <w:rPr>
          <w:rFonts w:cs="Calibri"/>
          <w:sz w:val="20"/>
          <w:szCs w:val="20"/>
        </w:rPr>
      </w:pPr>
      <w:r w:rsidRPr="00542858">
        <w:rPr>
          <w:rFonts w:cs="Calibri"/>
          <w:sz w:val="20"/>
          <w:szCs w:val="20"/>
        </w:rPr>
        <w:lastRenderedPageBreak/>
        <w:t xml:space="preserve">Draw a </w:t>
      </w:r>
      <w:r w:rsidR="00905B0D" w:rsidRPr="00542858">
        <w:rPr>
          <w:rFonts w:cs="Calibri"/>
          <w:sz w:val="20"/>
          <w:szCs w:val="20"/>
        </w:rPr>
        <w:t xml:space="preserve">labelled </w:t>
      </w:r>
      <w:r w:rsidRPr="00542858">
        <w:rPr>
          <w:rFonts w:cs="Calibri"/>
          <w:sz w:val="20"/>
          <w:szCs w:val="20"/>
        </w:rPr>
        <w:t>diagram to show the equipment set</w:t>
      </w:r>
      <w:r w:rsidR="009A0B73" w:rsidRPr="00542858">
        <w:rPr>
          <w:rFonts w:cs="Calibri"/>
          <w:sz w:val="20"/>
          <w:szCs w:val="20"/>
        </w:rPr>
        <w:t>-</w:t>
      </w:r>
      <w:r w:rsidRPr="00542858">
        <w:rPr>
          <w:rFonts w:cs="Calibri"/>
          <w:sz w:val="20"/>
          <w:szCs w:val="20"/>
        </w:rPr>
        <w:t>up.</w:t>
      </w:r>
    </w:p>
    <w:p w:rsidR="00542858" w:rsidRPr="00542858" w:rsidRDefault="00542858" w:rsidP="00542858">
      <w:pPr>
        <w:pStyle w:val="ListParagraph"/>
        <w:spacing w:after="60" w:line="240" w:lineRule="auto"/>
        <w:ind w:left="426"/>
        <w:rPr>
          <w:rFonts w:cs="Calibri"/>
          <w:sz w:val="20"/>
          <w:szCs w:val="20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905B0D" w:rsidRPr="00905B0D" w:rsidTr="00542858">
        <w:trPr>
          <w:trHeight w:val="3539"/>
        </w:trPr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05B0D" w:rsidRPr="00905B0D" w:rsidRDefault="00905B0D" w:rsidP="00905B0D">
      <w:pPr>
        <w:spacing w:after="60" w:line="240" w:lineRule="auto"/>
        <w:rPr>
          <w:rFonts w:cs="Calibri"/>
          <w:sz w:val="20"/>
          <w:szCs w:val="20"/>
        </w:rPr>
      </w:pPr>
    </w:p>
    <w:p w:rsidR="00905B0D" w:rsidRDefault="00CD12E5" w:rsidP="00542858">
      <w:pPr>
        <w:pStyle w:val="ListParagraph"/>
        <w:numPr>
          <w:ilvl w:val="0"/>
          <w:numId w:val="8"/>
        </w:numPr>
        <w:spacing w:after="60" w:line="240" w:lineRule="auto"/>
        <w:ind w:left="426" w:hanging="426"/>
        <w:rPr>
          <w:rFonts w:cs="Calibri"/>
          <w:sz w:val="20"/>
          <w:szCs w:val="20"/>
        </w:rPr>
      </w:pPr>
      <w:r w:rsidRPr="00542858">
        <w:rPr>
          <w:rFonts w:cs="Calibri"/>
          <w:sz w:val="20"/>
          <w:szCs w:val="20"/>
        </w:rPr>
        <w:t>Design</w:t>
      </w:r>
      <w:r w:rsidR="00474056" w:rsidRPr="00542858">
        <w:rPr>
          <w:rFonts w:cs="Calibri"/>
          <w:sz w:val="20"/>
          <w:szCs w:val="20"/>
        </w:rPr>
        <w:t xml:space="preserve"> a recording method/</w:t>
      </w:r>
      <w:r w:rsidR="00542858">
        <w:rPr>
          <w:rFonts w:cs="Calibri"/>
          <w:sz w:val="20"/>
          <w:szCs w:val="20"/>
        </w:rPr>
        <w:t>table.</w:t>
      </w:r>
    </w:p>
    <w:p w:rsidR="00542858" w:rsidRPr="00542858" w:rsidRDefault="00542858" w:rsidP="00542858">
      <w:pPr>
        <w:pStyle w:val="ListParagraph"/>
        <w:spacing w:after="60" w:line="240" w:lineRule="auto"/>
        <w:ind w:left="426"/>
        <w:rPr>
          <w:rFonts w:cs="Calibri"/>
          <w:sz w:val="20"/>
          <w:szCs w:val="20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905B0D" w:rsidRPr="00905B0D" w:rsidTr="00542858">
        <w:tc>
          <w:tcPr>
            <w:tcW w:w="10313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  <w:p w:rsidR="00905B0D" w:rsidRPr="00905B0D" w:rsidRDefault="00905B0D" w:rsidP="00905B0D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05B0D" w:rsidRPr="00905B0D" w:rsidRDefault="00905B0D" w:rsidP="00905B0D">
      <w:pPr>
        <w:spacing w:after="60" w:line="240" w:lineRule="auto"/>
        <w:rPr>
          <w:rFonts w:cs="Calibri"/>
          <w:sz w:val="20"/>
          <w:szCs w:val="20"/>
        </w:rPr>
      </w:pPr>
    </w:p>
    <w:p w:rsidR="00905B0D" w:rsidRDefault="00905B0D" w:rsidP="00542858">
      <w:pPr>
        <w:pStyle w:val="ListParagraph"/>
        <w:numPr>
          <w:ilvl w:val="0"/>
          <w:numId w:val="8"/>
        </w:numPr>
        <w:spacing w:after="60" w:line="240" w:lineRule="auto"/>
        <w:ind w:left="426" w:hanging="426"/>
        <w:rPr>
          <w:rFonts w:cs="Calibri"/>
          <w:sz w:val="20"/>
          <w:szCs w:val="20"/>
        </w:rPr>
      </w:pPr>
      <w:r w:rsidRPr="00542858">
        <w:rPr>
          <w:rFonts w:cs="Calibri"/>
          <w:sz w:val="20"/>
          <w:szCs w:val="20"/>
        </w:rPr>
        <w:t>Prediction: What do you think might happen and why?</w:t>
      </w:r>
    </w:p>
    <w:p w:rsidR="00542858" w:rsidRPr="00542858" w:rsidRDefault="00542858" w:rsidP="006C0B01">
      <w:pPr>
        <w:pStyle w:val="ListParagraph"/>
        <w:spacing w:after="60" w:line="240" w:lineRule="auto"/>
        <w:ind w:left="426"/>
        <w:rPr>
          <w:rFonts w:cs="Calibri"/>
          <w:sz w:val="20"/>
          <w:szCs w:val="20"/>
        </w:rPr>
      </w:pP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905B0D" w:rsidRPr="00905B0D" w:rsidTr="00542858">
        <w:tc>
          <w:tcPr>
            <w:tcW w:w="10087" w:type="dxa"/>
          </w:tcPr>
          <w:p w:rsidR="00905B0D" w:rsidRPr="00905B0D" w:rsidRDefault="00905B0D" w:rsidP="00905B0D">
            <w:pPr>
              <w:spacing w:after="60" w:line="24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</w:tbl>
    <w:p w:rsidR="00542858" w:rsidRDefault="00542858">
      <w:pPr>
        <w:spacing w:after="0" w:line="240" w:lineRule="auto"/>
        <w:rPr>
          <w:rFonts w:asciiTheme="minorHAnsi" w:hAnsiTheme="minorHAnsi" w:cstheme="minorHAnsi"/>
          <w:b/>
        </w:rPr>
      </w:pPr>
    </w:p>
    <w:p w:rsidR="00542858" w:rsidRDefault="0054285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15517" w:rsidRPr="005C2B3E" w:rsidRDefault="00F15517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Style1"/>
        <w:tblpPr w:leftFromText="180" w:rightFromText="180" w:vertAnchor="text" w:horzAnchor="margin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528F1" w:rsidRPr="005A7390" w:rsidTr="005E5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9528F1" w:rsidRPr="005A7390" w:rsidRDefault="009528F1" w:rsidP="005E5F94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5A7390">
              <w:rPr>
                <w:b/>
                <w:szCs w:val="22"/>
              </w:rPr>
              <w:t>Sample marking key</w:t>
            </w:r>
          </w:p>
        </w:tc>
      </w:tr>
      <w:tr w:rsidR="009528F1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528F1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Question</w:t>
            </w:r>
            <w:r w:rsidR="009A0B73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1 </w:t>
            </w:r>
            <w:r w:rsidR="009A0B73">
              <w:rPr>
                <w:rFonts w:asciiTheme="minorHAnsi" w:hAnsiTheme="minorHAnsi"/>
                <w:color w:val="auto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2 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 Identifies</w:t>
            </w:r>
            <w:r w:rsidR="009A0B73">
              <w:rPr>
                <w:rFonts w:asciiTheme="minorHAnsi" w:hAnsiTheme="minorHAnsi" w:cs="Arial"/>
                <w:b w:val="0"/>
              </w:rPr>
              <w:t>,</w:t>
            </w:r>
            <w:r>
              <w:rPr>
                <w:rFonts w:asciiTheme="minorHAnsi" w:hAnsiTheme="minorHAnsi" w:cs="Arial"/>
                <w:b w:val="0"/>
              </w:rPr>
              <w:t xml:space="preserve"> in detail, the relationship between variables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 </w:t>
            </w:r>
            <w:r w:rsidR="00AE1DCD">
              <w:rPr>
                <w:rFonts w:asciiTheme="minorHAnsi" w:hAnsiTheme="minorHAnsi" w:cs="Arial"/>
                <w:b w:val="0"/>
              </w:rPr>
              <w:t>Explains</w:t>
            </w:r>
            <w:r>
              <w:rPr>
                <w:rFonts w:asciiTheme="minorHAnsi" w:hAnsiTheme="minorHAnsi" w:cs="Arial"/>
                <w:b w:val="0"/>
              </w:rPr>
              <w:t xml:space="preserve"> what will stay the same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Pr="0050001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 Specifies </w:t>
            </w:r>
            <w:r w:rsidR="00CD12E5">
              <w:rPr>
                <w:rFonts w:asciiTheme="minorHAnsi" w:hAnsiTheme="minorHAnsi" w:cs="Arial"/>
                <w:b w:val="0"/>
              </w:rPr>
              <w:t xml:space="preserve">how variables </w:t>
            </w:r>
            <w:r>
              <w:rPr>
                <w:rFonts w:asciiTheme="minorHAnsi" w:hAnsiTheme="minorHAnsi" w:cs="Arial"/>
                <w:b w:val="0"/>
              </w:rPr>
              <w:t>will be changed and measured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CD12E5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4-</w:t>
            </w:r>
            <w:r w:rsidR="009528F1">
              <w:rPr>
                <w:rFonts w:cs="Calibri"/>
              </w:rPr>
              <w:t>5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simple relationships between variables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the variable to be changed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Pr="0050001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what will be measured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CD12E5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2-</w:t>
            </w:r>
            <w:r w:rsidR="009528F1">
              <w:rPr>
                <w:rFonts w:cs="Calibri"/>
              </w:rPr>
              <w:t>3</w:t>
            </w:r>
          </w:p>
        </w:tc>
      </w:tr>
      <w:tr w:rsidR="009528F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Follows a procedure to develop a question that may or may not correct</w:t>
            </w:r>
            <w:r w:rsidR="009A0B73">
              <w:rPr>
                <w:rFonts w:asciiTheme="minorHAnsi" w:hAnsiTheme="minorHAnsi" w:cs="Arial"/>
                <w:b w:val="0"/>
              </w:rPr>
              <w:t>ly</w:t>
            </w:r>
            <w:r>
              <w:rPr>
                <w:rFonts w:asciiTheme="minorHAnsi" w:hAnsiTheme="minorHAnsi" w:cs="Arial"/>
                <w:b w:val="0"/>
              </w:rPr>
              <w:t xml:space="preserve"> identify a variable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With guidance</w:t>
            </w:r>
            <w:r w:rsidR="009A0B73">
              <w:rPr>
                <w:rFonts w:asciiTheme="minorHAnsi" w:hAnsiTheme="minorHAnsi" w:cs="Arial"/>
                <w:b w:val="0"/>
              </w:rPr>
              <w:t>,</w:t>
            </w:r>
            <w:r>
              <w:rPr>
                <w:rFonts w:asciiTheme="minorHAnsi" w:hAnsiTheme="minorHAnsi" w:cs="Arial"/>
                <w:b w:val="0"/>
              </w:rPr>
              <w:t xml:space="preserve"> identifies variable to measure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Default="00CD12E5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0-</w:t>
            </w:r>
            <w:r w:rsidR="009528F1">
              <w:rPr>
                <w:rFonts w:cs="Calibri"/>
              </w:rPr>
              <w:t>1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9528F1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vAlign w:val="center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528F1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Question 3 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:rsidR="009528F1" w:rsidRPr="00500011" w:rsidRDefault="009528F1" w:rsidP="004E7187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010864">
              <w:rPr>
                <w:rFonts w:asciiTheme="minorHAnsi" w:hAnsiTheme="minorHAnsi" w:cs="Arial"/>
                <w:b w:val="0"/>
              </w:rPr>
              <w:t xml:space="preserve">Describes safety risks and suggests ways to improve </w:t>
            </w:r>
            <w:r w:rsidR="00CD12E5">
              <w:rPr>
                <w:rFonts w:asciiTheme="minorHAnsi" w:hAnsiTheme="minorHAnsi" w:cs="Arial"/>
                <w:b w:val="0"/>
              </w:rPr>
              <w:t>procedures to minimise risk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Pr="00500011" w:rsidRDefault="00CD12E5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Describes safety risks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Pr="00500011" w:rsidRDefault="00CD12E5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Lists some safety risks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9528F1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vAlign w:val="center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528F1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9528F1" w:rsidRPr="00500011" w:rsidRDefault="009528F1" w:rsidP="00EF5A4C">
            <w:pPr>
              <w:pStyle w:val="Heading"/>
              <w:framePr w:hSpace="0" w:wrap="auto" w:vAnchor="margin" w:xAlign="left" w:yAlign="inline"/>
              <w:tabs>
                <w:tab w:val="left" w:pos="462"/>
              </w:tabs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Question</w:t>
            </w:r>
            <w:r w:rsidR="009A0B73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4, 5 </w:t>
            </w:r>
            <w:r w:rsidR="009A0B73">
              <w:rPr>
                <w:rFonts w:asciiTheme="minorHAnsi" w:hAnsiTheme="minorHAnsi"/>
                <w:color w:val="auto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6</w:t>
            </w:r>
          </w:p>
        </w:tc>
      </w:tr>
      <w:tr w:rsidR="009528F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Default="009264B9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Draws </w:t>
            </w:r>
            <w:r w:rsidR="009528F1">
              <w:rPr>
                <w:rFonts w:asciiTheme="minorHAnsi" w:hAnsiTheme="minorHAnsi" w:cs="Arial"/>
                <w:b w:val="0"/>
              </w:rPr>
              <w:t>an electrical circuit</w:t>
            </w:r>
            <w:r>
              <w:rPr>
                <w:rFonts w:asciiTheme="minorHAnsi" w:hAnsiTheme="minorHAnsi" w:cs="Arial"/>
                <w:b w:val="0"/>
              </w:rPr>
              <w:t xml:space="preserve"> that is clearly labelled and correct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Default="00CD12E5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Proposes a plausible </w:t>
            </w:r>
            <w:r w:rsidR="009528F1">
              <w:rPr>
                <w:rFonts w:asciiTheme="minorHAnsi" w:hAnsiTheme="minorHAnsi" w:cs="Arial"/>
                <w:b w:val="0"/>
              </w:rPr>
              <w:t>method of recording valid and relevant information (</w:t>
            </w:r>
            <w:r>
              <w:rPr>
                <w:rFonts w:asciiTheme="minorHAnsi" w:hAnsiTheme="minorHAnsi" w:cs="Arial"/>
                <w:b w:val="0"/>
              </w:rPr>
              <w:t>attempts to use units of measure</w:t>
            </w:r>
            <w:r w:rsidR="009528F1">
              <w:rPr>
                <w:rFonts w:asciiTheme="minorHAnsi" w:hAnsiTheme="minorHAnsi" w:cs="Arial"/>
                <w:b w:val="0"/>
              </w:rPr>
              <w:t>)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Pr="00500011" w:rsidRDefault="00CD12E5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Makes a valid prediction about electrical circuits based on scientific knowledge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Default="009528F1" w:rsidP="005E5F94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Draws a mostly correct diagram that represents an electrical circuit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Proposes a simple way of recording information that does specify correct units of measure to be used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Pr="0050001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Communicates ideas in</w:t>
            </w:r>
            <w:r w:rsidR="004D3867">
              <w:rPr>
                <w:rFonts w:asciiTheme="minorHAnsi" w:hAnsiTheme="minorHAnsi" w:cs="Arial"/>
                <w:b w:val="0"/>
              </w:rPr>
              <w:t xml:space="preserve"> the prediction that demonstrate some</w:t>
            </w:r>
            <w:r>
              <w:rPr>
                <w:rFonts w:asciiTheme="minorHAnsi" w:hAnsiTheme="minorHAnsi" w:cs="Arial"/>
                <w:b w:val="0"/>
              </w:rPr>
              <w:t xml:space="preserve"> understanding of elec</w:t>
            </w:r>
            <w:r w:rsidR="004D3867">
              <w:rPr>
                <w:rFonts w:asciiTheme="minorHAnsi" w:hAnsiTheme="minorHAnsi" w:cs="Arial"/>
                <w:b w:val="0"/>
              </w:rPr>
              <w:t>trical energy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9528F1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Draws a simple diagram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Uses a simple table to collect data (units may not be correct)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  <w:p w:rsidR="009528F1" w:rsidRPr="00500011" w:rsidRDefault="009528F1" w:rsidP="005E5F94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Communicates a simple </w:t>
            </w:r>
            <w:r w:rsidR="00CD12E5">
              <w:rPr>
                <w:rFonts w:asciiTheme="minorHAnsi" w:hAnsiTheme="minorHAnsi" w:cs="Arial"/>
                <w:b w:val="0"/>
              </w:rPr>
              <w:t>prediction about energy in an electrical circuit</w:t>
            </w:r>
            <w:r w:rsidR="0072140D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528F1" w:rsidRPr="00500011" w:rsidTr="005E5F94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  <w:b w:val="0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</w:tr>
      <w:tr w:rsidR="009528F1" w:rsidRPr="00500011" w:rsidTr="005E5F9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B5D766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Pr="00500011">
              <w:rPr>
                <w:rFonts w:asciiTheme="minorHAnsi" w:hAnsiTheme="minorHAnsi" w:cs="Calibri"/>
              </w:rPr>
              <w:t>otal</w:t>
            </w:r>
          </w:p>
        </w:tc>
        <w:tc>
          <w:tcPr>
            <w:tcW w:w="2268" w:type="dxa"/>
            <w:shd w:val="clear" w:color="auto" w:fill="B5D766"/>
            <w:noWrap/>
            <w:vAlign w:val="center"/>
          </w:tcPr>
          <w:p w:rsidR="009528F1" w:rsidRPr="00500011" w:rsidRDefault="009528F1" w:rsidP="005E5F94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</w:tr>
    </w:tbl>
    <w:p w:rsidR="009528F1" w:rsidRDefault="009528F1" w:rsidP="009528F1"/>
    <w:p w:rsidR="00F15517" w:rsidRDefault="00F15517">
      <w:pPr>
        <w:spacing w:after="0" w:line="240" w:lineRule="auto"/>
        <w:rPr>
          <w:rFonts w:asciiTheme="minorHAnsi" w:hAnsiTheme="minorHAnsi"/>
        </w:rPr>
      </w:pPr>
    </w:p>
    <w:p w:rsidR="001D458D" w:rsidRPr="00114BB4" w:rsidRDefault="001D458D" w:rsidP="00DF7745">
      <w:pPr>
        <w:spacing w:after="0" w:line="240" w:lineRule="auto"/>
        <w:rPr>
          <w:rFonts w:asciiTheme="minorHAnsi" w:hAnsiTheme="minorHAnsi"/>
        </w:rPr>
      </w:pPr>
    </w:p>
    <w:sectPr w:rsidR="001D458D" w:rsidRPr="00114BB4" w:rsidSect="00826F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219" w:right="709" w:bottom="1134" w:left="992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82" w:rsidRDefault="00B57A82" w:rsidP="00DC5659">
      <w:pPr>
        <w:spacing w:after="0" w:line="240" w:lineRule="auto"/>
      </w:pPr>
      <w:r>
        <w:separator/>
      </w:r>
    </w:p>
  </w:endnote>
  <w:endnote w:type="continuationSeparator" w:id="0">
    <w:p w:rsidR="00B57A82" w:rsidRDefault="00B57A82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68" w:rsidRDefault="00784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1550063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5761623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5736809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96269179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93247447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5066318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1448153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6349428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37195334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2662866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12153312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482736012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C56F14" w:rsidRPr="00183ADC" w:rsidRDefault="00183ADC" w:rsidP="00ED5156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6B5BF2"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Science | Physical Science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s</w:t>
                                                    </w:r>
                                                    <w:r w:rsidRPr="006B5BF2"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|Assessment Task |</w:t>
                                                    </w:r>
                                                    <w:r w:rsidRPr="006B5BF2"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Year 6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| </w:t>
                                                    </w:r>
                                                    <w:r w:rsidRPr="006B5BF2"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Moderation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Pilot 2017</w:t>
                                                    </w:r>
                                                    <w:bookmarkStart w:id="0" w:name="_GoBack"/>
                                                    <w:bookmarkEnd w:id="0"/>
                                                    <w:r w:rsidR="00B77112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2</w:t>
                                                    </w:r>
                                                    <w:r w:rsidR="00B77112"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74123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43880570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18038162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2145124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138051982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64708685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0932369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37837431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6866270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9066781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5276951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870990000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167014030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1110470792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1847137824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276065365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1483047055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1457069600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1670703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3515221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:rsidR="00ED5156" w:rsidRDefault="00ED5156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ED5156" w:rsidRPr="0072140D" w:rsidRDefault="0072140D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asciiTheme="minorHAnsi" w:hAnsiTheme="minorHAnsi" w:cs="Arial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6B5BF2">
                                                                                      <w:rPr>
                                                                                        <w:rFonts w:asciiTheme="minorHAnsi" w:hAnsiTheme="minorHAnsi" w:cs="Arial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2017/23690</w:t>
                                                                                    </w:r>
                                                                                    <w:r w:rsidR="00784068">
                                                                                      <w:rPr>
                                                                                        <w:rFonts w:asciiTheme="minorHAnsi" w:hAnsiTheme="minorHAnsi" w:cs="Arial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v3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 w:cs="Arial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 [PDF 2017/32494]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C56F14" w:rsidRPr="00F8566A" w:rsidRDefault="006B5BF2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6B5BF2"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Science | Physical Science</w:t>
                                                                                    </w:r>
                                                                                    <w:r w:rsidR="009264B9"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s</w:t>
                                                                                    </w:r>
                                                                                    <w:r w:rsidRPr="006B5BF2"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CD12E5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|Assessment Task |</w:t>
                                                                                    </w:r>
                                                                                    <w:r w:rsidR="00CD12E5" w:rsidRPr="006B5BF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6B5BF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Year 6 </w:t>
                                                                                    </w:r>
                                                                                    <w:r w:rsidR="00826F0E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| </w:t>
                                                                                    </w:r>
                                                                                    <w:r w:rsidR="00826F0E" w:rsidRPr="006B5BF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Moderation</w:t>
                                                                                    </w:r>
                                                                                    <w:r w:rsidR="00183ADC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Pilot 2017</w:t>
                                                                                    </w:r>
                                                                                    <w:r w:rsidR="00114BB4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183ADC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="00114BB4"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82" w:rsidRDefault="00B57A82" w:rsidP="00DC5659">
      <w:pPr>
        <w:spacing w:after="0" w:line="240" w:lineRule="auto"/>
      </w:pPr>
      <w:r>
        <w:separator/>
      </w:r>
    </w:p>
  </w:footnote>
  <w:footnote w:type="continuationSeparator" w:id="0">
    <w:p w:rsidR="00B57A82" w:rsidRDefault="00B57A82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68" w:rsidRDefault="00784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068" w:rsidRDefault="00784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14" w:rsidRDefault="00C56F14">
    <w:pPr>
      <w:pStyle w:val="Header"/>
    </w:pPr>
    <w:r>
      <w:rPr>
        <w:noProof/>
      </w:rPr>
      <w:drawing>
        <wp:inline distT="0" distB="0" distL="0" distR="0" wp14:anchorId="0B39F48A" wp14:editId="4966FBB8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3173A9"/>
    <w:multiLevelType w:val="hybridMultilevel"/>
    <w:tmpl w:val="7828370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4D7C"/>
    <w:multiLevelType w:val="hybridMultilevel"/>
    <w:tmpl w:val="F31C2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1158E"/>
    <w:multiLevelType w:val="hybridMultilevel"/>
    <w:tmpl w:val="811692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9038D"/>
    <w:multiLevelType w:val="hybridMultilevel"/>
    <w:tmpl w:val="CEF29B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327432"/>
    <w:multiLevelType w:val="hybridMultilevel"/>
    <w:tmpl w:val="F9642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99"/>
    <w:rsid w:val="00000E75"/>
    <w:rsid w:val="00004668"/>
    <w:rsid w:val="0000627A"/>
    <w:rsid w:val="000062CD"/>
    <w:rsid w:val="00010864"/>
    <w:rsid w:val="000125D5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455D6"/>
    <w:rsid w:val="00046F5B"/>
    <w:rsid w:val="00051209"/>
    <w:rsid w:val="00051DE3"/>
    <w:rsid w:val="00053538"/>
    <w:rsid w:val="00053AD3"/>
    <w:rsid w:val="00054302"/>
    <w:rsid w:val="000607B1"/>
    <w:rsid w:val="00067170"/>
    <w:rsid w:val="00067356"/>
    <w:rsid w:val="00070BEA"/>
    <w:rsid w:val="0007334F"/>
    <w:rsid w:val="00075972"/>
    <w:rsid w:val="00076DE2"/>
    <w:rsid w:val="00083A39"/>
    <w:rsid w:val="00095FC6"/>
    <w:rsid w:val="00097644"/>
    <w:rsid w:val="000A1462"/>
    <w:rsid w:val="000A48A7"/>
    <w:rsid w:val="000A5F51"/>
    <w:rsid w:val="000B1FEB"/>
    <w:rsid w:val="000B3399"/>
    <w:rsid w:val="000B393A"/>
    <w:rsid w:val="000B6D48"/>
    <w:rsid w:val="000D6CA7"/>
    <w:rsid w:val="000E367F"/>
    <w:rsid w:val="000E3ADE"/>
    <w:rsid w:val="000E41B5"/>
    <w:rsid w:val="000E4534"/>
    <w:rsid w:val="000F2E67"/>
    <w:rsid w:val="001012FD"/>
    <w:rsid w:val="00105D16"/>
    <w:rsid w:val="00106855"/>
    <w:rsid w:val="00114BB4"/>
    <w:rsid w:val="001272B8"/>
    <w:rsid w:val="0013077A"/>
    <w:rsid w:val="00130C10"/>
    <w:rsid w:val="001314AA"/>
    <w:rsid w:val="001355DC"/>
    <w:rsid w:val="00140EF6"/>
    <w:rsid w:val="00142715"/>
    <w:rsid w:val="00152038"/>
    <w:rsid w:val="00160D0F"/>
    <w:rsid w:val="001613BB"/>
    <w:rsid w:val="001739D5"/>
    <w:rsid w:val="00183ADC"/>
    <w:rsid w:val="001840B5"/>
    <w:rsid w:val="00184339"/>
    <w:rsid w:val="00185549"/>
    <w:rsid w:val="00185BB0"/>
    <w:rsid w:val="00186A56"/>
    <w:rsid w:val="00190DC7"/>
    <w:rsid w:val="00196BC0"/>
    <w:rsid w:val="001A0D2B"/>
    <w:rsid w:val="001B0E15"/>
    <w:rsid w:val="001B53C0"/>
    <w:rsid w:val="001B7050"/>
    <w:rsid w:val="001C2073"/>
    <w:rsid w:val="001C4B92"/>
    <w:rsid w:val="001D23CE"/>
    <w:rsid w:val="001D31DC"/>
    <w:rsid w:val="001D4097"/>
    <w:rsid w:val="001D458D"/>
    <w:rsid w:val="001D4676"/>
    <w:rsid w:val="001D4909"/>
    <w:rsid w:val="001D4F01"/>
    <w:rsid w:val="001E185E"/>
    <w:rsid w:val="001E32B0"/>
    <w:rsid w:val="001E382B"/>
    <w:rsid w:val="001E5F93"/>
    <w:rsid w:val="001E7FB9"/>
    <w:rsid w:val="001F00C9"/>
    <w:rsid w:val="001F0C42"/>
    <w:rsid w:val="002003F7"/>
    <w:rsid w:val="0020175B"/>
    <w:rsid w:val="002023E6"/>
    <w:rsid w:val="00205AB5"/>
    <w:rsid w:val="00214A2C"/>
    <w:rsid w:val="002159AB"/>
    <w:rsid w:val="0022287C"/>
    <w:rsid w:val="0022585E"/>
    <w:rsid w:val="00241C3B"/>
    <w:rsid w:val="0024306A"/>
    <w:rsid w:val="00245956"/>
    <w:rsid w:val="00246CBB"/>
    <w:rsid w:val="002550C2"/>
    <w:rsid w:val="00255389"/>
    <w:rsid w:val="002576C0"/>
    <w:rsid w:val="00261F6A"/>
    <w:rsid w:val="00262899"/>
    <w:rsid w:val="00264F7F"/>
    <w:rsid w:val="0026670C"/>
    <w:rsid w:val="00274ED0"/>
    <w:rsid w:val="00275EE5"/>
    <w:rsid w:val="002771C9"/>
    <w:rsid w:val="00291C6E"/>
    <w:rsid w:val="002A414F"/>
    <w:rsid w:val="002A603E"/>
    <w:rsid w:val="002A7C08"/>
    <w:rsid w:val="002B0A9E"/>
    <w:rsid w:val="002B390F"/>
    <w:rsid w:val="002B66A7"/>
    <w:rsid w:val="002C2672"/>
    <w:rsid w:val="002C2A4F"/>
    <w:rsid w:val="002C6C64"/>
    <w:rsid w:val="002D31DB"/>
    <w:rsid w:val="002D3AE3"/>
    <w:rsid w:val="002E1DE6"/>
    <w:rsid w:val="002E1E30"/>
    <w:rsid w:val="002E2A2B"/>
    <w:rsid w:val="002F5C93"/>
    <w:rsid w:val="002F5EEF"/>
    <w:rsid w:val="00307D48"/>
    <w:rsid w:val="00312903"/>
    <w:rsid w:val="00317928"/>
    <w:rsid w:val="003240A5"/>
    <w:rsid w:val="00336938"/>
    <w:rsid w:val="00340AC7"/>
    <w:rsid w:val="00343B48"/>
    <w:rsid w:val="00343B59"/>
    <w:rsid w:val="00343FE3"/>
    <w:rsid w:val="00344F06"/>
    <w:rsid w:val="00346B7F"/>
    <w:rsid w:val="0034797F"/>
    <w:rsid w:val="003539AB"/>
    <w:rsid w:val="003720FF"/>
    <w:rsid w:val="00373FA2"/>
    <w:rsid w:val="00374974"/>
    <w:rsid w:val="00384747"/>
    <w:rsid w:val="003848BF"/>
    <w:rsid w:val="00392993"/>
    <w:rsid w:val="00393E16"/>
    <w:rsid w:val="003A0A81"/>
    <w:rsid w:val="003A54E4"/>
    <w:rsid w:val="003A552A"/>
    <w:rsid w:val="003B0009"/>
    <w:rsid w:val="003B1D7F"/>
    <w:rsid w:val="003B20EF"/>
    <w:rsid w:val="003B3134"/>
    <w:rsid w:val="003B4317"/>
    <w:rsid w:val="003C62F4"/>
    <w:rsid w:val="003D1545"/>
    <w:rsid w:val="003E2BF2"/>
    <w:rsid w:val="003E3DAC"/>
    <w:rsid w:val="003F6BA4"/>
    <w:rsid w:val="00401A3A"/>
    <w:rsid w:val="004020AA"/>
    <w:rsid w:val="004078D5"/>
    <w:rsid w:val="00410462"/>
    <w:rsid w:val="004129C7"/>
    <w:rsid w:val="00412CC4"/>
    <w:rsid w:val="0041465E"/>
    <w:rsid w:val="00414810"/>
    <w:rsid w:val="00422C5F"/>
    <w:rsid w:val="004247CA"/>
    <w:rsid w:val="004267C7"/>
    <w:rsid w:val="00427476"/>
    <w:rsid w:val="004300E4"/>
    <w:rsid w:val="00430118"/>
    <w:rsid w:val="004332C3"/>
    <w:rsid w:val="00436B06"/>
    <w:rsid w:val="00437B3E"/>
    <w:rsid w:val="00440D03"/>
    <w:rsid w:val="00451D03"/>
    <w:rsid w:val="00463FE6"/>
    <w:rsid w:val="004642EB"/>
    <w:rsid w:val="004716C5"/>
    <w:rsid w:val="00474056"/>
    <w:rsid w:val="00475EE0"/>
    <w:rsid w:val="00482822"/>
    <w:rsid w:val="00496391"/>
    <w:rsid w:val="004A0E0F"/>
    <w:rsid w:val="004A6341"/>
    <w:rsid w:val="004A65FF"/>
    <w:rsid w:val="004A764E"/>
    <w:rsid w:val="004B26FE"/>
    <w:rsid w:val="004C1836"/>
    <w:rsid w:val="004C1A19"/>
    <w:rsid w:val="004C42DB"/>
    <w:rsid w:val="004C57EA"/>
    <w:rsid w:val="004D3867"/>
    <w:rsid w:val="004D4F0E"/>
    <w:rsid w:val="004E5086"/>
    <w:rsid w:val="004E7187"/>
    <w:rsid w:val="004F04B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4E1F"/>
    <w:rsid w:val="005057DE"/>
    <w:rsid w:val="005061C3"/>
    <w:rsid w:val="00510DFB"/>
    <w:rsid w:val="005133BA"/>
    <w:rsid w:val="00514803"/>
    <w:rsid w:val="005154EA"/>
    <w:rsid w:val="00515948"/>
    <w:rsid w:val="0052025F"/>
    <w:rsid w:val="00520AE1"/>
    <w:rsid w:val="005219C0"/>
    <w:rsid w:val="00525E75"/>
    <w:rsid w:val="0053615E"/>
    <w:rsid w:val="00542858"/>
    <w:rsid w:val="00545150"/>
    <w:rsid w:val="005465D0"/>
    <w:rsid w:val="00547CAB"/>
    <w:rsid w:val="00554FFE"/>
    <w:rsid w:val="0055591E"/>
    <w:rsid w:val="00555BFA"/>
    <w:rsid w:val="005619BB"/>
    <w:rsid w:val="00570BFE"/>
    <w:rsid w:val="00591620"/>
    <w:rsid w:val="00591E68"/>
    <w:rsid w:val="005922ED"/>
    <w:rsid w:val="005929BC"/>
    <w:rsid w:val="00592A33"/>
    <w:rsid w:val="005A31F0"/>
    <w:rsid w:val="005A58D4"/>
    <w:rsid w:val="005A7390"/>
    <w:rsid w:val="005C0DD5"/>
    <w:rsid w:val="005C1656"/>
    <w:rsid w:val="005C2B3E"/>
    <w:rsid w:val="005C392A"/>
    <w:rsid w:val="005C4E1D"/>
    <w:rsid w:val="005C7884"/>
    <w:rsid w:val="005C7F2A"/>
    <w:rsid w:val="005D2330"/>
    <w:rsid w:val="005D2447"/>
    <w:rsid w:val="005D4DA0"/>
    <w:rsid w:val="005D706F"/>
    <w:rsid w:val="005E0939"/>
    <w:rsid w:val="005E47DD"/>
    <w:rsid w:val="005E5879"/>
    <w:rsid w:val="005E6C83"/>
    <w:rsid w:val="005E7A59"/>
    <w:rsid w:val="005F38D6"/>
    <w:rsid w:val="005F781B"/>
    <w:rsid w:val="00602EE4"/>
    <w:rsid w:val="006030F1"/>
    <w:rsid w:val="00606130"/>
    <w:rsid w:val="00621B17"/>
    <w:rsid w:val="00624917"/>
    <w:rsid w:val="00624AB8"/>
    <w:rsid w:val="006325A7"/>
    <w:rsid w:val="0063555F"/>
    <w:rsid w:val="00635D89"/>
    <w:rsid w:val="006425C5"/>
    <w:rsid w:val="00642A73"/>
    <w:rsid w:val="00644C4D"/>
    <w:rsid w:val="00645E50"/>
    <w:rsid w:val="00661AA1"/>
    <w:rsid w:val="006648FB"/>
    <w:rsid w:val="006751FD"/>
    <w:rsid w:val="006820BD"/>
    <w:rsid w:val="00686974"/>
    <w:rsid w:val="006948D9"/>
    <w:rsid w:val="00694ECB"/>
    <w:rsid w:val="00696833"/>
    <w:rsid w:val="006A36F2"/>
    <w:rsid w:val="006A6325"/>
    <w:rsid w:val="006B4DD1"/>
    <w:rsid w:val="006B543D"/>
    <w:rsid w:val="006B5BF2"/>
    <w:rsid w:val="006B5DA7"/>
    <w:rsid w:val="006C0B01"/>
    <w:rsid w:val="006C42C7"/>
    <w:rsid w:val="006C6B64"/>
    <w:rsid w:val="006D3DDF"/>
    <w:rsid w:val="006D7932"/>
    <w:rsid w:val="006E19B4"/>
    <w:rsid w:val="007002DA"/>
    <w:rsid w:val="00706F6A"/>
    <w:rsid w:val="00707A33"/>
    <w:rsid w:val="007104F0"/>
    <w:rsid w:val="00717981"/>
    <w:rsid w:val="0072140D"/>
    <w:rsid w:val="007246D8"/>
    <w:rsid w:val="00726906"/>
    <w:rsid w:val="00736279"/>
    <w:rsid w:val="00736CE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83C0D"/>
    <w:rsid w:val="00784068"/>
    <w:rsid w:val="00784DA1"/>
    <w:rsid w:val="00787348"/>
    <w:rsid w:val="007902A4"/>
    <w:rsid w:val="007924DE"/>
    <w:rsid w:val="007931C0"/>
    <w:rsid w:val="00794B01"/>
    <w:rsid w:val="007A64A5"/>
    <w:rsid w:val="007B5F16"/>
    <w:rsid w:val="007B7118"/>
    <w:rsid w:val="007D4C81"/>
    <w:rsid w:val="007D73BF"/>
    <w:rsid w:val="007E791B"/>
    <w:rsid w:val="007F3EAF"/>
    <w:rsid w:val="007F6028"/>
    <w:rsid w:val="00805D4E"/>
    <w:rsid w:val="00814B6A"/>
    <w:rsid w:val="00815B46"/>
    <w:rsid w:val="00817779"/>
    <w:rsid w:val="008228B6"/>
    <w:rsid w:val="00822CB9"/>
    <w:rsid w:val="00826F0E"/>
    <w:rsid w:val="0083192E"/>
    <w:rsid w:val="00832248"/>
    <w:rsid w:val="00835B92"/>
    <w:rsid w:val="00835DC0"/>
    <w:rsid w:val="00837AF5"/>
    <w:rsid w:val="00840392"/>
    <w:rsid w:val="00844ADA"/>
    <w:rsid w:val="00845AA5"/>
    <w:rsid w:val="00847ED2"/>
    <w:rsid w:val="00857A56"/>
    <w:rsid w:val="0086156E"/>
    <w:rsid w:val="00862AAA"/>
    <w:rsid w:val="00863D1A"/>
    <w:rsid w:val="00866AA5"/>
    <w:rsid w:val="00866E42"/>
    <w:rsid w:val="00867D8F"/>
    <w:rsid w:val="00876505"/>
    <w:rsid w:val="00890EE2"/>
    <w:rsid w:val="0089107D"/>
    <w:rsid w:val="00891CC1"/>
    <w:rsid w:val="00896E8E"/>
    <w:rsid w:val="00897D73"/>
    <w:rsid w:val="008A0643"/>
    <w:rsid w:val="008A1A4C"/>
    <w:rsid w:val="008B0108"/>
    <w:rsid w:val="008B61AB"/>
    <w:rsid w:val="008C02F4"/>
    <w:rsid w:val="008C1E6B"/>
    <w:rsid w:val="008C4299"/>
    <w:rsid w:val="008C5F00"/>
    <w:rsid w:val="008D6EBB"/>
    <w:rsid w:val="008E2C8B"/>
    <w:rsid w:val="008E50B3"/>
    <w:rsid w:val="008E76E3"/>
    <w:rsid w:val="008E7B06"/>
    <w:rsid w:val="008F3BBA"/>
    <w:rsid w:val="008F4FEA"/>
    <w:rsid w:val="008F6335"/>
    <w:rsid w:val="00905B0D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5FA1"/>
    <w:rsid w:val="00926070"/>
    <w:rsid w:val="009264B9"/>
    <w:rsid w:val="0093193A"/>
    <w:rsid w:val="00942C32"/>
    <w:rsid w:val="0094746D"/>
    <w:rsid w:val="009528F1"/>
    <w:rsid w:val="009621F4"/>
    <w:rsid w:val="00964836"/>
    <w:rsid w:val="00976BF9"/>
    <w:rsid w:val="00981E78"/>
    <w:rsid w:val="00983315"/>
    <w:rsid w:val="0098783C"/>
    <w:rsid w:val="00990784"/>
    <w:rsid w:val="009909CB"/>
    <w:rsid w:val="00991A73"/>
    <w:rsid w:val="0099668A"/>
    <w:rsid w:val="009A0B73"/>
    <w:rsid w:val="009C056D"/>
    <w:rsid w:val="009C2FCF"/>
    <w:rsid w:val="009C5629"/>
    <w:rsid w:val="009D1FEA"/>
    <w:rsid w:val="009D2EE6"/>
    <w:rsid w:val="009E3AE3"/>
    <w:rsid w:val="009F1799"/>
    <w:rsid w:val="00A04454"/>
    <w:rsid w:val="00A05113"/>
    <w:rsid w:val="00A12F11"/>
    <w:rsid w:val="00A15B5B"/>
    <w:rsid w:val="00A207E8"/>
    <w:rsid w:val="00A212CD"/>
    <w:rsid w:val="00A21497"/>
    <w:rsid w:val="00A26E88"/>
    <w:rsid w:val="00A303EF"/>
    <w:rsid w:val="00A33762"/>
    <w:rsid w:val="00A352FD"/>
    <w:rsid w:val="00A36EB4"/>
    <w:rsid w:val="00A41D71"/>
    <w:rsid w:val="00A4281F"/>
    <w:rsid w:val="00A54A76"/>
    <w:rsid w:val="00A57753"/>
    <w:rsid w:val="00A62284"/>
    <w:rsid w:val="00A706B6"/>
    <w:rsid w:val="00A72232"/>
    <w:rsid w:val="00A72F1B"/>
    <w:rsid w:val="00A75369"/>
    <w:rsid w:val="00A80C05"/>
    <w:rsid w:val="00A8505B"/>
    <w:rsid w:val="00A971E0"/>
    <w:rsid w:val="00AA066C"/>
    <w:rsid w:val="00AA65E4"/>
    <w:rsid w:val="00AA7BF7"/>
    <w:rsid w:val="00AB54E9"/>
    <w:rsid w:val="00AB69B6"/>
    <w:rsid w:val="00AC1398"/>
    <w:rsid w:val="00AC1893"/>
    <w:rsid w:val="00AC54F4"/>
    <w:rsid w:val="00AD0BD7"/>
    <w:rsid w:val="00AD1846"/>
    <w:rsid w:val="00AD2D55"/>
    <w:rsid w:val="00AD7368"/>
    <w:rsid w:val="00AD7DDD"/>
    <w:rsid w:val="00AE0394"/>
    <w:rsid w:val="00AE0E5A"/>
    <w:rsid w:val="00AE1DCD"/>
    <w:rsid w:val="00AF46B8"/>
    <w:rsid w:val="00AF597A"/>
    <w:rsid w:val="00B015B3"/>
    <w:rsid w:val="00B02A03"/>
    <w:rsid w:val="00B10E59"/>
    <w:rsid w:val="00B11CB6"/>
    <w:rsid w:val="00B12659"/>
    <w:rsid w:val="00B16E41"/>
    <w:rsid w:val="00B17B38"/>
    <w:rsid w:val="00B20BF5"/>
    <w:rsid w:val="00B270F8"/>
    <w:rsid w:val="00B30F07"/>
    <w:rsid w:val="00B316C2"/>
    <w:rsid w:val="00B34756"/>
    <w:rsid w:val="00B348DD"/>
    <w:rsid w:val="00B34B86"/>
    <w:rsid w:val="00B36249"/>
    <w:rsid w:val="00B41F05"/>
    <w:rsid w:val="00B50596"/>
    <w:rsid w:val="00B576D6"/>
    <w:rsid w:val="00B57A82"/>
    <w:rsid w:val="00B63DC6"/>
    <w:rsid w:val="00B65045"/>
    <w:rsid w:val="00B65E7E"/>
    <w:rsid w:val="00B6727B"/>
    <w:rsid w:val="00B73A09"/>
    <w:rsid w:val="00B751B6"/>
    <w:rsid w:val="00B77112"/>
    <w:rsid w:val="00B81E18"/>
    <w:rsid w:val="00B8326E"/>
    <w:rsid w:val="00B86DAC"/>
    <w:rsid w:val="00B95C1E"/>
    <w:rsid w:val="00BA0309"/>
    <w:rsid w:val="00BA10F8"/>
    <w:rsid w:val="00BA339A"/>
    <w:rsid w:val="00BA3BB7"/>
    <w:rsid w:val="00BA6956"/>
    <w:rsid w:val="00BB16EC"/>
    <w:rsid w:val="00BB4947"/>
    <w:rsid w:val="00BB7842"/>
    <w:rsid w:val="00BC5BAF"/>
    <w:rsid w:val="00BC67F9"/>
    <w:rsid w:val="00BD5225"/>
    <w:rsid w:val="00BE4785"/>
    <w:rsid w:val="00BE6884"/>
    <w:rsid w:val="00C00D6C"/>
    <w:rsid w:val="00C07A2F"/>
    <w:rsid w:val="00C10C75"/>
    <w:rsid w:val="00C1227D"/>
    <w:rsid w:val="00C15216"/>
    <w:rsid w:val="00C15E52"/>
    <w:rsid w:val="00C179DD"/>
    <w:rsid w:val="00C25EFA"/>
    <w:rsid w:val="00C304F6"/>
    <w:rsid w:val="00C3633A"/>
    <w:rsid w:val="00C42245"/>
    <w:rsid w:val="00C52AE2"/>
    <w:rsid w:val="00C56F14"/>
    <w:rsid w:val="00C56FD4"/>
    <w:rsid w:val="00C57089"/>
    <w:rsid w:val="00C57988"/>
    <w:rsid w:val="00C6151B"/>
    <w:rsid w:val="00C7381E"/>
    <w:rsid w:val="00C73A69"/>
    <w:rsid w:val="00C75325"/>
    <w:rsid w:val="00C82768"/>
    <w:rsid w:val="00C85C39"/>
    <w:rsid w:val="00C94CA6"/>
    <w:rsid w:val="00C9591D"/>
    <w:rsid w:val="00C96ED4"/>
    <w:rsid w:val="00CA136A"/>
    <w:rsid w:val="00CA3809"/>
    <w:rsid w:val="00CB3562"/>
    <w:rsid w:val="00CB4561"/>
    <w:rsid w:val="00CB568E"/>
    <w:rsid w:val="00CC7C24"/>
    <w:rsid w:val="00CD0902"/>
    <w:rsid w:val="00CD12E5"/>
    <w:rsid w:val="00CD3EE3"/>
    <w:rsid w:val="00CD7F5E"/>
    <w:rsid w:val="00CE0212"/>
    <w:rsid w:val="00CE248F"/>
    <w:rsid w:val="00CE5EBF"/>
    <w:rsid w:val="00CE6D2F"/>
    <w:rsid w:val="00CE71EC"/>
    <w:rsid w:val="00CF5E94"/>
    <w:rsid w:val="00CF743C"/>
    <w:rsid w:val="00D00976"/>
    <w:rsid w:val="00D02500"/>
    <w:rsid w:val="00D13B04"/>
    <w:rsid w:val="00D15AA8"/>
    <w:rsid w:val="00D25200"/>
    <w:rsid w:val="00D27883"/>
    <w:rsid w:val="00D303DB"/>
    <w:rsid w:val="00D30C6D"/>
    <w:rsid w:val="00D333EC"/>
    <w:rsid w:val="00D36923"/>
    <w:rsid w:val="00D42D22"/>
    <w:rsid w:val="00D52AEC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8235C"/>
    <w:rsid w:val="00D90955"/>
    <w:rsid w:val="00DA0569"/>
    <w:rsid w:val="00DA3638"/>
    <w:rsid w:val="00DA4168"/>
    <w:rsid w:val="00DA67D3"/>
    <w:rsid w:val="00DB251C"/>
    <w:rsid w:val="00DB3EF9"/>
    <w:rsid w:val="00DB5A2B"/>
    <w:rsid w:val="00DB718F"/>
    <w:rsid w:val="00DC0139"/>
    <w:rsid w:val="00DC446F"/>
    <w:rsid w:val="00DC5659"/>
    <w:rsid w:val="00DC59F4"/>
    <w:rsid w:val="00DD2DE7"/>
    <w:rsid w:val="00DD67BE"/>
    <w:rsid w:val="00DE2EB3"/>
    <w:rsid w:val="00DE39DD"/>
    <w:rsid w:val="00DE6739"/>
    <w:rsid w:val="00DF2679"/>
    <w:rsid w:val="00DF28A1"/>
    <w:rsid w:val="00DF6689"/>
    <w:rsid w:val="00DF6831"/>
    <w:rsid w:val="00DF7745"/>
    <w:rsid w:val="00E00047"/>
    <w:rsid w:val="00E00089"/>
    <w:rsid w:val="00E0389E"/>
    <w:rsid w:val="00E04F28"/>
    <w:rsid w:val="00E12EFE"/>
    <w:rsid w:val="00E15F69"/>
    <w:rsid w:val="00E22833"/>
    <w:rsid w:val="00E31864"/>
    <w:rsid w:val="00E33F09"/>
    <w:rsid w:val="00E34668"/>
    <w:rsid w:val="00E3540D"/>
    <w:rsid w:val="00E4406D"/>
    <w:rsid w:val="00E52D0C"/>
    <w:rsid w:val="00E5438E"/>
    <w:rsid w:val="00E64E35"/>
    <w:rsid w:val="00E655F7"/>
    <w:rsid w:val="00E67DBA"/>
    <w:rsid w:val="00E72934"/>
    <w:rsid w:val="00E74B11"/>
    <w:rsid w:val="00E8277C"/>
    <w:rsid w:val="00E86614"/>
    <w:rsid w:val="00E87F37"/>
    <w:rsid w:val="00EA092C"/>
    <w:rsid w:val="00EA658D"/>
    <w:rsid w:val="00EB7669"/>
    <w:rsid w:val="00EC1484"/>
    <w:rsid w:val="00EC7711"/>
    <w:rsid w:val="00ED5156"/>
    <w:rsid w:val="00ED79E9"/>
    <w:rsid w:val="00ED7E04"/>
    <w:rsid w:val="00EE089C"/>
    <w:rsid w:val="00EE2D19"/>
    <w:rsid w:val="00EE4423"/>
    <w:rsid w:val="00EE50E4"/>
    <w:rsid w:val="00EF19A7"/>
    <w:rsid w:val="00EF5A4C"/>
    <w:rsid w:val="00EF7B7A"/>
    <w:rsid w:val="00F01A57"/>
    <w:rsid w:val="00F02460"/>
    <w:rsid w:val="00F057D3"/>
    <w:rsid w:val="00F073B5"/>
    <w:rsid w:val="00F109CC"/>
    <w:rsid w:val="00F138E4"/>
    <w:rsid w:val="00F15517"/>
    <w:rsid w:val="00F17E57"/>
    <w:rsid w:val="00F243D8"/>
    <w:rsid w:val="00F452A4"/>
    <w:rsid w:val="00F52697"/>
    <w:rsid w:val="00F70FCD"/>
    <w:rsid w:val="00F74F60"/>
    <w:rsid w:val="00F763F0"/>
    <w:rsid w:val="00F81E50"/>
    <w:rsid w:val="00F82DF6"/>
    <w:rsid w:val="00F8566A"/>
    <w:rsid w:val="00F877AE"/>
    <w:rsid w:val="00F903F8"/>
    <w:rsid w:val="00F94E5B"/>
    <w:rsid w:val="00F951D1"/>
    <w:rsid w:val="00F9691D"/>
    <w:rsid w:val="00FA2325"/>
    <w:rsid w:val="00FB554B"/>
    <w:rsid w:val="00FC4173"/>
    <w:rsid w:val="00FC5FCF"/>
    <w:rsid w:val="00FC6931"/>
    <w:rsid w:val="00FD7F95"/>
    <w:rsid w:val="00FE0BF5"/>
    <w:rsid w:val="00FE2070"/>
    <w:rsid w:val="00FE3734"/>
    <w:rsid w:val="00FE7B22"/>
    <w:rsid w:val="00FF198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B979ED8-811E-481F-B2AB-B09A8785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F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4">
    <w:name w:val="Table Grid4"/>
    <w:basedOn w:val="TableNormal"/>
    <w:next w:val="TableGrid"/>
    <w:rsid w:val="009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10outline.scsa.wa.edu.au/__data/assets/pdf_file/0008/411893/Science-Physical-Sciences-Year-6-Sample-Teaching-and-Learning-Outl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k10outline.scsa.wa.edu.au/home/p-10-curriculum/curriculum-browser/science-v9/overview/glossary/digital-technologi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10outline.scsa.wa.edu.au/home/p-10-curriculum/curriculum-browser/science-v9/overview/glossary/dat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js7Q-r7G9u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VnnpLaKsqGU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8DC63-9DDD-4C96-AB74-0696CCE9D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A4A7A-0C66-4DB5-8EDB-2575613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Jason Collier</cp:lastModifiedBy>
  <cp:revision>17</cp:revision>
  <cp:lastPrinted>2017-06-23T08:56:00Z</cp:lastPrinted>
  <dcterms:created xsi:type="dcterms:W3CDTF">2017-06-28T14:01:00Z</dcterms:created>
  <dcterms:modified xsi:type="dcterms:W3CDTF">2018-04-04T02:35:00Z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