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574C4376" w:rsidR="00396FF2" w:rsidRPr="00883456" w:rsidRDefault="000940DA" w:rsidP="00640934">
      <w:pPr>
        <w:pStyle w:val="SCSATitle2"/>
        <w:pBdr>
          <w:bottom w:val="single" w:sz="4" w:space="1" w:color="9F218B" w:themeColor="accent1"/>
        </w:pBdr>
      </w:pPr>
      <w:r>
        <w:t>Languages</w:t>
      </w:r>
      <w:r w:rsidR="003164C7">
        <w:t xml:space="preserve"> |</w:t>
      </w:r>
      <w:r>
        <w:t xml:space="preserve"> </w:t>
      </w:r>
      <w:r w:rsidR="00CB6EF7">
        <w:t>Hindi</w:t>
      </w:r>
    </w:p>
    <w:p w14:paraId="5206530B" w14:textId="589333B5" w:rsidR="0060281B" w:rsidRDefault="006C5A27" w:rsidP="000940DA">
      <w:pPr>
        <w:pStyle w:val="SCSATitle3"/>
      </w:pPr>
      <w:r>
        <w:t>Year level descriptions</w:t>
      </w:r>
      <w:r w:rsidR="00396FF2" w:rsidRPr="00883456">
        <w:t xml:space="preserve"> | </w:t>
      </w:r>
      <w:r w:rsidR="003164C7">
        <w:t>Years 7</w:t>
      </w:r>
      <w:r w:rsidR="00396FF2" w:rsidRPr="00883456">
        <w:t>–10</w:t>
      </w:r>
      <w:r w:rsidR="00E31508">
        <w:t xml:space="preserve"> </w:t>
      </w:r>
      <w:r w:rsidR="00396FF2" w:rsidRPr="00883456">
        <w:br/>
      </w:r>
      <w:r w:rsidR="004853A7">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2F5256">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2F5256">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2F5256">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0496CD4C" w14:textId="77777777" w:rsidR="002F5256"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284E8B24" w14:textId="18C42CC4" w:rsidR="002F5256" w:rsidRDefault="002F5256">
      <w:pPr>
        <w:pStyle w:val="TOC1"/>
        <w:rPr>
          <w:rFonts w:eastAsia="SimSun" w:cstheme="minorBidi"/>
          <w:kern w:val="2"/>
          <w:sz w:val="24"/>
          <w:bdr w:val="none" w:sz="0" w:space="0" w:color="auto"/>
          <w:lang w:eastAsia="zh-CN"/>
          <w14:ligatures w14:val="standardContextual"/>
        </w:rPr>
      </w:pPr>
      <w:hyperlink w:anchor="_Toc214454721" w:history="1">
        <w:r w:rsidRPr="00A97C59">
          <w:rPr>
            <w:rStyle w:val="Hyperlink"/>
          </w:rPr>
          <w:t>Overview</w:t>
        </w:r>
        <w:r>
          <w:rPr>
            <w:webHidden/>
          </w:rPr>
          <w:tab/>
        </w:r>
        <w:r>
          <w:rPr>
            <w:webHidden/>
          </w:rPr>
          <w:fldChar w:fldCharType="begin"/>
        </w:r>
        <w:r>
          <w:rPr>
            <w:webHidden/>
          </w:rPr>
          <w:instrText xml:space="preserve"> PAGEREF _Toc214454721 \h </w:instrText>
        </w:r>
        <w:r>
          <w:rPr>
            <w:webHidden/>
          </w:rPr>
        </w:r>
        <w:r>
          <w:rPr>
            <w:webHidden/>
          </w:rPr>
          <w:fldChar w:fldCharType="separate"/>
        </w:r>
        <w:r>
          <w:rPr>
            <w:webHidden/>
          </w:rPr>
          <w:t>1</w:t>
        </w:r>
        <w:r>
          <w:rPr>
            <w:webHidden/>
          </w:rPr>
          <w:fldChar w:fldCharType="end"/>
        </w:r>
      </w:hyperlink>
    </w:p>
    <w:p w14:paraId="683CB633" w14:textId="56D10A84" w:rsidR="002F5256" w:rsidRDefault="002F5256">
      <w:pPr>
        <w:pStyle w:val="TOC1"/>
        <w:rPr>
          <w:rFonts w:eastAsia="SimSun" w:cstheme="minorBidi"/>
          <w:kern w:val="2"/>
          <w:sz w:val="24"/>
          <w:bdr w:val="none" w:sz="0" w:space="0" w:color="auto"/>
          <w:lang w:eastAsia="zh-CN"/>
          <w14:ligatures w14:val="standardContextual"/>
        </w:rPr>
      </w:pPr>
      <w:hyperlink w:anchor="_Toc214454722" w:history="1">
        <w:r w:rsidRPr="00A97C59">
          <w:rPr>
            <w:rStyle w:val="Hyperlink"/>
          </w:rPr>
          <w:t>Year 7</w:t>
        </w:r>
        <w:r>
          <w:rPr>
            <w:webHidden/>
          </w:rPr>
          <w:tab/>
        </w:r>
        <w:r>
          <w:rPr>
            <w:webHidden/>
          </w:rPr>
          <w:fldChar w:fldCharType="begin"/>
        </w:r>
        <w:r>
          <w:rPr>
            <w:webHidden/>
          </w:rPr>
          <w:instrText xml:space="preserve"> PAGEREF _Toc214454722 \h </w:instrText>
        </w:r>
        <w:r>
          <w:rPr>
            <w:webHidden/>
          </w:rPr>
        </w:r>
        <w:r>
          <w:rPr>
            <w:webHidden/>
          </w:rPr>
          <w:fldChar w:fldCharType="separate"/>
        </w:r>
        <w:r>
          <w:rPr>
            <w:webHidden/>
          </w:rPr>
          <w:t>2</w:t>
        </w:r>
        <w:r>
          <w:rPr>
            <w:webHidden/>
          </w:rPr>
          <w:fldChar w:fldCharType="end"/>
        </w:r>
      </w:hyperlink>
    </w:p>
    <w:p w14:paraId="7C269F5C" w14:textId="415AA0D5" w:rsidR="002F5256" w:rsidRDefault="002F5256">
      <w:pPr>
        <w:pStyle w:val="TOC1"/>
        <w:rPr>
          <w:rFonts w:eastAsia="SimSun" w:cstheme="minorBidi"/>
          <w:kern w:val="2"/>
          <w:sz w:val="24"/>
          <w:bdr w:val="none" w:sz="0" w:space="0" w:color="auto"/>
          <w:lang w:eastAsia="zh-CN"/>
          <w14:ligatures w14:val="standardContextual"/>
        </w:rPr>
      </w:pPr>
      <w:hyperlink w:anchor="_Toc214454723" w:history="1">
        <w:r w:rsidRPr="00A97C59">
          <w:rPr>
            <w:rStyle w:val="Hyperlink"/>
          </w:rPr>
          <w:t>Year 8</w:t>
        </w:r>
        <w:r>
          <w:rPr>
            <w:webHidden/>
          </w:rPr>
          <w:tab/>
        </w:r>
        <w:r>
          <w:rPr>
            <w:webHidden/>
          </w:rPr>
          <w:fldChar w:fldCharType="begin"/>
        </w:r>
        <w:r>
          <w:rPr>
            <w:webHidden/>
          </w:rPr>
          <w:instrText xml:space="preserve"> PAGEREF _Toc214454723 \h </w:instrText>
        </w:r>
        <w:r>
          <w:rPr>
            <w:webHidden/>
          </w:rPr>
        </w:r>
        <w:r>
          <w:rPr>
            <w:webHidden/>
          </w:rPr>
          <w:fldChar w:fldCharType="separate"/>
        </w:r>
        <w:r>
          <w:rPr>
            <w:webHidden/>
          </w:rPr>
          <w:t>3</w:t>
        </w:r>
        <w:r>
          <w:rPr>
            <w:webHidden/>
          </w:rPr>
          <w:fldChar w:fldCharType="end"/>
        </w:r>
      </w:hyperlink>
    </w:p>
    <w:p w14:paraId="70BC8EA5" w14:textId="3999131A" w:rsidR="002F5256" w:rsidRDefault="002F5256">
      <w:pPr>
        <w:pStyle w:val="TOC1"/>
        <w:rPr>
          <w:rFonts w:eastAsia="SimSun" w:cstheme="minorBidi"/>
          <w:kern w:val="2"/>
          <w:sz w:val="24"/>
          <w:bdr w:val="none" w:sz="0" w:space="0" w:color="auto"/>
          <w:lang w:eastAsia="zh-CN"/>
          <w14:ligatures w14:val="standardContextual"/>
        </w:rPr>
      </w:pPr>
      <w:hyperlink w:anchor="_Toc214454724" w:history="1">
        <w:r w:rsidRPr="00A97C59">
          <w:rPr>
            <w:rStyle w:val="Hyperlink"/>
          </w:rPr>
          <w:t>Year 9</w:t>
        </w:r>
        <w:r>
          <w:rPr>
            <w:webHidden/>
          </w:rPr>
          <w:tab/>
        </w:r>
        <w:r>
          <w:rPr>
            <w:webHidden/>
          </w:rPr>
          <w:fldChar w:fldCharType="begin"/>
        </w:r>
        <w:r>
          <w:rPr>
            <w:webHidden/>
          </w:rPr>
          <w:instrText xml:space="preserve"> PAGEREF _Toc214454724 \h </w:instrText>
        </w:r>
        <w:r>
          <w:rPr>
            <w:webHidden/>
          </w:rPr>
        </w:r>
        <w:r>
          <w:rPr>
            <w:webHidden/>
          </w:rPr>
          <w:fldChar w:fldCharType="separate"/>
        </w:r>
        <w:r>
          <w:rPr>
            <w:webHidden/>
          </w:rPr>
          <w:t>4</w:t>
        </w:r>
        <w:r>
          <w:rPr>
            <w:webHidden/>
          </w:rPr>
          <w:fldChar w:fldCharType="end"/>
        </w:r>
      </w:hyperlink>
    </w:p>
    <w:p w14:paraId="0CB94475" w14:textId="528DB4EB" w:rsidR="002F5256" w:rsidRDefault="002F5256">
      <w:pPr>
        <w:pStyle w:val="TOC1"/>
        <w:rPr>
          <w:rFonts w:eastAsia="SimSun" w:cstheme="minorBidi"/>
          <w:kern w:val="2"/>
          <w:sz w:val="24"/>
          <w:bdr w:val="none" w:sz="0" w:space="0" w:color="auto"/>
          <w:lang w:eastAsia="zh-CN"/>
          <w14:ligatures w14:val="standardContextual"/>
        </w:rPr>
      </w:pPr>
      <w:hyperlink w:anchor="_Toc214454725" w:history="1">
        <w:r w:rsidRPr="00A97C59">
          <w:rPr>
            <w:rStyle w:val="Hyperlink"/>
          </w:rPr>
          <w:t>Year 10</w:t>
        </w:r>
        <w:r>
          <w:rPr>
            <w:webHidden/>
          </w:rPr>
          <w:tab/>
        </w:r>
        <w:r>
          <w:rPr>
            <w:webHidden/>
          </w:rPr>
          <w:fldChar w:fldCharType="begin"/>
        </w:r>
        <w:r>
          <w:rPr>
            <w:webHidden/>
          </w:rPr>
          <w:instrText xml:space="preserve"> PAGEREF _Toc214454725 \h </w:instrText>
        </w:r>
        <w:r>
          <w:rPr>
            <w:webHidden/>
          </w:rPr>
        </w:r>
        <w:r>
          <w:rPr>
            <w:webHidden/>
          </w:rPr>
          <w:fldChar w:fldCharType="separate"/>
        </w:r>
        <w:r>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2F5256">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454721"/>
      <w:r w:rsidRPr="009B5FD2">
        <w:lastRenderedPageBreak/>
        <w:t>Overview</w:t>
      </w:r>
      <w:bookmarkEnd w:id="1"/>
      <w:bookmarkEnd w:id="2"/>
      <w:bookmarkEnd w:id="3"/>
      <w:bookmarkEnd w:id="4"/>
    </w:p>
    <w:p w14:paraId="40227473" w14:textId="115378EF" w:rsidR="000940DA" w:rsidRPr="009B074C" w:rsidRDefault="000940DA" w:rsidP="000940DA">
      <w:r w:rsidRPr="009B074C">
        <w:t>The current Western Australian Curriculum: Languages</w:t>
      </w:r>
      <w:r w:rsidR="009B074C">
        <w:t xml:space="preserve"> </w:t>
      </w:r>
      <w:r w:rsidRPr="009B074C">
        <w:t>was adopted</w:t>
      </w:r>
      <w:r w:rsidR="00587754">
        <w:t xml:space="preserve"> and adapted</w:t>
      </w:r>
      <w:r w:rsidRPr="009B074C">
        <w:t xml:space="preserve"> from the Australian Curriculum version 8.</w:t>
      </w:r>
      <w:r w:rsidR="00587754">
        <w:t>4</w:t>
      </w:r>
      <w:r w:rsidRPr="009B074C">
        <w:t>.</w:t>
      </w:r>
    </w:p>
    <w:p w14:paraId="04DA2E4E" w14:textId="77777777" w:rsidR="000940DA" w:rsidRPr="009B074C" w:rsidRDefault="000940DA" w:rsidP="000940DA">
      <w:r w:rsidRPr="009B074C">
        <w:t>Western Australia provided feedback to the Australian Curriculum, Assessment and Reporting Authority (ACARA) during the consultation for the Australian Curriculum.</w:t>
      </w:r>
    </w:p>
    <w:p w14:paraId="39B0CA4F" w14:textId="01D3BFEE" w:rsidR="0061146A" w:rsidRDefault="000940DA" w:rsidP="000940DA">
      <w:r w:rsidRPr="009B074C">
        <w:t xml:space="preserve">The proposed revisions to the Western Australian Curriculum: </w:t>
      </w:r>
      <w:r w:rsidR="00A61DC5" w:rsidRPr="009B074C">
        <w:t>Languages</w:t>
      </w:r>
      <w:r w:rsidR="009B074C">
        <w:t>,</w:t>
      </w:r>
      <w:r w:rsidR="00E61291" w:rsidRPr="009B074C">
        <w:t xml:space="preserve"> </w:t>
      </w:r>
      <w:r w:rsidR="00CB6EF7" w:rsidRPr="009B074C">
        <w:t>Hindi</w:t>
      </w:r>
      <w:r w:rsidRPr="009B074C">
        <w:t xml:space="preserve"> are adopted and adapted from the Australian Curriculum version 9.</w:t>
      </w:r>
    </w:p>
    <w:p w14:paraId="452DBF38" w14:textId="77777777" w:rsidR="003164C7" w:rsidRDefault="003164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5689276" w14:textId="006B609E" w:rsidR="00E31508" w:rsidRPr="00E31508" w:rsidRDefault="00E31508" w:rsidP="00AC1239">
      <w:pPr>
        <w:pStyle w:val="SCSAHeading1"/>
      </w:pPr>
      <w:bookmarkStart w:id="5" w:name="_Toc214454722"/>
      <w:r w:rsidRPr="00E31508">
        <w:lastRenderedPageBreak/>
        <w:t xml:space="preserve">Year </w:t>
      </w:r>
      <w:r>
        <w:t>7</w:t>
      </w:r>
      <w:bookmarkEnd w:id="5"/>
    </w:p>
    <w:p w14:paraId="4D22BD18" w14:textId="77777777" w:rsidR="002F5256" w:rsidRPr="002F5256" w:rsidRDefault="002F5256" w:rsidP="002F5256">
      <w:pPr>
        <w:shd w:val="clear" w:color="auto" w:fill="FEFEFE"/>
        <w:rPr>
          <w:rFonts w:eastAsia="Times New Roman" w:cstheme="minorHAnsi"/>
          <w:color w:val="000000" w:themeColor="text1"/>
          <w:szCs w:val="22"/>
          <w:lang w:eastAsia="en-AU"/>
        </w:rPr>
      </w:pPr>
      <w:r w:rsidRPr="002F5256">
        <w:rPr>
          <w:rFonts w:eastAsia="Times New Roman" w:cstheme="minorHAnsi"/>
          <w:color w:val="000000" w:themeColor="text1"/>
          <w:szCs w:val="22"/>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8BD1749" w14:textId="77777777" w:rsidR="002F5256" w:rsidRPr="002F5256" w:rsidRDefault="002F5256" w:rsidP="002F5256">
      <w:pPr>
        <w:shd w:val="clear" w:color="auto" w:fill="FEFEFE"/>
        <w:rPr>
          <w:rFonts w:eastAsia="Times New Roman" w:cstheme="minorHAnsi"/>
          <w:color w:val="000000" w:themeColor="text1"/>
          <w:szCs w:val="22"/>
          <w:lang w:eastAsia="en-AU"/>
        </w:rPr>
      </w:pPr>
      <w:r w:rsidRPr="002F5256">
        <w:rPr>
          <w:rFonts w:eastAsia="Times New Roman" w:cstheme="minorHAnsi"/>
          <w:color w:val="000000" w:themeColor="text1"/>
          <w:szCs w:val="22"/>
          <w:lang w:eastAsia="en-AU"/>
        </w:rPr>
        <w:t>Hindi provides students with opportunities to engage with linguistic and cultural diversity and reflect on their experiences in various aspects of personal life.</w:t>
      </w:r>
    </w:p>
    <w:p w14:paraId="193335FF" w14:textId="36927C14" w:rsidR="002F5256" w:rsidRPr="002F5256" w:rsidRDefault="002F5256" w:rsidP="002F5256">
      <w:pPr>
        <w:shd w:val="clear" w:color="auto" w:fill="FEFEFE"/>
        <w:rPr>
          <w:rFonts w:eastAsia="Times New Roman" w:cstheme="minorHAnsi"/>
          <w:color w:val="000000" w:themeColor="text1"/>
          <w:szCs w:val="22"/>
          <w:lang w:eastAsia="en-AU"/>
        </w:rPr>
      </w:pPr>
      <w:r w:rsidRPr="002F5256">
        <w:rPr>
          <w:rFonts w:eastAsia="Times New Roman" w:cstheme="minorHAnsi"/>
          <w:color w:val="000000" w:themeColor="text1"/>
          <w:szCs w:val="22"/>
          <w:lang w:eastAsia="en-AU"/>
        </w:rPr>
        <w:t xml:space="preserve">In Year 7, students are beginning their learning of the Hindi language, building on prior learning and experiences of learning other languages. They use the Hindi </w:t>
      </w:r>
      <w:r w:rsidRPr="002F5256">
        <w:rPr>
          <w:rFonts w:eastAsia="Times New Roman" w:cstheme="minorHAnsi"/>
          <w:szCs w:val="22"/>
          <w:lang w:eastAsia="en-AU"/>
        </w:rPr>
        <w:t xml:space="preserve">language </w:t>
      </w:r>
      <w:r w:rsidRPr="002F5256">
        <w:rPr>
          <w:rFonts w:eastAsia="Times New Roman" w:cstheme="minorHAnsi"/>
          <w:color w:val="000000" w:themeColor="text1"/>
          <w:szCs w:val="22"/>
          <w:lang w:eastAsia="en-AU"/>
        </w:rPr>
        <w:t>to exchange information about themselves and others, and to participate in classroom activities. Students use their literacy knowledge to engage with Hindi texts</w:t>
      </w:r>
      <w:r w:rsidR="00A828D6">
        <w:rPr>
          <w:rFonts w:eastAsia="Times New Roman" w:cstheme="minorHAnsi"/>
          <w:color w:val="000000" w:themeColor="text1"/>
          <w:szCs w:val="22"/>
          <w:lang w:eastAsia="en-AU"/>
        </w:rPr>
        <w:t>,</w:t>
      </w:r>
      <w:r w:rsidRPr="002F5256">
        <w:rPr>
          <w:rFonts w:eastAsia="Times New Roman" w:cstheme="minorHAnsi"/>
          <w:color w:val="000000" w:themeColor="text1"/>
          <w:szCs w:val="22"/>
          <w:lang w:eastAsia="en-AU"/>
        </w:rPr>
        <w:t xml:space="preserve"> such as </w:t>
      </w:r>
      <w:r w:rsidRPr="003D4F10">
        <w:rPr>
          <w:rFonts w:ascii="Calibri" w:eastAsia="Times New Roman" w:hAnsi="Calibri" w:cs="Calibri"/>
          <w:szCs w:val="22"/>
          <w:lang w:eastAsia="en-AU"/>
        </w:rPr>
        <w:t>conversations, audio and video clips, articles, songs and stories, and to</w:t>
      </w:r>
      <w:r w:rsidRPr="002F5256">
        <w:rPr>
          <w:rFonts w:eastAsia="Times New Roman" w:cstheme="minorHAnsi"/>
          <w:color w:val="000000" w:themeColor="text1"/>
          <w:szCs w:val="22"/>
          <w:lang w:eastAsia="en-AU"/>
        </w:rPr>
        <w:t xml:space="preserve"> locate, process and convey key information. They use modelled language to create informative, imaginative and personal texts.</w:t>
      </w:r>
    </w:p>
    <w:p w14:paraId="5CAB2F62" w14:textId="498471EA" w:rsidR="002F5256" w:rsidRPr="002F5256" w:rsidRDefault="002F5256" w:rsidP="002F5256">
      <w:pPr>
        <w:shd w:val="clear" w:color="auto" w:fill="FEFEFE"/>
        <w:rPr>
          <w:rFonts w:ascii="Calibri" w:eastAsia="Times New Roman" w:hAnsi="Calibri" w:cs="Calibri"/>
          <w:szCs w:val="22"/>
          <w:lang w:eastAsia="en-AU"/>
        </w:rPr>
      </w:pPr>
      <w:r w:rsidRPr="002F5256">
        <w:rPr>
          <w:rFonts w:eastAsia="Times New Roman" w:cstheme="minorHAnsi"/>
          <w:color w:val="000000" w:themeColor="text1"/>
          <w:szCs w:val="22"/>
          <w:lang w:eastAsia="en-AU"/>
        </w:rPr>
        <w:t>Students become familiar with the systems of the Hindi language, recognising and using intonation, pronunciation, context</w:t>
      </w:r>
      <w:r w:rsidR="00A828D6">
        <w:rPr>
          <w:rFonts w:eastAsia="Times New Roman" w:cstheme="minorHAnsi"/>
          <w:color w:val="000000" w:themeColor="text1"/>
          <w:szCs w:val="22"/>
          <w:lang w:eastAsia="en-AU"/>
        </w:rPr>
        <w:t>-</w:t>
      </w:r>
      <w:r w:rsidRPr="002F5256">
        <w:rPr>
          <w:rFonts w:eastAsia="Times New Roman" w:cstheme="minorHAnsi"/>
          <w:color w:val="000000" w:themeColor="text1"/>
          <w:szCs w:val="22"/>
          <w:lang w:eastAsia="en-AU"/>
        </w:rPr>
        <w:t>related vocabulary and grammatical elements in simple spoken and written Hindi texts</w:t>
      </w:r>
      <w:r w:rsidRPr="002F5256">
        <w:rPr>
          <w:rFonts w:eastAsia="Times New Roman" w:cstheme="minorHAnsi"/>
          <w:color w:val="00B0F0"/>
          <w:szCs w:val="22"/>
          <w:lang w:eastAsia="en-AU"/>
        </w:rPr>
        <w:t>.</w:t>
      </w:r>
      <w:r w:rsidRPr="002F5256">
        <w:rPr>
          <w:rFonts w:eastAsia="Times New Roman" w:cstheme="minorHAnsi"/>
          <w:color w:val="000000" w:themeColor="text1"/>
          <w:szCs w:val="22"/>
          <w:lang w:eastAsia="en-AU"/>
        </w:rPr>
        <w:t xml:space="preserve"> </w:t>
      </w:r>
      <w:r w:rsidRPr="003D4F10">
        <w:rPr>
          <w:rFonts w:ascii="Calibri" w:eastAsia="Times New Roman" w:hAnsi="Calibri" w:cs="Calibri"/>
          <w:szCs w:val="22"/>
          <w:lang w:eastAsia="en-AU"/>
        </w:rPr>
        <w:t>They begin to reflect on the connection between the Hindi language and culture and the language and culture of their own language</w:t>
      </w:r>
      <w:r w:rsidR="00A828D6">
        <w:rPr>
          <w:rFonts w:ascii="Calibri" w:eastAsia="Times New Roman" w:hAnsi="Calibri" w:cs="Calibri"/>
          <w:szCs w:val="22"/>
          <w:lang w:eastAsia="en-AU"/>
        </w:rPr>
        <w:t>/</w:t>
      </w:r>
      <w:r w:rsidRPr="003D4F10">
        <w:rPr>
          <w:rFonts w:ascii="Calibri" w:eastAsia="Times New Roman" w:hAnsi="Calibri" w:cs="Calibri"/>
          <w:szCs w:val="22"/>
          <w:lang w:eastAsia="en-AU"/>
        </w:rPr>
        <w:t>s.</w:t>
      </w:r>
    </w:p>
    <w:p w14:paraId="405E6369" w14:textId="79130807" w:rsidR="002F5256" w:rsidRPr="002F5256" w:rsidRDefault="002F5256" w:rsidP="002F5256">
      <w:pPr>
        <w:spacing w:after="0"/>
        <w:rPr>
          <w:rFonts w:eastAsia="Times New Roman" w:cstheme="minorHAnsi"/>
          <w:color w:val="000000" w:themeColor="text1"/>
          <w:szCs w:val="22"/>
          <w:lang w:eastAsia="en-AU"/>
        </w:rPr>
      </w:pPr>
      <w:r w:rsidRPr="002F5256">
        <w:rPr>
          <w:rFonts w:eastAsia="Times New Roman" w:cstheme="minorHAnsi"/>
          <w:color w:val="000000" w:themeColor="text1"/>
          <w:szCs w:val="22"/>
          <w:lang w:eastAsia="en-AU"/>
        </w:rPr>
        <w:t>In Year 7, students receive support through modelling, scaffolding and the use of targeted resources. They are encouraged to use the Hindi language for classroom routines and activities and to take risks in their language learning. Regular feedback, encouragement and opportunities to revisit and review support students in the language learning process.</w:t>
      </w:r>
    </w:p>
    <w:p w14:paraId="00C1B1E0"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1D19839" w14:textId="578E2E7B" w:rsidR="00E31508" w:rsidRPr="00E31508" w:rsidRDefault="00E31508" w:rsidP="00AC1239">
      <w:pPr>
        <w:pStyle w:val="SCSAHeading1"/>
      </w:pPr>
      <w:bookmarkStart w:id="6" w:name="_Toc214454723"/>
      <w:r w:rsidRPr="00E31508">
        <w:lastRenderedPageBreak/>
        <w:t xml:space="preserve">Year </w:t>
      </w:r>
      <w:r>
        <w:t>8</w:t>
      </w:r>
      <w:bookmarkEnd w:id="6"/>
    </w:p>
    <w:p w14:paraId="6D0A721D" w14:textId="77777777" w:rsidR="002F5256" w:rsidRPr="00EC2935" w:rsidRDefault="002F5256" w:rsidP="002F5256">
      <w:pPr>
        <w:rPr>
          <w:rFonts w:ascii="Calibri" w:eastAsia="Times New Roman" w:hAnsi="Calibri" w:cs="Calibri"/>
          <w:szCs w:val="28"/>
        </w:rPr>
      </w:pPr>
      <w:r w:rsidRPr="00EC2935">
        <w:rPr>
          <w:rFonts w:ascii="Calibri" w:eastAsia="Times New Roman" w:hAnsi="Calibri" w:cs="Calibri"/>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4C8AECE" w14:textId="77777777" w:rsidR="002F5256" w:rsidRPr="00EC2935" w:rsidRDefault="002F5256" w:rsidP="002F5256">
      <w:pPr>
        <w:rPr>
          <w:rFonts w:ascii="Calibri" w:eastAsia="Times New Roman" w:hAnsi="Calibri" w:cs="Calibri"/>
          <w:szCs w:val="28"/>
        </w:rPr>
      </w:pPr>
      <w:r w:rsidRPr="00EC2935">
        <w:rPr>
          <w:rFonts w:ascii="Calibri" w:eastAsia="Times New Roman" w:hAnsi="Calibri" w:cs="Calibri"/>
          <w:szCs w:val="28"/>
        </w:rPr>
        <w:t xml:space="preserve">Hindi provides </w:t>
      </w:r>
      <w:r>
        <w:rPr>
          <w:rFonts w:ascii="Calibri" w:eastAsia="Times New Roman" w:hAnsi="Calibri" w:cs="Calibri"/>
          <w:szCs w:val="28"/>
        </w:rPr>
        <w:t xml:space="preserve">students with </w:t>
      </w:r>
      <w:r w:rsidRPr="00EC2935">
        <w:rPr>
          <w:rFonts w:ascii="Calibri" w:eastAsia="Times New Roman" w:hAnsi="Calibri" w:cs="Calibri"/>
          <w:szCs w:val="28"/>
        </w:rPr>
        <w:t>opportunities to engage with linguistic and cultural diversity and reflect on their experiences in various aspects of social life</w:t>
      </w:r>
      <w:r>
        <w:rPr>
          <w:rFonts w:ascii="Calibri" w:eastAsia="Times New Roman" w:hAnsi="Calibri" w:cs="Calibri"/>
          <w:szCs w:val="28"/>
        </w:rPr>
        <w:t xml:space="preserve">. </w:t>
      </w:r>
    </w:p>
    <w:p w14:paraId="61E700CE" w14:textId="1A04B3CA" w:rsidR="002F5256" w:rsidRPr="00EC2935" w:rsidRDefault="002F5256" w:rsidP="002F5256">
      <w:pPr>
        <w:rPr>
          <w:rFonts w:ascii="Calibri" w:eastAsia="Times New Roman" w:hAnsi="Calibri" w:cs="Calibri"/>
          <w:szCs w:val="28"/>
        </w:rPr>
      </w:pPr>
      <w:r w:rsidRPr="00EC2935">
        <w:rPr>
          <w:rFonts w:ascii="Calibri" w:eastAsia="Times New Roman" w:hAnsi="Calibri" w:cs="Calibri"/>
          <w:szCs w:val="28"/>
        </w:rPr>
        <w:t xml:space="preserve">In </w:t>
      </w:r>
      <w:r>
        <w:rPr>
          <w:rFonts w:ascii="Calibri" w:eastAsia="Times New Roman" w:hAnsi="Calibri" w:cs="Calibri"/>
          <w:szCs w:val="28"/>
        </w:rPr>
        <w:t>Y</w:t>
      </w:r>
      <w:r w:rsidRPr="00EC2935">
        <w:rPr>
          <w:rFonts w:ascii="Calibri" w:eastAsia="Times New Roman" w:hAnsi="Calibri" w:cs="Calibri"/>
          <w:szCs w:val="28"/>
        </w:rPr>
        <w:t>ear 8, students build on the skills, knowledge and understanding</w:t>
      </w:r>
      <w:r>
        <w:rPr>
          <w:rFonts w:ascii="Calibri" w:eastAsia="Times New Roman" w:hAnsi="Calibri" w:cs="Calibri"/>
          <w:szCs w:val="28"/>
        </w:rPr>
        <w:t xml:space="preserve"> of</w:t>
      </w:r>
      <w:r w:rsidRPr="00EC2935">
        <w:rPr>
          <w:rFonts w:ascii="Calibri" w:eastAsia="Times New Roman" w:hAnsi="Calibri" w:cs="Calibri"/>
          <w:szCs w:val="28"/>
        </w:rPr>
        <w:t xml:space="preserve"> </w:t>
      </w:r>
      <w:r w:rsidRPr="00866151">
        <w:rPr>
          <w:rFonts w:ascii="Calibri" w:eastAsia="Times New Roman" w:hAnsi="Calibri" w:cs="Calibri"/>
          <w:szCs w:val="28"/>
        </w:rPr>
        <w:t>prior learning experiences</w:t>
      </w:r>
      <w:r w:rsidRPr="00EC2935">
        <w:rPr>
          <w:rFonts w:ascii="Calibri" w:eastAsia="Times New Roman" w:hAnsi="Calibri" w:cs="Calibri"/>
          <w:szCs w:val="28"/>
        </w:rPr>
        <w:t xml:space="preserve">. </w:t>
      </w:r>
      <w:r w:rsidRPr="00866151">
        <w:rPr>
          <w:rFonts w:ascii="Calibri" w:eastAsia="Times New Roman" w:hAnsi="Calibri" w:cs="Calibri"/>
          <w:szCs w:val="28"/>
        </w:rPr>
        <w:t xml:space="preserve">They use the </w:t>
      </w:r>
      <w:r>
        <w:rPr>
          <w:rFonts w:ascii="Calibri" w:eastAsia="Times New Roman" w:hAnsi="Calibri" w:cs="Calibri"/>
          <w:szCs w:val="28"/>
        </w:rPr>
        <w:t>Hindi</w:t>
      </w:r>
      <w:r w:rsidRPr="00866151">
        <w:rPr>
          <w:rFonts w:ascii="Calibri" w:eastAsia="Times New Roman" w:hAnsi="Calibri" w:cs="Calibri"/>
          <w:szCs w:val="28"/>
        </w:rPr>
        <w:t xml:space="preserve"> language to exchange and compare information about daily life and to participate in classroom activities. Students use their literacy skills to engage with </w:t>
      </w:r>
      <w:r>
        <w:rPr>
          <w:rFonts w:ascii="Calibri" w:eastAsia="Times New Roman" w:hAnsi="Calibri" w:cs="Calibri"/>
          <w:szCs w:val="28"/>
        </w:rPr>
        <w:t>Hindi</w:t>
      </w:r>
      <w:r w:rsidRPr="00866151">
        <w:rPr>
          <w:rFonts w:ascii="Calibri" w:eastAsia="Times New Roman" w:hAnsi="Calibri" w:cs="Calibri"/>
          <w:szCs w:val="28"/>
        </w:rPr>
        <w:t xml:space="preserve"> texts</w:t>
      </w:r>
      <w:r w:rsidR="00A828D6">
        <w:rPr>
          <w:rFonts w:ascii="Calibri" w:eastAsia="Times New Roman" w:hAnsi="Calibri" w:cs="Calibri"/>
          <w:szCs w:val="28"/>
        </w:rPr>
        <w:t>,</w:t>
      </w:r>
      <w:r w:rsidRPr="00866151">
        <w:rPr>
          <w:rFonts w:ascii="Calibri" w:eastAsia="Times New Roman" w:hAnsi="Calibri" w:cs="Calibri"/>
          <w:szCs w:val="28"/>
        </w:rPr>
        <w:t xml:space="preserve"> such as conversations, messages, posters, audio and video clips, songs and stories, and to locate, process and convey information in different ways. They adapt familiar and modelled language to create informative, imaginative and personal texts for specific purposes.</w:t>
      </w:r>
      <w:r>
        <w:rPr>
          <w:rFonts w:ascii="Calibri" w:eastAsia="Times New Roman" w:hAnsi="Calibri" w:cs="Calibri"/>
          <w:szCs w:val="28"/>
        </w:rPr>
        <w:t xml:space="preserve"> </w:t>
      </w:r>
    </w:p>
    <w:p w14:paraId="7616D538" w14:textId="0D4DD919" w:rsidR="002F5256" w:rsidRPr="00EC2935" w:rsidRDefault="002F5256" w:rsidP="002F5256">
      <w:pPr>
        <w:rPr>
          <w:rFonts w:ascii="Calibri" w:hAnsi="Calibri" w:cs="Calibri"/>
          <w:szCs w:val="28"/>
        </w:rPr>
      </w:pPr>
      <w:r w:rsidRPr="00EC2935">
        <w:rPr>
          <w:rFonts w:ascii="Calibri" w:eastAsia="Times New Roman" w:hAnsi="Calibri" w:cs="Calibri"/>
          <w:szCs w:val="28"/>
        </w:rPr>
        <w:t xml:space="preserve">Students </w:t>
      </w:r>
      <w:r w:rsidRPr="0033750E">
        <w:rPr>
          <w:rFonts w:ascii="Calibri" w:eastAsia="Times New Roman" w:hAnsi="Calibri" w:cs="Calibri"/>
          <w:szCs w:val="28"/>
        </w:rPr>
        <w:t>build on their understanding of the systems of the Hindi language, recognising and using features of intonation, pronunciation, context-related vocabulary and grammatical elements in simple spoken and written Hindi texts. They comment on the connection between the Hindi language and culture and the language and culture of their own language</w:t>
      </w:r>
      <w:r w:rsidR="00A828D6">
        <w:rPr>
          <w:rFonts w:ascii="Calibri" w:eastAsia="Times New Roman" w:hAnsi="Calibri" w:cs="Calibri"/>
          <w:szCs w:val="28"/>
        </w:rPr>
        <w:t>/</w:t>
      </w:r>
      <w:r w:rsidRPr="0033750E">
        <w:rPr>
          <w:rFonts w:ascii="Calibri" w:eastAsia="Times New Roman" w:hAnsi="Calibri" w:cs="Calibri"/>
          <w:szCs w:val="28"/>
        </w:rPr>
        <w:t>s.</w:t>
      </w:r>
      <w:r>
        <w:rPr>
          <w:rFonts w:ascii="Calibri" w:eastAsia="Times New Roman" w:hAnsi="Calibri" w:cs="Calibri"/>
          <w:szCs w:val="28"/>
        </w:rPr>
        <w:t xml:space="preserve"> </w:t>
      </w:r>
    </w:p>
    <w:p w14:paraId="5A78E9F9" w14:textId="7E8E5C89" w:rsidR="00E31508" w:rsidRDefault="002F5256" w:rsidP="002F5256">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33750E">
        <w:rPr>
          <w:rFonts w:ascii="Calibri" w:eastAsia="Times New Roman" w:hAnsi="Calibri" w:cs="Calibri"/>
          <w:szCs w:val="28"/>
        </w:rPr>
        <w:t>In Year 8, students receive support through modelling, scaffolding and the use of targeted resources. They are encouraged to use the Hindi language for classroom routines and activities and to take risks in their language learning. Regular feedback, encouragement and opportunities to revisit and review support students in the language learning process.</w:t>
      </w:r>
      <w:r>
        <w:rPr>
          <w:rFonts w:ascii="Calibri" w:eastAsia="Times New Roman" w:hAnsi="Calibri" w:cs="Calibri"/>
          <w:szCs w:val="28"/>
        </w:rPr>
        <w:t xml:space="preserve"> </w:t>
      </w:r>
      <w:r w:rsidR="00E31508">
        <w:br w:type="page"/>
      </w:r>
    </w:p>
    <w:p w14:paraId="6BB4CEC5" w14:textId="705A479F" w:rsidR="00E31508" w:rsidRPr="00E31508" w:rsidRDefault="00E31508" w:rsidP="00AC1239">
      <w:pPr>
        <w:pStyle w:val="SCSAHeading1"/>
      </w:pPr>
      <w:bookmarkStart w:id="7" w:name="_Toc214454724"/>
      <w:r w:rsidRPr="00E31508">
        <w:lastRenderedPageBreak/>
        <w:t xml:space="preserve">Year </w:t>
      </w:r>
      <w:r>
        <w:t>9</w:t>
      </w:r>
      <w:bookmarkEnd w:id="7"/>
    </w:p>
    <w:p w14:paraId="59BF8888" w14:textId="77777777" w:rsidR="002F5256" w:rsidRPr="002F5256" w:rsidRDefault="002F5256" w:rsidP="002F5256">
      <w:pPr>
        <w:rPr>
          <w:color w:val="000000" w:themeColor="text1"/>
          <w:szCs w:val="22"/>
        </w:rPr>
      </w:pPr>
      <w:r w:rsidRPr="002F5256">
        <w:rPr>
          <w:color w:val="000000" w:themeColor="text1"/>
          <w:szCs w:val="22"/>
        </w:rPr>
        <w:t>In the middle adolescence phase of schooling, teaching and learning programs encourage students to develop an open and questioning view of themselves as active participants in their society and the world.</w:t>
      </w:r>
    </w:p>
    <w:p w14:paraId="23E5BFDF" w14:textId="77777777" w:rsidR="002F5256" w:rsidRPr="002F5256" w:rsidRDefault="002F5256" w:rsidP="002F5256">
      <w:pPr>
        <w:rPr>
          <w:color w:val="000000" w:themeColor="text1"/>
          <w:szCs w:val="22"/>
        </w:rPr>
      </w:pPr>
      <w:r w:rsidRPr="002F5256">
        <w:rPr>
          <w:color w:val="000000" w:themeColor="text1"/>
          <w:szCs w:val="22"/>
        </w:rPr>
        <w:t>Hindi provides students with opportunities to engage with linguistic and cultural diversity and reflect on their experiences in various aspects of the wider world.</w:t>
      </w:r>
    </w:p>
    <w:p w14:paraId="3FFE8828" w14:textId="4367FFE2" w:rsidR="002F5256" w:rsidRPr="002F5256" w:rsidRDefault="002F5256" w:rsidP="002F5256">
      <w:pPr>
        <w:rPr>
          <w:color w:val="000000" w:themeColor="text1"/>
          <w:szCs w:val="22"/>
        </w:rPr>
      </w:pPr>
      <w:r w:rsidRPr="002F5256">
        <w:rPr>
          <w:color w:val="000000" w:themeColor="text1"/>
          <w:szCs w:val="22"/>
        </w:rPr>
        <w:t>In Year 9, students continue to build on the skills, knowledge and understanding of prior learning and experiences. They use the Hindi language to exchange and compare information about India and the cultures of the Hindi-speaking communities, and when collaborating in activities involving planning and negotiating. Students use their literacy knowledge to engage with, and convey information from, Hindi texts, including authentic sources, such as audio and video clips, online magazines, advertisements, songs, stories and articles. They adapt familiar and modelled language to create and present more detailed informative, imaginative and personal texts for specific purposes.</w:t>
      </w:r>
    </w:p>
    <w:p w14:paraId="22BA3E93" w14:textId="77777777" w:rsidR="002F5256" w:rsidRPr="002F5256" w:rsidRDefault="002F5256" w:rsidP="002F5256">
      <w:pPr>
        <w:rPr>
          <w:color w:val="000000" w:themeColor="text1"/>
          <w:szCs w:val="22"/>
        </w:rPr>
      </w:pPr>
      <w:r w:rsidRPr="002F5256">
        <w:rPr>
          <w:color w:val="000000" w:themeColor="text1"/>
          <w:szCs w:val="22"/>
        </w:rPr>
        <w:t>Students continue to develop their understanding of the systems of the Hindi language, recognising and using linguistic resources to communicate in Hindi with increasing fluency. They discuss how language choices reflect cultural values, attitudes, beliefs and identity, and they begin to explore how meaning is shaped in Hindi.</w:t>
      </w:r>
    </w:p>
    <w:p w14:paraId="5DFF5149" w14:textId="77777777" w:rsidR="002F5256" w:rsidRPr="002F5256" w:rsidRDefault="002F5256" w:rsidP="002F5256">
      <w:pPr>
        <w:rPr>
          <w:color w:val="000000" w:themeColor="text1"/>
          <w:szCs w:val="22"/>
        </w:rPr>
      </w:pPr>
      <w:r w:rsidRPr="002F5256">
        <w:rPr>
          <w:color w:val="000000" w:themeColor="text1"/>
          <w:szCs w:val="22"/>
        </w:rPr>
        <w:t>In Year 9, students are encouraged to use Hindi as much as possible and to reflect on and monitor their language learning and intercultural experiences. They work increasingly independently and continue to receive guidance, feedback and support.</w:t>
      </w:r>
    </w:p>
    <w:p w14:paraId="4F9FBACA"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3DCDC262" w14:textId="0C7702B3" w:rsidR="00E31508" w:rsidRPr="00E31508" w:rsidRDefault="00E31508" w:rsidP="00AC1239">
      <w:pPr>
        <w:pStyle w:val="SCSAHeading1"/>
      </w:pPr>
      <w:bookmarkStart w:id="8" w:name="_Toc214454725"/>
      <w:r w:rsidRPr="00E31508">
        <w:lastRenderedPageBreak/>
        <w:t xml:space="preserve">Year </w:t>
      </w:r>
      <w:r>
        <w:t>10</w:t>
      </w:r>
      <w:bookmarkEnd w:id="8"/>
    </w:p>
    <w:p w14:paraId="59429D72" w14:textId="77777777" w:rsidR="002F5256" w:rsidRPr="002F5256" w:rsidRDefault="002F5256" w:rsidP="002F5256">
      <w:pPr>
        <w:rPr>
          <w:rFonts w:cstheme="minorHAnsi"/>
          <w:szCs w:val="22"/>
        </w:rPr>
      </w:pPr>
      <w:r w:rsidRPr="003D4F10">
        <w:rPr>
          <w:rFonts w:cstheme="minorHAnsi"/>
          <w:szCs w:val="22"/>
        </w:rPr>
        <w:t>In the middle adolescence phase of schooling, teaching and learning programs encourage students to develop an open and questioning view of themselves as active participants in their society and the world.</w:t>
      </w:r>
    </w:p>
    <w:p w14:paraId="6B9EF9F9" w14:textId="77777777" w:rsidR="002F5256" w:rsidRPr="002F5256" w:rsidRDefault="002F5256" w:rsidP="002F5256">
      <w:pPr>
        <w:rPr>
          <w:rFonts w:cstheme="minorHAnsi"/>
          <w:szCs w:val="22"/>
        </w:rPr>
      </w:pPr>
      <w:r w:rsidRPr="003D4F10">
        <w:rPr>
          <w:rFonts w:cstheme="minorHAnsi"/>
          <w:szCs w:val="22"/>
        </w:rPr>
        <w:t>Hindi provides students with opportunities to engage with linguistic and cultural diversity and reflect on their experiences in various aspects of the wider world.</w:t>
      </w:r>
    </w:p>
    <w:p w14:paraId="4CE8C44F" w14:textId="07D056C0" w:rsidR="002F5256" w:rsidRPr="002F5256" w:rsidRDefault="002F5256" w:rsidP="002F5256">
      <w:pPr>
        <w:rPr>
          <w:rFonts w:eastAsia="Times New Roman" w:cstheme="minorHAnsi"/>
          <w:szCs w:val="22"/>
          <w:lang w:eastAsia="en-AU"/>
        </w:rPr>
      </w:pPr>
      <w:r w:rsidRPr="003D4F10">
        <w:rPr>
          <w:rFonts w:eastAsia="Times New Roman" w:cstheme="minorHAnsi"/>
          <w:szCs w:val="22"/>
          <w:lang w:eastAsia="en-AU"/>
        </w:rPr>
        <w:t xml:space="preserve">In Year 10, students consolidate and progress the skills, knowledge and understanding of prior learning and experiences. They use the Hindi language to engage in more sustained interactions, exchanging information about </w:t>
      </w:r>
      <w:proofErr w:type="gramStart"/>
      <w:r w:rsidRPr="003D4F10">
        <w:rPr>
          <w:rFonts w:eastAsia="Times New Roman" w:cstheme="minorHAnsi"/>
          <w:szCs w:val="22"/>
          <w:lang w:eastAsia="en-AU"/>
        </w:rPr>
        <w:t>future plans</w:t>
      </w:r>
      <w:proofErr w:type="gramEnd"/>
      <w:r w:rsidRPr="003D4F10">
        <w:rPr>
          <w:rFonts w:eastAsia="Times New Roman" w:cstheme="minorHAnsi"/>
          <w:szCs w:val="22"/>
          <w:lang w:eastAsia="en-AU"/>
        </w:rPr>
        <w:t xml:space="preserve"> and travel, and when collaborating in activities involving planning and negotiating. Students use their literacy knowledge to engage with, and convey information from, increasingly more complex Hindi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18BFF879" w14:textId="77777777" w:rsidR="002F5256" w:rsidRPr="002F5256" w:rsidRDefault="002F5256" w:rsidP="002F5256">
      <w:pPr>
        <w:rPr>
          <w:rFonts w:eastAsia="Times New Roman" w:cstheme="minorHAnsi"/>
          <w:szCs w:val="22"/>
          <w:lang w:eastAsia="en-AU"/>
        </w:rPr>
      </w:pPr>
      <w:r w:rsidRPr="003D4F10">
        <w:rPr>
          <w:rFonts w:eastAsia="Times New Roman" w:cstheme="minorHAnsi"/>
          <w:szCs w:val="22"/>
          <w:lang w:eastAsia="en-AU"/>
        </w:rPr>
        <w:t>Students continue to develop their understanding of the systems of the Hindi language, recognising and using linguistic resources to communicate in Hindi with increasing fluency and independence. They discuss how language choices reflect cultural values, attitudes, beliefs and identity, and they begin to explore how meaning is shaped in Hindi.</w:t>
      </w:r>
    </w:p>
    <w:p w14:paraId="58322025" w14:textId="6FF429E2" w:rsidR="0006592B" w:rsidRPr="002F5256" w:rsidRDefault="002F5256" w:rsidP="000940DA">
      <w:pPr>
        <w:rPr>
          <w:szCs w:val="22"/>
        </w:rPr>
      </w:pPr>
      <w:r w:rsidRPr="003D4F10">
        <w:rPr>
          <w:rFonts w:eastAsia="Times New Roman" w:cstheme="minorHAnsi"/>
          <w:szCs w:val="22"/>
          <w:lang w:eastAsia="en-AU"/>
        </w:rPr>
        <w:t>In Year 10, students work increasingly independently to reflect on and monitor their language learning and intercultural experiences. They are encouraged to use Hindi as much as possible and continue to be guided and mentored.</w:t>
      </w:r>
    </w:p>
    <w:sectPr w:rsidR="0006592B" w:rsidRPr="002F5256" w:rsidSect="002F5256">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9DCE" w14:textId="77777777" w:rsidR="0069767E" w:rsidRDefault="0069767E" w:rsidP="00883456">
      <w:pPr>
        <w:spacing w:line="240" w:lineRule="auto"/>
      </w:pPr>
      <w:r>
        <w:separator/>
      </w:r>
    </w:p>
  </w:endnote>
  <w:endnote w:type="continuationSeparator" w:id="0">
    <w:p w14:paraId="5C2CD761" w14:textId="77777777" w:rsidR="0069767E" w:rsidRDefault="0069767E"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4853A7"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4D91C4C1" w:rsidR="00EA3DAE" w:rsidRPr="001E24F9" w:rsidRDefault="001E24F9" w:rsidP="001E24F9">
    <w:pPr>
      <w:pStyle w:val="Footer"/>
    </w:pPr>
    <w:r w:rsidRPr="001E24F9">
      <w:rPr>
        <w:rFonts w:cstheme="minorHAnsi"/>
        <w:sz w:val="18"/>
        <w:szCs w:val="18"/>
      </w:rPr>
      <w:t>2025/44933</w:t>
    </w:r>
    <w:r w:rsidR="009B074C">
      <w:rPr>
        <w:rFonts w:cstheme="minorHAnsi"/>
        <w:sz w:val="18"/>
        <w:szCs w:val="18"/>
      </w:rPr>
      <w:t>[v</w:t>
    </w:r>
    <w:r w:rsidR="004853A7">
      <w:rPr>
        <w:rFonts w:cstheme="minorHAnsi"/>
        <w:sz w:val="18"/>
        <w:szCs w:val="18"/>
      </w:rPr>
      <w:t>7</w:t>
    </w:r>
    <w:r w:rsidR="009B074C">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158A5738" w:rsidR="00466D25" w:rsidRPr="00E31508" w:rsidRDefault="004853A7" w:rsidP="009B074C">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t xml:space="preserve"> |</w:t>
        </w:r>
        <w:r w:rsidR="009B074C">
          <w:t xml:space="preserve"> </w:t>
        </w:r>
        <w:r w:rsidR="00CB6EF7">
          <w:t>Hindi</w:t>
        </w:r>
        <w:r w:rsidR="00466D25" w:rsidRPr="00E31508">
          <w:t xml:space="preserve"> │ </w:t>
        </w:r>
        <w:r w:rsidR="00466D25">
          <w:t xml:space="preserve">Year </w:t>
        </w:r>
        <w:r w:rsidR="006C5A27">
          <w:t>l</w:t>
        </w:r>
        <w:r w:rsidR="00466D25">
          <w:t xml:space="preserve">evel </w:t>
        </w:r>
        <w:r w:rsidR="006C5A27">
          <w:t>d</w:t>
        </w:r>
        <w:r w:rsidR="00466D25">
          <w:t xml:space="preserve">escriptions | </w:t>
        </w:r>
        <w:r w:rsidR="003164C7">
          <w:t>Years 7</w:t>
        </w:r>
        <w:r w:rsidR="00466D25">
          <w:t>–10</w:t>
        </w:r>
        <w:r w:rsidR="00466D25" w:rsidRPr="00F260E9">
          <w:t xml:space="preserve"> </w:t>
        </w:r>
        <w:r w:rsidR="00466D25">
          <w:t xml:space="preserve">| </w:t>
        </w:r>
        <w:r w:rsidR="00587754">
          <w:t>F</w:t>
        </w:r>
        <w:r w:rsidR="000940DA">
          <w:t xml:space="preserve">or </w:t>
        </w:r>
        <w:r>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4853A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9715" w14:textId="77777777" w:rsidR="0069767E" w:rsidRDefault="0069767E" w:rsidP="00883456">
      <w:pPr>
        <w:spacing w:line="240" w:lineRule="auto"/>
      </w:pPr>
      <w:r>
        <w:separator/>
      </w:r>
    </w:p>
  </w:footnote>
  <w:footnote w:type="continuationSeparator" w:id="0">
    <w:p w14:paraId="2E27BDDC" w14:textId="77777777" w:rsidR="0069767E" w:rsidRDefault="0069767E"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622022FB" w:rsidR="00EA3DAE" w:rsidRPr="000940DA" w:rsidRDefault="000940DA" w:rsidP="000940DA">
    <w:r w:rsidRPr="000940DA">
      <w:t xml:space="preserve"> </w:t>
    </w:r>
    <w:r w:rsidR="009B074C" w:rsidRPr="002971FA">
      <w:rPr>
        <w:b/>
        <w:bCs/>
        <w:noProof/>
        <w:bdr w:val="none" w:sz="0" w:space="0" w:color="auto"/>
        <w:lang w:eastAsia="en-AU"/>
      </w:rPr>
      <w:drawing>
        <wp:inline distT="0" distB="0" distL="0" distR="0" wp14:anchorId="7BF837C4" wp14:editId="7A84820F">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22339760"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7F9A6BA2"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5410"/>
    <w:rsid w:val="000277F5"/>
    <w:rsid w:val="00037B0D"/>
    <w:rsid w:val="0004377D"/>
    <w:rsid w:val="00052108"/>
    <w:rsid w:val="00057643"/>
    <w:rsid w:val="00060CB5"/>
    <w:rsid w:val="0006592B"/>
    <w:rsid w:val="000904B1"/>
    <w:rsid w:val="000940DA"/>
    <w:rsid w:val="000954A4"/>
    <w:rsid w:val="000B59F7"/>
    <w:rsid w:val="000C1C3F"/>
    <w:rsid w:val="000F00C9"/>
    <w:rsid w:val="00105428"/>
    <w:rsid w:val="00132559"/>
    <w:rsid w:val="0014475F"/>
    <w:rsid w:val="001471FE"/>
    <w:rsid w:val="001511C2"/>
    <w:rsid w:val="00164410"/>
    <w:rsid w:val="00164BA2"/>
    <w:rsid w:val="00166741"/>
    <w:rsid w:val="00185DA5"/>
    <w:rsid w:val="0019124C"/>
    <w:rsid w:val="00193C44"/>
    <w:rsid w:val="00195E39"/>
    <w:rsid w:val="001B008C"/>
    <w:rsid w:val="001C3806"/>
    <w:rsid w:val="001E05C4"/>
    <w:rsid w:val="001E24F9"/>
    <w:rsid w:val="001E3B30"/>
    <w:rsid w:val="001E7C53"/>
    <w:rsid w:val="001F0870"/>
    <w:rsid w:val="001F363F"/>
    <w:rsid w:val="001F3A9D"/>
    <w:rsid w:val="002106DD"/>
    <w:rsid w:val="0021613D"/>
    <w:rsid w:val="00220D18"/>
    <w:rsid w:val="0022440E"/>
    <w:rsid w:val="00225421"/>
    <w:rsid w:val="002357EA"/>
    <w:rsid w:val="00284F0E"/>
    <w:rsid w:val="002C2D3A"/>
    <w:rsid w:val="002F455B"/>
    <w:rsid w:val="002F5256"/>
    <w:rsid w:val="003164C7"/>
    <w:rsid w:val="003361D4"/>
    <w:rsid w:val="0033750E"/>
    <w:rsid w:val="00346E9B"/>
    <w:rsid w:val="00347F12"/>
    <w:rsid w:val="00361903"/>
    <w:rsid w:val="00363938"/>
    <w:rsid w:val="00367644"/>
    <w:rsid w:val="00373AE7"/>
    <w:rsid w:val="003771F0"/>
    <w:rsid w:val="003842FF"/>
    <w:rsid w:val="00384A50"/>
    <w:rsid w:val="0039011A"/>
    <w:rsid w:val="00390324"/>
    <w:rsid w:val="00391B26"/>
    <w:rsid w:val="00396FF2"/>
    <w:rsid w:val="003A4691"/>
    <w:rsid w:val="003D4F10"/>
    <w:rsid w:val="003D610C"/>
    <w:rsid w:val="004022C3"/>
    <w:rsid w:val="004103CA"/>
    <w:rsid w:val="00413B7E"/>
    <w:rsid w:val="00415166"/>
    <w:rsid w:val="00434234"/>
    <w:rsid w:val="00442984"/>
    <w:rsid w:val="0044466F"/>
    <w:rsid w:val="00460A7F"/>
    <w:rsid w:val="00466D25"/>
    <w:rsid w:val="00474778"/>
    <w:rsid w:val="004853A7"/>
    <w:rsid w:val="00496F18"/>
    <w:rsid w:val="00497325"/>
    <w:rsid w:val="004A1B53"/>
    <w:rsid w:val="004B59CE"/>
    <w:rsid w:val="004F675F"/>
    <w:rsid w:val="005473AD"/>
    <w:rsid w:val="00552163"/>
    <w:rsid w:val="00574A1E"/>
    <w:rsid w:val="00582A68"/>
    <w:rsid w:val="005850FC"/>
    <w:rsid w:val="00587754"/>
    <w:rsid w:val="00597689"/>
    <w:rsid w:val="005A4AD6"/>
    <w:rsid w:val="005B0E06"/>
    <w:rsid w:val="005C5322"/>
    <w:rsid w:val="005E6A31"/>
    <w:rsid w:val="0060281B"/>
    <w:rsid w:val="00602CAF"/>
    <w:rsid w:val="006057EB"/>
    <w:rsid w:val="0061146A"/>
    <w:rsid w:val="00614590"/>
    <w:rsid w:val="006154EA"/>
    <w:rsid w:val="00626D4D"/>
    <w:rsid w:val="00640934"/>
    <w:rsid w:val="00646B6C"/>
    <w:rsid w:val="00653724"/>
    <w:rsid w:val="00662F9D"/>
    <w:rsid w:val="006757A5"/>
    <w:rsid w:val="0069767E"/>
    <w:rsid w:val="006A176C"/>
    <w:rsid w:val="006A5F23"/>
    <w:rsid w:val="006B0234"/>
    <w:rsid w:val="006B4C2E"/>
    <w:rsid w:val="006C5A27"/>
    <w:rsid w:val="006E55F9"/>
    <w:rsid w:val="006F046A"/>
    <w:rsid w:val="006F3B87"/>
    <w:rsid w:val="00707B0C"/>
    <w:rsid w:val="0071212B"/>
    <w:rsid w:val="007310F1"/>
    <w:rsid w:val="00761737"/>
    <w:rsid w:val="00775071"/>
    <w:rsid w:val="007A46DF"/>
    <w:rsid w:val="007B6472"/>
    <w:rsid w:val="007B6B1B"/>
    <w:rsid w:val="007C50E2"/>
    <w:rsid w:val="007F0ED9"/>
    <w:rsid w:val="007F0F37"/>
    <w:rsid w:val="007F1E0E"/>
    <w:rsid w:val="00801FAD"/>
    <w:rsid w:val="00843113"/>
    <w:rsid w:val="00866151"/>
    <w:rsid w:val="00882E56"/>
    <w:rsid w:val="00883262"/>
    <w:rsid w:val="00883456"/>
    <w:rsid w:val="008849DF"/>
    <w:rsid w:val="008A7B39"/>
    <w:rsid w:val="008D775F"/>
    <w:rsid w:val="008E69B1"/>
    <w:rsid w:val="009247F3"/>
    <w:rsid w:val="009455D8"/>
    <w:rsid w:val="009458F5"/>
    <w:rsid w:val="00981CDE"/>
    <w:rsid w:val="00991F3B"/>
    <w:rsid w:val="009A254C"/>
    <w:rsid w:val="009A5C8A"/>
    <w:rsid w:val="009B074C"/>
    <w:rsid w:val="009B0DB3"/>
    <w:rsid w:val="009B5FD2"/>
    <w:rsid w:val="009C4CB9"/>
    <w:rsid w:val="00A26387"/>
    <w:rsid w:val="00A40B3C"/>
    <w:rsid w:val="00A506BF"/>
    <w:rsid w:val="00A601CC"/>
    <w:rsid w:val="00A61DC5"/>
    <w:rsid w:val="00A828D6"/>
    <w:rsid w:val="00A93AED"/>
    <w:rsid w:val="00AB3033"/>
    <w:rsid w:val="00AB56D2"/>
    <w:rsid w:val="00AB6358"/>
    <w:rsid w:val="00AC1239"/>
    <w:rsid w:val="00AC75C0"/>
    <w:rsid w:val="00AF7180"/>
    <w:rsid w:val="00AF7BDB"/>
    <w:rsid w:val="00B16C12"/>
    <w:rsid w:val="00B23FAD"/>
    <w:rsid w:val="00B46B16"/>
    <w:rsid w:val="00B9222D"/>
    <w:rsid w:val="00B96E50"/>
    <w:rsid w:val="00BB5541"/>
    <w:rsid w:val="00BB5EF7"/>
    <w:rsid w:val="00BF6D09"/>
    <w:rsid w:val="00C102FB"/>
    <w:rsid w:val="00C20D20"/>
    <w:rsid w:val="00C25348"/>
    <w:rsid w:val="00C3502B"/>
    <w:rsid w:val="00C54739"/>
    <w:rsid w:val="00C723F6"/>
    <w:rsid w:val="00C73388"/>
    <w:rsid w:val="00C81BF2"/>
    <w:rsid w:val="00C85DA7"/>
    <w:rsid w:val="00CB6EF7"/>
    <w:rsid w:val="00CC18D2"/>
    <w:rsid w:val="00CD63D4"/>
    <w:rsid w:val="00D00643"/>
    <w:rsid w:val="00D503B5"/>
    <w:rsid w:val="00D55591"/>
    <w:rsid w:val="00DD0AEA"/>
    <w:rsid w:val="00E31508"/>
    <w:rsid w:val="00E36272"/>
    <w:rsid w:val="00E4546C"/>
    <w:rsid w:val="00E470CE"/>
    <w:rsid w:val="00E54DE2"/>
    <w:rsid w:val="00E61291"/>
    <w:rsid w:val="00E77CC4"/>
    <w:rsid w:val="00EA30B9"/>
    <w:rsid w:val="00EA3DAE"/>
    <w:rsid w:val="00EC065C"/>
    <w:rsid w:val="00EC2935"/>
    <w:rsid w:val="00ED5023"/>
    <w:rsid w:val="00EF39AF"/>
    <w:rsid w:val="00EF6A0E"/>
    <w:rsid w:val="00F15D24"/>
    <w:rsid w:val="00F260E9"/>
    <w:rsid w:val="00F303A9"/>
    <w:rsid w:val="00F33CE8"/>
    <w:rsid w:val="00F437AB"/>
    <w:rsid w:val="00F666A3"/>
    <w:rsid w:val="00FA2452"/>
    <w:rsid w:val="00FE4D1B"/>
    <w:rsid w:val="00FF14C7"/>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paragraph" w:styleId="CommentText">
    <w:name w:val="annotation text"/>
    <w:basedOn w:val="Normal"/>
    <w:link w:val="CommentTextChar"/>
    <w:uiPriority w:val="99"/>
    <w:unhideWhenUsed/>
    <w:rsid w:val="00866151"/>
    <w:pPr>
      <w:spacing w:line="240" w:lineRule="auto"/>
    </w:pPr>
    <w:rPr>
      <w:sz w:val="20"/>
      <w:szCs w:val="20"/>
    </w:rPr>
  </w:style>
  <w:style w:type="character" w:customStyle="1" w:styleId="CommentTextChar">
    <w:name w:val="Comment Text Char"/>
    <w:basedOn w:val="DefaultParagraphFont"/>
    <w:link w:val="CommentText"/>
    <w:uiPriority w:val="99"/>
    <w:rsid w:val="00866151"/>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1366</Words>
  <Characters>7899</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54</cp:revision>
  <dcterms:created xsi:type="dcterms:W3CDTF">2025-06-13T02:49:00Z</dcterms:created>
  <dcterms:modified xsi:type="dcterms:W3CDTF">2026-02-03T03:41:00Z</dcterms:modified>
</cp:coreProperties>
</file>