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70661" w14:textId="20FA9A88" w:rsidR="002374E8" w:rsidRPr="00077588" w:rsidRDefault="009017FD" w:rsidP="008C76AA">
      <w:pPr>
        <w:pStyle w:val="SCSATitle1"/>
        <w:spacing w:after="100"/>
      </w:pPr>
      <w:r w:rsidRPr="00077588">
        <w:t xml:space="preserve">Summary of changes to the Western Australian Curriculum: </w:t>
      </w:r>
      <w:r w:rsidR="00AC5412">
        <w:t>The Arts</w:t>
      </w:r>
      <w:r w:rsidR="005B12F2">
        <w:t xml:space="preserve">, </w:t>
      </w:r>
      <w:r w:rsidR="006D174E" w:rsidRPr="00077588">
        <w:t>Dance</w:t>
      </w:r>
    </w:p>
    <w:p w14:paraId="38A6808C" w14:textId="4F428F2E" w:rsidR="009017FD" w:rsidRPr="00CC1148" w:rsidRDefault="009017FD" w:rsidP="008C76AA">
      <w:pPr>
        <w:pStyle w:val="SCSAHeading1"/>
        <w:spacing w:after="100" w:line="23" w:lineRule="atLeast"/>
      </w:pPr>
      <w:r w:rsidRPr="00CC1148">
        <w:t>Overall</w:t>
      </w:r>
    </w:p>
    <w:p w14:paraId="21EED71D" w14:textId="7A6CF75B" w:rsidR="00573EF2" w:rsidRPr="00AF1E0F" w:rsidRDefault="00573EF2" w:rsidP="00070A38">
      <w:r w:rsidRPr="00AF1E0F">
        <w:t>The Western Australian Arts curriculum was originally adopted</w:t>
      </w:r>
      <w:r w:rsidR="00CE3D16">
        <w:t xml:space="preserve"> and adapted</w:t>
      </w:r>
      <w:r w:rsidRPr="00AF1E0F">
        <w:t xml:space="preserve"> from the Australian Curriculum version 8.4 (2017) to develop year level syllabuses.</w:t>
      </w:r>
    </w:p>
    <w:p w14:paraId="62BF4667" w14:textId="77777777" w:rsidR="00573EF2" w:rsidRPr="00AF1E0F" w:rsidRDefault="00573EF2" w:rsidP="00070A38">
      <w:r w:rsidRPr="00AF1E0F">
        <w:t xml:space="preserve">The Arts curriculum has been revised against the Australian Curriculum version 9, contextualised for the </w:t>
      </w:r>
      <w:r w:rsidRPr="00AF1E0F">
        <w:rPr>
          <w:i/>
          <w:iCs/>
        </w:rPr>
        <w:t>Western Australian Curriculum and Assessment Outline</w:t>
      </w:r>
      <w:r w:rsidRPr="00AF1E0F">
        <w:t xml:space="preserve"> to meet the needs of students and teachers. The content has been clarified, and exemplified, to support teachers in planning for teaching, learning and assessment.</w:t>
      </w:r>
    </w:p>
    <w:p w14:paraId="3AD966C8" w14:textId="77777777" w:rsidR="00D64A51" w:rsidRPr="00D31B77" w:rsidRDefault="00D64A51" w:rsidP="00FA6D4F">
      <w:pPr>
        <w:pStyle w:val="SCSAHeading1"/>
      </w:pPr>
      <w:r w:rsidRPr="00D31B77">
        <w:t xml:space="preserve">Strands – renamed </w:t>
      </w:r>
    </w:p>
    <w:p w14:paraId="4148D2B5" w14:textId="11765AA2" w:rsidR="00D64A51" w:rsidRPr="00D31B77" w:rsidRDefault="00795707" w:rsidP="008C76AA">
      <w:pPr>
        <w:spacing w:after="100"/>
        <w:rPr>
          <w:color w:val="000000" w:themeColor="text1"/>
        </w:rPr>
      </w:pPr>
      <w:r w:rsidRPr="008F626F">
        <w:rPr>
          <w:color w:val="000000" w:themeColor="text1"/>
        </w:rPr>
        <w:t xml:space="preserve">The Arts content is organised under common strands in each of the five </w:t>
      </w:r>
      <w:r>
        <w:rPr>
          <w:color w:val="000000" w:themeColor="text1"/>
        </w:rPr>
        <w:t xml:space="preserve">Arts </w:t>
      </w:r>
      <w:r w:rsidRPr="008F626F">
        <w:rPr>
          <w:color w:val="000000" w:themeColor="text1"/>
        </w:rPr>
        <w:t xml:space="preserve">subjects. The </w:t>
      </w:r>
      <w:r>
        <w:rPr>
          <w:color w:val="000000" w:themeColor="text1"/>
        </w:rPr>
        <w:t>Performance a</w:t>
      </w:r>
      <w:r w:rsidRPr="008F626F">
        <w:rPr>
          <w:color w:val="000000" w:themeColor="text1"/>
        </w:rPr>
        <w:t>rts subjects</w:t>
      </w:r>
      <w:r>
        <w:rPr>
          <w:color w:val="000000" w:themeColor="text1"/>
        </w:rPr>
        <w:t>,</w:t>
      </w:r>
      <w:r w:rsidRPr="008F626F">
        <w:rPr>
          <w:color w:val="000000" w:themeColor="text1"/>
        </w:rPr>
        <w:t xml:space="preserve"> including Dance, Drama and Music</w:t>
      </w:r>
      <w:r>
        <w:rPr>
          <w:color w:val="000000" w:themeColor="text1"/>
        </w:rPr>
        <w:t>,</w:t>
      </w:r>
      <w:r w:rsidRPr="008F626F">
        <w:rPr>
          <w:color w:val="000000" w:themeColor="text1"/>
        </w:rPr>
        <w:t xml:space="preserve"> are organised under the three strands </w:t>
      </w:r>
      <w:r w:rsidRPr="008F626F">
        <w:rPr>
          <w:b/>
          <w:bCs/>
          <w:color w:val="000000" w:themeColor="text1"/>
        </w:rPr>
        <w:t>Explore</w:t>
      </w:r>
      <w:r w:rsidRPr="008F626F">
        <w:rPr>
          <w:color w:val="000000" w:themeColor="text1"/>
        </w:rPr>
        <w:t>,</w:t>
      </w:r>
      <w:r w:rsidRPr="008F626F">
        <w:rPr>
          <w:b/>
          <w:bCs/>
          <w:color w:val="000000" w:themeColor="text1"/>
        </w:rPr>
        <w:t xml:space="preserve"> Create</w:t>
      </w:r>
      <w:r w:rsidRPr="008F626F">
        <w:rPr>
          <w:color w:val="000000" w:themeColor="text1"/>
        </w:rPr>
        <w:t xml:space="preserve"> and </w:t>
      </w:r>
      <w:r w:rsidRPr="008F626F">
        <w:rPr>
          <w:b/>
          <w:bCs/>
          <w:color w:val="000000" w:themeColor="text1"/>
        </w:rPr>
        <w:t>Perform</w:t>
      </w:r>
      <w:r w:rsidRPr="008F626F">
        <w:rPr>
          <w:color w:val="000000" w:themeColor="text1"/>
        </w:rPr>
        <w:t xml:space="preserve">. The Visual </w:t>
      </w:r>
      <w:r w:rsidR="00423EB4">
        <w:rPr>
          <w:color w:val="000000" w:themeColor="text1"/>
        </w:rPr>
        <w:t>a</w:t>
      </w:r>
      <w:r w:rsidRPr="008F626F">
        <w:rPr>
          <w:color w:val="000000" w:themeColor="text1"/>
        </w:rPr>
        <w:t xml:space="preserve">rts </w:t>
      </w:r>
      <w:r>
        <w:rPr>
          <w:color w:val="000000" w:themeColor="text1"/>
        </w:rPr>
        <w:t xml:space="preserve">subjects, including Media Arts and Visual Arts, </w:t>
      </w:r>
      <w:r w:rsidRPr="008F626F">
        <w:rPr>
          <w:color w:val="000000" w:themeColor="text1"/>
        </w:rPr>
        <w:t xml:space="preserve">are organised under the </w:t>
      </w:r>
      <w:r>
        <w:rPr>
          <w:color w:val="000000" w:themeColor="text1"/>
        </w:rPr>
        <w:t>three</w:t>
      </w:r>
      <w:r w:rsidRPr="008F626F">
        <w:rPr>
          <w:color w:val="000000" w:themeColor="text1"/>
        </w:rPr>
        <w:t xml:space="preserve"> strands </w:t>
      </w:r>
      <w:r w:rsidRPr="008F626F">
        <w:rPr>
          <w:b/>
          <w:bCs/>
          <w:color w:val="000000" w:themeColor="text1"/>
        </w:rPr>
        <w:t>Explore</w:t>
      </w:r>
      <w:r w:rsidRPr="008F626F">
        <w:rPr>
          <w:color w:val="000000" w:themeColor="text1"/>
        </w:rPr>
        <w:t>,</w:t>
      </w:r>
      <w:r w:rsidRPr="008F626F">
        <w:rPr>
          <w:b/>
          <w:bCs/>
          <w:color w:val="000000" w:themeColor="text1"/>
        </w:rPr>
        <w:t xml:space="preserve"> Develop</w:t>
      </w:r>
      <w:r w:rsidRPr="008F626F">
        <w:rPr>
          <w:color w:val="000000" w:themeColor="text1"/>
        </w:rPr>
        <w:t xml:space="preserve"> and </w:t>
      </w:r>
      <w:r w:rsidRPr="008F626F">
        <w:rPr>
          <w:b/>
          <w:bCs/>
          <w:color w:val="000000" w:themeColor="text1"/>
        </w:rPr>
        <w:t>Create</w:t>
      </w:r>
      <w:r w:rsidR="00FE7800" w:rsidRPr="008F626F">
        <w:rPr>
          <w:color w:val="000000" w:themeColor="text1"/>
        </w:rPr>
        <w:t>.</w:t>
      </w:r>
      <w:r w:rsidR="00FE7800" w:rsidRPr="00D31B77">
        <w:rPr>
          <w:color w:val="000000" w:themeColor="text1"/>
        </w:rPr>
        <w:t xml:space="preserve"> </w:t>
      </w:r>
    </w:p>
    <w:p w14:paraId="24D5D46E" w14:textId="05051AAD" w:rsidR="00454E2C" w:rsidRPr="00D257D8" w:rsidRDefault="00454E2C" w:rsidP="008C76AA">
      <w:pPr>
        <w:pStyle w:val="SCSAHeading1"/>
        <w:spacing w:before="240" w:after="80"/>
      </w:pPr>
      <w:r w:rsidRPr="00D257D8">
        <w:t xml:space="preserve">Learning </w:t>
      </w:r>
      <w:r w:rsidR="00AC3005" w:rsidRPr="00D257D8">
        <w:t>a</w:t>
      </w:r>
      <w:r w:rsidRPr="00D257D8">
        <w:t xml:space="preserve">rea </w:t>
      </w:r>
      <w:r w:rsidR="00AC3005" w:rsidRPr="00D257D8">
        <w:t>c</w:t>
      </w:r>
      <w:r w:rsidRPr="00D257D8">
        <w:t>ontent</w:t>
      </w:r>
    </w:p>
    <w:p w14:paraId="7C512AC0" w14:textId="598F9122" w:rsidR="000E7A5A" w:rsidRPr="00D257D8" w:rsidRDefault="001D6544" w:rsidP="008C76AA">
      <w:pPr>
        <w:pStyle w:val="SCSAHeading2"/>
        <w:spacing w:after="80"/>
      </w:pPr>
      <w:r w:rsidRPr="00D257D8">
        <w:t>New content</w:t>
      </w:r>
    </w:p>
    <w:p w14:paraId="62481E6F" w14:textId="5E4C5DA1" w:rsidR="008C76AA" w:rsidRDefault="008C76AA" w:rsidP="00FC1DE0">
      <w:pPr>
        <w:pStyle w:val="ListParagraph"/>
        <w:numPr>
          <w:ilvl w:val="0"/>
          <w:numId w:val="1"/>
        </w:numPr>
        <w:ind w:left="357" w:hanging="357"/>
      </w:pPr>
      <w:r>
        <w:t>Examples have been added to clarify content descriptions and, where appropriate, to support teacher understanding and provide contexts for teaching.</w:t>
      </w:r>
    </w:p>
    <w:p w14:paraId="273D98C4" w14:textId="0D67CDA0" w:rsidR="00FC1DE0" w:rsidRDefault="00FC1DE0" w:rsidP="00FC1DE0">
      <w:pPr>
        <w:pStyle w:val="ListParagraph"/>
        <w:numPr>
          <w:ilvl w:val="0"/>
          <w:numId w:val="1"/>
        </w:numPr>
        <w:ind w:left="357" w:hanging="357"/>
      </w:pPr>
      <w:r>
        <w:t xml:space="preserve">Pre-primary, added </w:t>
      </w:r>
      <w:r w:rsidR="00407352">
        <w:t>i</w:t>
      </w:r>
      <w:r>
        <w:t>mprovisation</w:t>
      </w:r>
    </w:p>
    <w:p w14:paraId="55DA18B6" w14:textId="77777777" w:rsidR="00FC1DE0" w:rsidRDefault="00FC1DE0" w:rsidP="00FC1DE0">
      <w:pPr>
        <w:pStyle w:val="ListParagraph"/>
        <w:numPr>
          <w:ilvl w:val="0"/>
          <w:numId w:val="1"/>
        </w:numPr>
        <w:ind w:left="357" w:hanging="357"/>
      </w:pPr>
      <w:r>
        <w:t>Years 4 to 6, added movements to express a theme or story</w:t>
      </w:r>
    </w:p>
    <w:p w14:paraId="33936C84" w14:textId="32B0D456" w:rsidR="005C0E75" w:rsidRDefault="003444E4" w:rsidP="008C76AA">
      <w:pPr>
        <w:pStyle w:val="ListParagraph"/>
        <w:numPr>
          <w:ilvl w:val="0"/>
          <w:numId w:val="1"/>
        </w:numPr>
        <w:ind w:left="357" w:hanging="357"/>
      </w:pPr>
      <w:r>
        <w:t>Years 2 to 3, added choreographic devices</w:t>
      </w:r>
    </w:p>
    <w:p w14:paraId="5D1A96E2" w14:textId="47AFB39E" w:rsidR="001D460B" w:rsidRDefault="001D460B" w:rsidP="001D460B">
      <w:pPr>
        <w:pStyle w:val="ListParagraph"/>
        <w:numPr>
          <w:ilvl w:val="0"/>
          <w:numId w:val="1"/>
        </w:numPr>
        <w:ind w:left="357" w:hanging="357"/>
      </w:pPr>
      <w:r>
        <w:t>Pre-primary to Year 6, add</w:t>
      </w:r>
      <w:r w:rsidR="008043BA">
        <w:t>ed</w:t>
      </w:r>
      <w:r>
        <w:t xml:space="preserve"> </w:t>
      </w:r>
      <w:r w:rsidR="008043BA">
        <w:t>u</w:t>
      </w:r>
      <w:r>
        <w:t>se dance to develop interpersonal skills</w:t>
      </w:r>
    </w:p>
    <w:p w14:paraId="46850A62" w14:textId="64679995" w:rsidR="001D460B" w:rsidRDefault="001D460B" w:rsidP="001D460B">
      <w:pPr>
        <w:pStyle w:val="ListParagraph"/>
        <w:numPr>
          <w:ilvl w:val="0"/>
          <w:numId w:val="1"/>
        </w:numPr>
        <w:ind w:left="357" w:hanging="357"/>
      </w:pPr>
      <w:r>
        <w:t xml:space="preserve">Pre-primary to Year </w:t>
      </w:r>
      <w:r w:rsidR="008043BA">
        <w:t>6</w:t>
      </w:r>
      <w:r>
        <w:t>, realignment of the fundamental movement skills that create movement competency</w:t>
      </w:r>
    </w:p>
    <w:p w14:paraId="5D36FA3C" w14:textId="77777777" w:rsidR="003F2AF3" w:rsidRDefault="003F2AF3" w:rsidP="003F2AF3">
      <w:pPr>
        <w:pStyle w:val="ListParagraph"/>
        <w:numPr>
          <w:ilvl w:val="0"/>
          <w:numId w:val="1"/>
        </w:numPr>
        <w:ind w:left="357" w:hanging="357"/>
      </w:pPr>
      <w:r>
        <w:t>Pre-primary to Year 6, added use strategies to improve performance and retention of choreography</w:t>
      </w:r>
    </w:p>
    <w:p w14:paraId="6A8ED728" w14:textId="5C2778D1" w:rsidR="00FC1DE0" w:rsidRDefault="00FC1DE0" w:rsidP="00FC1DE0">
      <w:pPr>
        <w:pStyle w:val="ListParagraph"/>
        <w:numPr>
          <w:ilvl w:val="0"/>
          <w:numId w:val="1"/>
        </w:numPr>
        <w:ind w:left="357" w:hanging="357"/>
      </w:pPr>
      <w:r>
        <w:t>Years 2 to 10</w:t>
      </w:r>
      <w:r w:rsidR="008043BA">
        <w:t>,</w:t>
      </w:r>
      <w:r>
        <w:t xml:space="preserve"> choreographic devices align</w:t>
      </w:r>
      <w:r w:rsidR="008043BA">
        <w:t>ed</w:t>
      </w:r>
      <w:r>
        <w:t xml:space="preserve"> with students’ abilities</w:t>
      </w:r>
    </w:p>
    <w:p w14:paraId="49299949" w14:textId="6B93A3E4" w:rsidR="00FC1DE0" w:rsidRDefault="00FC1DE0" w:rsidP="00FC1DE0">
      <w:pPr>
        <w:pStyle w:val="ListParagraph"/>
        <w:numPr>
          <w:ilvl w:val="0"/>
          <w:numId w:val="1"/>
        </w:numPr>
        <w:ind w:left="357" w:hanging="357"/>
      </w:pPr>
      <w:r>
        <w:t>Years 3 to 6, add</w:t>
      </w:r>
      <w:r w:rsidR="008043BA">
        <w:t>ed</w:t>
      </w:r>
      <w:r>
        <w:t xml:space="preserve"> keeping in time with the music</w:t>
      </w:r>
    </w:p>
    <w:p w14:paraId="655E02B5" w14:textId="77777777" w:rsidR="00FC1DE0" w:rsidRDefault="00FC1DE0" w:rsidP="00FC1DE0">
      <w:pPr>
        <w:pStyle w:val="ListParagraph"/>
        <w:numPr>
          <w:ilvl w:val="0"/>
          <w:numId w:val="1"/>
        </w:numPr>
        <w:ind w:left="357" w:hanging="357"/>
      </w:pPr>
      <w:r>
        <w:t>Year 5, added design concept</w:t>
      </w:r>
    </w:p>
    <w:p w14:paraId="4F40BC84" w14:textId="77777777" w:rsidR="005A45DE" w:rsidRDefault="005A45DE" w:rsidP="005A45DE">
      <w:pPr>
        <w:pStyle w:val="ListParagraph"/>
        <w:numPr>
          <w:ilvl w:val="0"/>
          <w:numId w:val="1"/>
        </w:numPr>
        <w:spacing w:after="960"/>
        <w:ind w:left="357" w:hanging="357"/>
      </w:pPr>
      <w:r>
        <w:t>Year 10, added technology as a design concept</w:t>
      </w:r>
    </w:p>
    <w:p w14:paraId="5D5C455E" w14:textId="76598B09" w:rsidR="00757552" w:rsidRDefault="00757552" w:rsidP="00757552">
      <w:pPr>
        <w:pStyle w:val="ListParagraph"/>
        <w:numPr>
          <w:ilvl w:val="0"/>
          <w:numId w:val="1"/>
        </w:numPr>
        <w:ind w:left="357" w:hanging="357"/>
      </w:pPr>
      <w:r>
        <w:t>Years 7 to 10, addition of choreographic devices, genres/styles, fitness, group synergy</w:t>
      </w:r>
    </w:p>
    <w:p w14:paraId="26E5FD8D" w14:textId="441C3AC2" w:rsidR="001A6FC0" w:rsidRDefault="00284C4E" w:rsidP="00FA6D4F">
      <w:pPr>
        <w:pStyle w:val="ListParagraph"/>
        <w:numPr>
          <w:ilvl w:val="0"/>
          <w:numId w:val="1"/>
        </w:numPr>
        <w:ind w:left="357" w:hanging="357"/>
      </w:pPr>
      <w:r>
        <w:t xml:space="preserve">Years </w:t>
      </w:r>
      <w:r w:rsidR="00757552">
        <w:t>7</w:t>
      </w:r>
      <w:r w:rsidR="001D460B">
        <w:t xml:space="preserve"> </w:t>
      </w:r>
      <w:r w:rsidR="00423EB4">
        <w:t xml:space="preserve">to </w:t>
      </w:r>
      <w:r>
        <w:t>10, added p</w:t>
      </w:r>
      <w:r w:rsidR="001A6FC0">
        <w:t>ersonal responsibilities</w:t>
      </w:r>
    </w:p>
    <w:p w14:paraId="2E022CE8" w14:textId="17D91C90" w:rsidR="00E133D9" w:rsidRDefault="00E133D9" w:rsidP="008C76AA">
      <w:pPr>
        <w:pStyle w:val="SCSAHeading2"/>
        <w:spacing w:after="80"/>
      </w:pPr>
      <w:r w:rsidRPr="00E133D9">
        <w:t>Deleted content</w:t>
      </w:r>
    </w:p>
    <w:p w14:paraId="72E1DB25" w14:textId="329DAA46" w:rsidR="005C0E75" w:rsidRDefault="008043BA" w:rsidP="00FA6D4F">
      <w:pPr>
        <w:pStyle w:val="ListParagraph"/>
        <w:numPr>
          <w:ilvl w:val="0"/>
          <w:numId w:val="4"/>
        </w:numPr>
      </w:pPr>
      <w:r>
        <w:t>Pre-primary to Year 3, removed a</w:t>
      </w:r>
      <w:r w:rsidR="005C0E75">
        <w:t xml:space="preserve">udience behaviour </w:t>
      </w:r>
      <w:r w:rsidR="00423EB4">
        <w:t xml:space="preserve"> </w:t>
      </w:r>
      <w:r w:rsidR="00A93600">
        <w:t xml:space="preserve"> </w:t>
      </w:r>
    </w:p>
    <w:p w14:paraId="1A21865F" w14:textId="21CE8DE4" w:rsidR="00E22B37" w:rsidRDefault="00284C4E" w:rsidP="00FA6D4F">
      <w:pPr>
        <w:pStyle w:val="ListParagraph"/>
        <w:numPr>
          <w:ilvl w:val="0"/>
          <w:numId w:val="4"/>
        </w:numPr>
      </w:pPr>
      <w:r>
        <w:t xml:space="preserve">Pre-primary to Year 6, </w:t>
      </w:r>
      <w:r w:rsidR="008043BA">
        <w:t xml:space="preserve">removed </w:t>
      </w:r>
      <w:r>
        <w:t>s</w:t>
      </w:r>
      <w:r w:rsidR="00E22B37">
        <w:t>pecific technique and skills</w:t>
      </w:r>
    </w:p>
    <w:p w14:paraId="1D307B55" w14:textId="44281EDC" w:rsidR="00312FE4" w:rsidRDefault="00284C4E" w:rsidP="00FA6D4F">
      <w:pPr>
        <w:pStyle w:val="ListParagraph"/>
        <w:numPr>
          <w:ilvl w:val="0"/>
          <w:numId w:val="4"/>
        </w:numPr>
      </w:pPr>
      <w:r>
        <w:t>Pre-primary to Year 8, removed s</w:t>
      </w:r>
      <w:r w:rsidR="00312FE4">
        <w:t>trength and flexibility</w:t>
      </w:r>
    </w:p>
    <w:p w14:paraId="1ECFCB8A" w14:textId="5C8F848D" w:rsidR="00E22B37" w:rsidRDefault="00284C4E" w:rsidP="00FA6D4F">
      <w:pPr>
        <w:pStyle w:val="ListParagraph"/>
        <w:numPr>
          <w:ilvl w:val="0"/>
          <w:numId w:val="4"/>
        </w:numPr>
      </w:pPr>
      <w:r>
        <w:t>Year 6, removed s</w:t>
      </w:r>
      <w:r w:rsidR="00E22B37">
        <w:t>pecific design concepts</w:t>
      </w:r>
    </w:p>
    <w:p w14:paraId="78D82E06" w14:textId="086362DF" w:rsidR="00857328" w:rsidRDefault="00284C4E" w:rsidP="008C76AA">
      <w:pPr>
        <w:pStyle w:val="ListParagraph"/>
        <w:numPr>
          <w:ilvl w:val="0"/>
          <w:numId w:val="4"/>
        </w:numPr>
      </w:pPr>
      <w:r>
        <w:t>Years 7</w:t>
      </w:r>
      <w:r w:rsidR="001D460B">
        <w:t xml:space="preserve"> </w:t>
      </w:r>
      <w:r w:rsidR="00423EB4">
        <w:t xml:space="preserve">to </w:t>
      </w:r>
      <w:r>
        <w:t>8</w:t>
      </w:r>
      <w:r w:rsidR="00581FE1">
        <w:t>,</w:t>
      </w:r>
      <w:r w:rsidR="00423EB4">
        <w:t xml:space="preserve"> </w:t>
      </w:r>
      <w:r w:rsidR="001D460B">
        <w:t>removed lighting</w:t>
      </w:r>
      <w:r w:rsidR="00777EE2">
        <w:t xml:space="preserve"> </w:t>
      </w:r>
    </w:p>
    <w:p w14:paraId="4BD4BE96" w14:textId="7E13E228" w:rsidR="008C76AA" w:rsidRDefault="008C76AA" w:rsidP="008C76AA">
      <w:pPr>
        <w:pStyle w:val="SCSAHeading2"/>
      </w:pPr>
      <w:r>
        <w:lastRenderedPageBreak/>
        <w:t>Updated content</w:t>
      </w:r>
    </w:p>
    <w:p w14:paraId="159ADFAA" w14:textId="77777777" w:rsidR="008C76AA" w:rsidRDefault="008C76AA" w:rsidP="008C76AA">
      <w:pPr>
        <w:pStyle w:val="ListParagraph"/>
        <w:numPr>
          <w:ilvl w:val="0"/>
          <w:numId w:val="10"/>
        </w:numPr>
      </w:pPr>
      <w:r>
        <w:t>Pre-primary to Year 10, purpose now referred to as function to align with current practice</w:t>
      </w:r>
    </w:p>
    <w:p w14:paraId="71833E2B" w14:textId="77777777" w:rsidR="008C76AA" w:rsidRDefault="008C76AA" w:rsidP="008C76AA">
      <w:pPr>
        <w:pStyle w:val="ListParagraph"/>
        <w:numPr>
          <w:ilvl w:val="0"/>
          <w:numId w:val="10"/>
        </w:numPr>
      </w:pPr>
      <w:r>
        <w:t>Pre-primary to Year 10, dynamics has been adopted as an element of dance, replacing energy, to align with current terminology</w:t>
      </w:r>
    </w:p>
    <w:p w14:paraId="185EA7A6" w14:textId="77777777" w:rsidR="008C76AA" w:rsidRDefault="008C76AA" w:rsidP="008C76AA">
      <w:pPr>
        <w:pStyle w:val="ListParagraph"/>
        <w:numPr>
          <w:ilvl w:val="0"/>
          <w:numId w:val="10"/>
        </w:numPr>
      </w:pPr>
      <w:r>
        <w:t>Pre-primary to Year 10, realignment of the safe and healthy dance practices</w:t>
      </w:r>
    </w:p>
    <w:p w14:paraId="0D5EE8DB" w14:textId="21A5DC29" w:rsidR="008C76AA" w:rsidRDefault="008C76AA" w:rsidP="008C76AA">
      <w:pPr>
        <w:pStyle w:val="ListParagraph"/>
        <w:numPr>
          <w:ilvl w:val="0"/>
          <w:numId w:val="10"/>
        </w:numPr>
      </w:pPr>
      <w:r>
        <w:t>Years 4 to 10, p</w:t>
      </w:r>
      <w:r w:rsidRPr="007050FB">
        <w:t>erformance skills</w:t>
      </w:r>
      <w:r>
        <w:t xml:space="preserve"> renamed p</w:t>
      </w:r>
      <w:r w:rsidRPr="007050FB">
        <w:t>erformance</w:t>
      </w:r>
      <w:r w:rsidRPr="00404996">
        <w:rPr>
          <w:b/>
          <w:bCs/>
        </w:rPr>
        <w:t xml:space="preserve"> </w:t>
      </w:r>
      <w:r w:rsidRPr="007050FB">
        <w:t>qualities</w:t>
      </w:r>
      <w:r>
        <w:t xml:space="preserve"> to align with current terminology</w:t>
      </w:r>
    </w:p>
    <w:p w14:paraId="632E20C9" w14:textId="79EEB2CF" w:rsidR="00435631" w:rsidRPr="00832FA7" w:rsidRDefault="00435631" w:rsidP="00FA6D4F">
      <w:pPr>
        <w:pStyle w:val="SCSAHeading1"/>
      </w:pPr>
      <w:r w:rsidRPr="00832FA7">
        <w:t>Year level descriptions</w:t>
      </w:r>
    </w:p>
    <w:p w14:paraId="48569097" w14:textId="1ACCAEC8" w:rsidR="00435631" w:rsidRDefault="00435631" w:rsidP="00FA6D4F">
      <w:pPr>
        <w:pStyle w:val="ListParagraph"/>
        <w:numPr>
          <w:ilvl w:val="0"/>
          <w:numId w:val="1"/>
        </w:numPr>
        <w:ind w:left="357" w:hanging="357"/>
      </w:pPr>
      <w:bookmarkStart w:id="0" w:name="_Hlk206665706"/>
      <w:r>
        <w:t>Inclusion of</w:t>
      </w:r>
      <w:r w:rsidRPr="00970BB8">
        <w:rPr>
          <w:i/>
          <w:iCs/>
        </w:rPr>
        <w:t xml:space="preserve"> </w:t>
      </w:r>
      <w:r w:rsidR="008642B7">
        <w:t>p</w:t>
      </w:r>
      <w:r w:rsidRPr="008642B7">
        <w:t xml:space="preserve">hases of schooling </w:t>
      </w:r>
      <w:r>
        <w:t>information to provide teachers with guidance about the sorts of curriculum experiences likely to support children and students at each phase</w:t>
      </w:r>
    </w:p>
    <w:p w14:paraId="78FCF8BD" w14:textId="180C4596" w:rsidR="0047583E" w:rsidRDefault="00435631" w:rsidP="00FA6D4F">
      <w:pPr>
        <w:pStyle w:val="ListParagraph"/>
        <w:numPr>
          <w:ilvl w:val="0"/>
          <w:numId w:val="1"/>
        </w:numPr>
        <w:ind w:left="357" w:hanging="357"/>
      </w:pPr>
      <w:r>
        <w:t>Updated to align with the revised content descriptions</w:t>
      </w:r>
    </w:p>
    <w:bookmarkEnd w:id="0"/>
    <w:p w14:paraId="1EACD504" w14:textId="06494A24" w:rsidR="00435631" w:rsidRPr="00832FA7" w:rsidRDefault="00435631" w:rsidP="00FA6D4F">
      <w:pPr>
        <w:pStyle w:val="SCSAHeading1"/>
      </w:pPr>
      <w:r w:rsidRPr="00832FA7">
        <w:t>Achievement standards</w:t>
      </w:r>
    </w:p>
    <w:p w14:paraId="1E8D93A6" w14:textId="77777777" w:rsidR="00341432" w:rsidRDefault="0004692D" w:rsidP="00FA6D4F">
      <w:pPr>
        <w:pStyle w:val="ListParagraph"/>
        <w:numPr>
          <w:ilvl w:val="0"/>
          <w:numId w:val="1"/>
        </w:numPr>
        <w:ind w:left="357" w:hanging="357"/>
      </w:pPr>
      <w:r>
        <w:t>Reviewed to align with revised content description</w:t>
      </w:r>
      <w:r w:rsidR="00341432">
        <w:t>s</w:t>
      </w:r>
    </w:p>
    <w:p w14:paraId="639187A0" w14:textId="77777777" w:rsidR="0064102A" w:rsidRPr="0064102A" w:rsidRDefault="002B05A6" w:rsidP="00FA6D4F">
      <w:pPr>
        <w:pStyle w:val="ListParagraph"/>
        <w:numPr>
          <w:ilvl w:val="0"/>
          <w:numId w:val="1"/>
        </w:numPr>
        <w:ind w:left="357" w:hanging="357"/>
      </w:pPr>
      <w:r>
        <w:t>Ensured the standards provide specific information for teachers to make informed judgements about student achievement</w:t>
      </w:r>
      <w:r w:rsidR="0064102A" w:rsidRPr="0064102A">
        <w:rPr>
          <w:szCs w:val="22"/>
        </w:rPr>
        <w:t xml:space="preserve"> </w:t>
      </w:r>
    </w:p>
    <w:p w14:paraId="22AAFDB9" w14:textId="6D66C0E9" w:rsidR="002B05A6" w:rsidRPr="00714D65" w:rsidRDefault="0064102A" w:rsidP="00FA6D4F">
      <w:pPr>
        <w:pStyle w:val="ListParagraph"/>
        <w:numPr>
          <w:ilvl w:val="0"/>
          <w:numId w:val="1"/>
        </w:numPr>
        <w:ind w:left="357" w:hanging="357"/>
      </w:pPr>
      <w:r w:rsidRPr="0004692D">
        <w:rPr>
          <w:szCs w:val="22"/>
        </w:rPr>
        <w:t xml:space="preserve">Language change from ‘At standard’ to ‘By the end of the year’ </w:t>
      </w:r>
    </w:p>
    <w:sectPr w:rsidR="002B05A6" w:rsidRPr="00714D65" w:rsidSect="0068541D">
      <w:headerReference w:type="even" r:id="rId8"/>
      <w:footerReference w:type="default" r:id="rId9"/>
      <w:footerReference w:type="first" r:id="rId10"/>
      <w:pgSz w:w="11906" w:h="16838"/>
      <w:pgMar w:top="1440" w:right="1440" w:bottom="1440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E9B80" w14:textId="77777777" w:rsidR="001F2183" w:rsidRDefault="001F2183" w:rsidP="00314660">
      <w:pPr>
        <w:spacing w:after="0" w:line="240" w:lineRule="auto"/>
      </w:pPr>
      <w:r>
        <w:separator/>
      </w:r>
    </w:p>
  </w:endnote>
  <w:endnote w:type="continuationSeparator" w:id="0">
    <w:p w14:paraId="400EAF4B" w14:textId="77777777" w:rsidR="001F2183" w:rsidRDefault="001F2183" w:rsidP="003146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418F" w14:textId="04A2D641" w:rsidR="00314660" w:rsidRPr="00077588" w:rsidRDefault="00077588" w:rsidP="00077588">
    <w:pPr>
      <w:pStyle w:val="SCSAFooter"/>
    </w:pPr>
    <w:r>
      <w:t>The Arts</w:t>
    </w:r>
    <w:r w:rsidR="00776BF2">
      <w:t>:</w:t>
    </w:r>
    <w:r>
      <w:t xml:space="preserve"> Dance</w:t>
    </w:r>
    <w:r w:rsidRPr="0068541D">
      <w:t xml:space="preserve"> │ Pre-primary–Year 10</w:t>
    </w:r>
    <w:r>
      <w:t xml:space="preserve"> </w:t>
    </w:r>
    <w:r w:rsidRPr="0068541D">
      <w:t xml:space="preserve">│ Summary of changes │ For </w:t>
    </w:r>
    <w:r w:rsidR="00E072EA">
      <w:t>familiarisation in 2026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8A536" w14:textId="0EBEC2A1" w:rsidR="0068541D" w:rsidRPr="00077588" w:rsidRDefault="0068541D" w:rsidP="00077588">
    <w:pPr>
      <w:pStyle w:val="SCSAFooter"/>
      <w:rPr>
        <w:sz w:val="24"/>
        <w:szCs w:val="24"/>
      </w:rPr>
    </w:pPr>
    <w:r w:rsidRPr="0068541D">
      <w:t>202</w:t>
    </w:r>
    <w:r w:rsidR="00DF567E">
      <w:t>5/</w:t>
    </w:r>
    <w:r w:rsidR="009700CA">
      <w:t>35702</w:t>
    </w:r>
    <w:r w:rsidR="00077588">
      <w:t>[v</w:t>
    </w:r>
    <w:r w:rsidR="00E072EA">
      <w:t>9</w:t>
    </w:r>
    <w:r w:rsidR="00077588"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59CA3" w14:textId="77777777" w:rsidR="001F2183" w:rsidRDefault="001F2183" w:rsidP="00314660">
      <w:pPr>
        <w:spacing w:after="0" w:line="240" w:lineRule="auto"/>
      </w:pPr>
      <w:r>
        <w:separator/>
      </w:r>
    </w:p>
  </w:footnote>
  <w:footnote w:type="continuationSeparator" w:id="0">
    <w:p w14:paraId="5E12E727" w14:textId="77777777" w:rsidR="001F2183" w:rsidRDefault="001F2183" w:rsidP="003146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4C64" w14:textId="34C96B5A" w:rsidR="00F332D0" w:rsidRDefault="008043BA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4768360" wp14:editId="310433A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3233067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378444" w14:textId="42DA0463" w:rsidR="008043BA" w:rsidRPr="008043BA" w:rsidRDefault="008043BA" w:rsidP="008043B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8043B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76836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4E378444" w14:textId="42DA0463" w:rsidR="008043BA" w:rsidRPr="008043BA" w:rsidRDefault="008043BA" w:rsidP="008043B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8043BA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06F63"/>
    <w:multiLevelType w:val="multilevel"/>
    <w:tmpl w:val="265E62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E10CB2"/>
    <w:multiLevelType w:val="multilevel"/>
    <w:tmpl w:val="F8325DE0"/>
    <w:lvl w:ilvl="0">
      <w:start w:val="1"/>
      <w:numFmt w:val="bullet"/>
      <w:pStyle w:val="SCSA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D2090D"/>
    <w:multiLevelType w:val="hybridMultilevel"/>
    <w:tmpl w:val="BB06557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F6292E"/>
    <w:multiLevelType w:val="multilevel"/>
    <w:tmpl w:val="265E62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65342C"/>
    <w:multiLevelType w:val="multilevel"/>
    <w:tmpl w:val="265E62E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"/>
      <w:lvlJc w:val="left"/>
      <w:pPr>
        <w:ind w:left="717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ind w:left="1077" w:hanging="357"/>
      </w:pPr>
      <w:rPr>
        <w:rFonts w:ascii="Symbol" w:hAnsi="Symbol" w:hint="default"/>
        <w:color w:val="auto"/>
      </w:rPr>
    </w:lvl>
    <w:lvl w:ilvl="3">
      <w:start w:val="1"/>
      <w:numFmt w:val="bullet"/>
      <w:lvlText w:val=""/>
      <w:lvlJc w:val="left"/>
      <w:pPr>
        <w:ind w:left="1435" w:hanging="358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4331750"/>
    <w:multiLevelType w:val="hybridMultilevel"/>
    <w:tmpl w:val="8618AF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354BD"/>
    <w:multiLevelType w:val="hybridMultilevel"/>
    <w:tmpl w:val="85C2FCF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C307E8"/>
    <w:multiLevelType w:val="hybridMultilevel"/>
    <w:tmpl w:val="14D22F7C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A962CF5"/>
    <w:multiLevelType w:val="hybridMultilevel"/>
    <w:tmpl w:val="C36E08E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E945AE3"/>
    <w:multiLevelType w:val="hybridMultilevel"/>
    <w:tmpl w:val="FEC462D6"/>
    <w:lvl w:ilvl="0" w:tplc="0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80742173">
    <w:abstractNumId w:val="3"/>
  </w:num>
  <w:num w:numId="2" w16cid:durableId="511068944">
    <w:abstractNumId w:val="6"/>
  </w:num>
  <w:num w:numId="3" w16cid:durableId="1453284330">
    <w:abstractNumId w:val="1"/>
  </w:num>
  <w:num w:numId="4" w16cid:durableId="1459447071">
    <w:abstractNumId w:val="0"/>
  </w:num>
  <w:num w:numId="5" w16cid:durableId="1844277103">
    <w:abstractNumId w:val="2"/>
  </w:num>
  <w:num w:numId="6" w16cid:durableId="1080104553">
    <w:abstractNumId w:val="8"/>
  </w:num>
  <w:num w:numId="7" w16cid:durableId="43457376">
    <w:abstractNumId w:val="5"/>
  </w:num>
  <w:num w:numId="8" w16cid:durableId="1320303305">
    <w:abstractNumId w:val="9"/>
  </w:num>
  <w:num w:numId="9" w16cid:durableId="1415012254">
    <w:abstractNumId w:val="7"/>
  </w:num>
  <w:num w:numId="10" w16cid:durableId="10973361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7FD"/>
    <w:rsid w:val="000165A6"/>
    <w:rsid w:val="00016D20"/>
    <w:rsid w:val="0002136F"/>
    <w:rsid w:val="0003541E"/>
    <w:rsid w:val="0004692D"/>
    <w:rsid w:val="00057F35"/>
    <w:rsid w:val="00070A38"/>
    <w:rsid w:val="00073872"/>
    <w:rsid w:val="00077588"/>
    <w:rsid w:val="00093860"/>
    <w:rsid w:val="000C40F4"/>
    <w:rsid w:val="000E7A5A"/>
    <w:rsid w:val="000F3299"/>
    <w:rsid w:val="000F4E19"/>
    <w:rsid w:val="00116C7B"/>
    <w:rsid w:val="00121388"/>
    <w:rsid w:val="00132BD1"/>
    <w:rsid w:val="00133262"/>
    <w:rsid w:val="001405CF"/>
    <w:rsid w:val="00142E6A"/>
    <w:rsid w:val="00143602"/>
    <w:rsid w:val="0016292D"/>
    <w:rsid w:val="00173577"/>
    <w:rsid w:val="00192FF8"/>
    <w:rsid w:val="001972D9"/>
    <w:rsid w:val="00197B00"/>
    <w:rsid w:val="001A189E"/>
    <w:rsid w:val="001A4BE7"/>
    <w:rsid w:val="001A6FC0"/>
    <w:rsid w:val="001B3918"/>
    <w:rsid w:val="001C4047"/>
    <w:rsid w:val="001D460B"/>
    <w:rsid w:val="001D6544"/>
    <w:rsid w:val="001E304F"/>
    <w:rsid w:val="001E3DD4"/>
    <w:rsid w:val="001F2183"/>
    <w:rsid w:val="00201210"/>
    <w:rsid w:val="00205720"/>
    <w:rsid w:val="002072FE"/>
    <w:rsid w:val="002101FB"/>
    <w:rsid w:val="00227F59"/>
    <w:rsid w:val="002374E8"/>
    <w:rsid w:val="0025009D"/>
    <w:rsid w:val="00261F1B"/>
    <w:rsid w:val="002641B3"/>
    <w:rsid w:val="002701CD"/>
    <w:rsid w:val="002722BF"/>
    <w:rsid w:val="00280F86"/>
    <w:rsid w:val="00284C4E"/>
    <w:rsid w:val="002965FC"/>
    <w:rsid w:val="002A0A30"/>
    <w:rsid w:val="002A65E1"/>
    <w:rsid w:val="002A6E43"/>
    <w:rsid w:val="002B05A6"/>
    <w:rsid w:val="002C2EEE"/>
    <w:rsid w:val="002C4276"/>
    <w:rsid w:val="002C7371"/>
    <w:rsid w:val="002C7B31"/>
    <w:rsid w:val="002D6338"/>
    <w:rsid w:val="002E1CFC"/>
    <w:rsid w:val="002F0EA1"/>
    <w:rsid w:val="00302C04"/>
    <w:rsid w:val="00306048"/>
    <w:rsid w:val="00312FE4"/>
    <w:rsid w:val="00314660"/>
    <w:rsid w:val="00317576"/>
    <w:rsid w:val="00322878"/>
    <w:rsid w:val="00341432"/>
    <w:rsid w:val="003444CF"/>
    <w:rsid w:val="003444E4"/>
    <w:rsid w:val="00376CA7"/>
    <w:rsid w:val="003777E8"/>
    <w:rsid w:val="00383B99"/>
    <w:rsid w:val="00386FC0"/>
    <w:rsid w:val="003A5716"/>
    <w:rsid w:val="003B043D"/>
    <w:rsid w:val="003C1DAF"/>
    <w:rsid w:val="003C28B0"/>
    <w:rsid w:val="003D5B17"/>
    <w:rsid w:val="003D6B3C"/>
    <w:rsid w:val="003E5D02"/>
    <w:rsid w:val="003F1F8E"/>
    <w:rsid w:val="003F2AF3"/>
    <w:rsid w:val="00404996"/>
    <w:rsid w:val="00407352"/>
    <w:rsid w:val="00423780"/>
    <w:rsid w:val="00423EB4"/>
    <w:rsid w:val="00427471"/>
    <w:rsid w:val="00435631"/>
    <w:rsid w:val="00436896"/>
    <w:rsid w:val="0044318F"/>
    <w:rsid w:val="00454E2C"/>
    <w:rsid w:val="00460B1F"/>
    <w:rsid w:val="00460E86"/>
    <w:rsid w:val="004737DF"/>
    <w:rsid w:val="0047583E"/>
    <w:rsid w:val="0048307E"/>
    <w:rsid w:val="0048797F"/>
    <w:rsid w:val="004944BE"/>
    <w:rsid w:val="004A5292"/>
    <w:rsid w:val="004B2A22"/>
    <w:rsid w:val="004B36C2"/>
    <w:rsid w:val="004D05C7"/>
    <w:rsid w:val="00517554"/>
    <w:rsid w:val="00523525"/>
    <w:rsid w:val="0052609E"/>
    <w:rsid w:val="00545E2D"/>
    <w:rsid w:val="00547104"/>
    <w:rsid w:val="00555598"/>
    <w:rsid w:val="00560434"/>
    <w:rsid w:val="005669A2"/>
    <w:rsid w:val="00573EF2"/>
    <w:rsid w:val="00581FE1"/>
    <w:rsid w:val="005825DC"/>
    <w:rsid w:val="00591499"/>
    <w:rsid w:val="005A45DE"/>
    <w:rsid w:val="005B12F2"/>
    <w:rsid w:val="005C0E75"/>
    <w:rsid w:val="005D1C16"/>
    <w:rsid w:val="005E53D3"/>
    <w:rsid w:val="0060083E"/>
    <w:rsid w:val="00604EEC"/>
    <w:rsid w:val="006164CF"/>
    <w:rsid w:val="0062326E"/>
    <w:rsid w:val="0064102A"/>
    <w:rsid w:val="0068541D"/>
    <w:rsid w:val="0069543B"/>
    <w:rsid w:val="00697F93"/>
    <w:rsid w:val="006B1E02"/>
    <w:rsid w:val="006D174E"/>
    <w:rsid w:val="006E14E8"/>
    <w:rsid w:val="006F1E92"/>
    <w:rsid w:val="007050FB"/>
    <w:rsid w:val="00714D65"/>
    <w:rsid w:val="0073657C"/>
    <w:rsid w:val="00744D72"/>
    <w:rsid w:val="0075164D"/>
    <w:rsid w:val="00757552"/>
    <w:rsid w:val="00761182"/>
    <w:rsid w:val="0076142C"/>
    <w:rsid w:val="00762D5A"/>
    <w:rsid w:val="00776BF2"/>
    <w:rsid w:val="00777EE2"/>
    <w:rsid w:val="0078070B"/>
    <w:rsid w:val="00795707"/>
    <w:rsid w:val="007A0930"/>
    <w:rsid w:val="007A4AF5"/>
    <w:rsid w:val="007A4EEA"/>
    <w:rsid w:val="007B4E1C"/>
    <w:rsid w:val="007B67C4"/>
    <w:rsid w:val="007D6CFD"/>
    <w:rsid w:val="007D6DB0"/>
    <w:rsid w:val="007F58E5"/>
    <w:rsid w:val="008043BA"/>
    <w:rsid w:val="00812049"/>
    <w:rsid w:val="00815680"/>
    <w:rsid w:val="0081775A"/>
    <w:rsid w:val="0082264E"/>
    <w:rsid w:val="008233D0"/>
    <w:rsid w:val="00832FA7"/>
    <w:rsid w:val="00841327"/>
    <w:rsid w:val="00847606"/>
    <w:rsid w:val="00857328"/>
    <w:rsid w:val="008642B7"/>
    <w:rsid w:val="00897A07"/>
    <w:rsid w:val="008A5D8E"/>
    <w:rsid w:val="008B00D5"/>
    <w:rsid w:val="008C3FBF"/>
    <w:rsid w:val="008C69C6"/>
    <w:rsid w:val="008C76AA"/>
    <w:rsid w:val="008E090F"/>
    <w:rsid w:val="008F4881"/>
    <w:rsid w:val="009017FD"/>
    <w:rsid w:val="00922005"/>
    <w:rsid w:val="00954C20"/>
    <w:rsid w:val="0096036B"/>
    <w:rsid w:val="00961F13"/>
    <w:rsid w:val="009700CA"/>
    <w:rsid w:val="00976FBC"/>
    <w:rsid w:val="009904E2"/>
    <w:rsid w:val="009A1AAF"/>
    <w:rsid w:val="009C2767"/>
    <w:rsid w:val="009D5298"/>
    <w:rsid w:val="009F44CD"/>
    <w:rsid w:val="00A07571"/>
    <w:rsid w:val="00A276A9"/>
    <w:rsid w:val="00A305B4"/>
    <w:rsid w:val="00A76C5C"/>
    <w:rsid w:val="00A91300"/>
    <w:rsid w:val="00A927D3"/>
    <w:rsid w:val="00A93600"/>
    <w:rsid w:val="00A9576D"/>
    <w:rsid w:val="00AB3D68"/>
    <w:rsid w:val="00AB40EB"/>
    <w:rsid w:val="00AC17E7"/>
    <w:rsid w:val="00AC3005"/>
    <w:rsid w:val="00AC5412"/>
    <w:rsid w:val="00AF1E0F"/>
    <w:rsid w:val="00B13D03"/>
    <w:rsid w:val="00B23E4F"/>
    <w:rsid w:val="00B440B5"/>
    <w:rsid w:val="00B47620"/>
    <w:rsid w:val="00B72140"/>
    <w:rsid w:val="00B768A9"/>
    <w:rsid w:val="00B83F69"/>
    <w:rsid w:val="00B85F17"/>
    <w:rsid w:val="00BF6334"/>
    <w:rsid w:val="00C35CA8"/>
    <w:rsid w:val="00C53237"/>
    <w:rsid w:val="00C5348C"/>
    <w:rsid w:val="00C60CB5"/>
    <w:rsid w:val="00C67823"/>
    <w:rsid w:val="00CA0FC6"/>
    <w:rsid w:val="00CC1148"/>
    <w:rsid w:val="00CC4E22"/>
    <w:rsid w:val="00CD410E"/>
    <w:rsid w:val="00CD6D15"/>
    <w:rsid w:val="00CE1B80"/>
    <w:rsid w:val="00CE2C1C"/>
    <w:rsid w:val="00CE3D16"/>
    <w:rsid w:val="00D10CC2"/>
    <w:rsid w:val="00D178E7"/>
    <w:rsid w:val="00D2544A"/>
    <w:rsid w:val="00D257D8"/>
    <w:rsid w:val="00D35C5C"/>
    <w:rsid w:val="00D458AA"/>
    <w:rsid w:val="00D51289"/>
    <w:rsid w:val="00D603CA"/>
    <w:rsid w:val="00D64A51"/>
    <w:rsid w:val="00D67216"/>
    <w:rsid w:val="00D840D3"/>
    <w:rsid w:val="00D94930"/>
    <w:rsid w:val="00DA2B4E"/>
    <w:rsid w:val="00DA43EE"/>
    <w:rsid w:val="00DA70EF"/>
    <w:rsid w:val="00DC266A"/>
    <w:rsid w:val="00DC7F58"/>
    <w:rsid w:val="00DD5464"/>
    <w:rsid w:val="00DD7DF6"/>
    <w:rsid w:val="00DF567E"/>
    <w:rsid w:val="00E04D75"/>
    <w:rsid w:val="00E072EA"/>
    <w:rsid w:val="00E1157E"/>
    <w:rsid w:val="00E133D9"/>
    <w:rsid w:val="00E21C44"/>
    <w:rsid w:val="00E22B37"/>
    <w:rsid w:val="00E72DD5"/>
    <w:rsid w:val="00E821A8"/>
    <w:rsid w:val="00E91699"/>
    <w:rsid w:val="00EA43A0"/>
    <w:rsid w:val="00EC0ADF"/>
    <w:rsid w:val="00EE3CC1"/>
    <w:rsid w:val="00EF14B2"/>
    <w:rsid w:val="00EF3F98"/>
    <w:rsid w:val="00F00EB7"/>
    <w:rsid w:val="00F13CBE"/>
    <w:rsid w:val="00F22B08"/>
    <w:rsid w:val="00F30DE0"/>
    <w:rsid w:val="00F332D0"/>
    <w:rsid w:val="00F40DA6"/>
    <w:rsid w:val="00F44D07"/>
    <w:rsid w:val="00F45A42"/>
    <w:rsid w:val="00F46217"/>
    <w:rsid w:val="00F537AB"/>
    <w:rsid w:val="00F868F2"/>
    <w:rsid w:val="00F909FD"/>
    <w:rsid w:val="00F922CC"/>
    <w:rsid w:val="00FA59C4"/>
    <w:rsid w:val="00FA6D4F"/>
    <w:rsid w:val="00FA740F"/>
    <w:rsid w:val="00FB7BAF"/>
    <w:rsid w:val="00FC1DE0"/>
    <w:rsid w:val="00FD0399"/>
    <w:rsid w:val="00FD13F7"/>
    <w:rsid w:val="00FD1A75"/>
    <w:rsid w:val="00FE4001"/>
    <w:rsid w:val="00FE52E2"/>
    <w:rsid w:val="00FE71DC"/>
    <w:rsid w:val="00FE7800"/>
    <w:rsid w:val="00FF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7F03C4"/>
  <w15:chartTrackingRefBased/>
  <w15:docId w15:val="{EF03BB4F-B593-490D-B54F-7CB44651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7588"/>
    <w:pPr>
      <w:spacing w:before="0" w:after="120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rsid w:val="00077588"/>
    <w:pPr>
      <w:outlineLvl w:val="0"/>
    </w:pPr>
    <w:rPr>
      <w:rFonts w:eastAsia="Calibri" w:cstheme="minorHAnsi"/>
      <w:b/>
      <w:bCs/>
      <w:color w:val="6858A9" w:themeColor="accent1"/>
      <w:sz w:val="32"/>
      <w:szCs w:val="32"/>
      <w:u w:color="000000"/>
      <w:bdr w:val="nil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077588"/>
    <w:pPr>
      <w:keepNext/>
      <w:pBdr>
        <w:top w:val="single" w:sz="4" w:space="1" w:color="6858A9" w:themeColor="accent1"/>
        <w:left w:val="single" w:sz="4" w:space="4" w:color="6858A9" w:themeColor="accent1"/>
        <w:bottom w:val="single" w:sz="4" w:space="1" w:color="6858A9" w:themeColor="accent1"/>
        <w:right w:val="single" w:sz="4" w:space="4" w:color="6858A9" w:themeColor="accent1"/>
      </w:pBdr>
      <w:shd w:val="clear" w:color="auto" w:fill="6858A9" w:themeFill="accent1"/>
      <w:spacing w:before="120"/>
      <w:ind w:left="85"/>
      <w:outlineLvl w:val="1"/>
    </w:pPr>
    <w:rPr>
      <w:rFonts w:ascii="Calibri Light" w:eastAsia="Calibri" w:hAnsi="Calibri Light" w:cs="Calibri Light"/>
      <w:b/>
      <w:bCs/>
      <w:sz w:val="28"/>
      <w:szCs w:val="28"/>
      <w:u w:color="000000"/>
      <w:bdr w:val="n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1C16"/>
    <w:pPr>
      <w:pBdr>
        <w:top w:val="single" w:sz="6" w:space="2" w:color="6858A9" w:themeColor="accent1"/>
      </w:pBdr>
      <w:spacing w:before="300" w:after="0"/>
      <w:outlineLvl w:val="2"/>
    </w:pPr>
    <w:rPr>
      <w:caps/>
      <w:color w:val="332B54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1C16"/>
    <w:pPr>
      <w:pBdr>
        <w:top w:val="dotted" w:sz="6" w:space="2" w:color="6858A9" w:themeColor="accent1"/>
      </w:pBdr>
      <w:spacing w:before="200" w:after="0"/>
      <w:outlineLvl w:val="3"/>
    </w:pPr>
    <w:rPr>
      <w:caps/>
      <w:color w:val="4D417E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1C16"/>
    <w:pPr>
      <w:pBdr>
        <w:bottom w:val="single" w:sz="6" w:space="1" w:color="6858A9" w:themeColor="accent1"/>
      </w:pBdr>
      <w:spacing w:before="200" w:after="0"/>
      <w:outlineLvl w:val="4"/>
    </w:pPr>
    <w:rPr>
      <w:caps/>
      <w:color w:val="4D417E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1C16"/>
    <w:pPr>
      <w:pBdr>
        <w:bottom w:val="dotted" w:sz="6" w:space="1" w:color="6858A9" w:themeColor="accent1"/>
      </w:pBdr>
      <w:spacing w:before="200" w:after="0"/>
      <w:outlineLvl w:val="5"/>
    </w:pPr>
    <w:rPr>
      <w:caps/>
      <w:color w:val="4D417E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1C16"/>
    <w:pPr>
      <w:spacing w:before="200" w:after="0"/>
      <w:outlineLvl w:val="6"/>
    </w:pPr>
    <w:rPr>
      <w:caps/>
      <w:color w:val="4D417E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1C1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1C1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588"/>
    <w:rPr>
      <w:rFonts w:eastAsia="Calibri" w:cstheme="minorHAnsi"/>
      <w:b/>
      <w:bCs/>
      <w:color w:val="6858A9" w:themeColor="accent1"/>
      <w:sz w:val="32"/>
      <w:szCs w:val="32"/>
      <w:u w:color="000000"/>
      <w:bdr w:val="nil"/>
    </w:rPr>
  </w:style>
  <w:style w:type="table" w:styleId="TableGrid">
    <w:name w:val="Table Grid"/>
    <w:basedOn w:val="TableNormal"/>
    <w:uiPriority w:val="39"/>
    <w:rsid w:val="009C276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2C1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4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660"/>
  </w:style>
  <w:style w:type="paragraph" w:styleId="Footer">
    <w:name w:val="footer"/>
    <w:basedOn w:val="Normal"/>
    <w:link w:val="FooterChar"/>
    <w:uiPriority w:val="99"/>
    <w:unhideWhenUsed/>
    <w:rsid w:val="003146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660"/>
  </w:style>
  <w:style w:type="paragraph" w:customStyle="1" w:styleId="ANAHeading1">
    <w:name w:val="ANA Heading 1"/>
    <w:basedOn w:val="Normal"/>
    <w:rsid w:val="002101FB"/>
    <w:pPr>
      <w:outlineLvl w:val="0"/>
    </w:pPr>
    <w:rPr>
      <w:rFonts w:eastAsia="Calibri" w:cstheme="minorHAnsi"/>
      <w:b/>
      <w:bCs/>
      <w:color w:val="007852"/>
      <w:sz w:val="40"/>
      <w:szCs w:val="40"/>
      <w:u w:color="000000"/>
      <w:bdr w:val="nil"/>
    </w:rPr>
  </w:style>
  <w:style w:type="paragraph" w:customStyle="1" w:styleId="ANAHeading2">
    <w:name w:val="ANA Heading 2"/>
    <w:basedOn w:val="Normal"/>
    <w:rsid w:val="005E53D3"/>
    <w:pPr>
      <w:spacing w:after="0"/>
      <w:outlineLvl w:val="1"/>
    </w:pPr>
    <w:rPr>
      <w:rFonts w:eastAsia="Calibri" w:cstheme="minorHAnsi"/>
      <w:b/>
      <w:bCs/>
      <w:color w:val="339375"/>
      <w:sz w:val="32"/>
      <w:szCs w:val="32"/>
      <w:u w:color="000000"/>
      <w:bdr w:val="nil"/>
    </w:rPr>
  </w:style>
  <w:style w:type="paragraph" w:customStyle="1" w:styleId="ANAHeading3">
    <w:name w:val="ANA Heading 3"/>
    <w:basedOn w:val="Normal"/>
    <w:rsid w:val="005E53D3"/>
    <w:pPr>
      <w:outlineLvl w:val="2"/>
    </w:pPr>
    <w:rPr>
      <w:b/>
      <w:bCs/>
      <w:color w:val="595959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77588"/>
    <w:rPr>
      <w:rFonts w:ascii="Calibri Light" w:eastAsia="Calibri" w:hAnsi="Calibri Light" w:cs="Calibri Light"/>
      <w:b/>
      <w:bCs/>
      <w:sz w:val="28"/>
      <w:szCs w:val="28"/>
      <w:u w:color="000000"/>
      <w:bdr w:val="nil"/>
      <w:shd w:val="clear" w:color="auto" w:fill="6858A9" w:themeFill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1C16"/>
    <w:rPr>
      <w:caps/>
      <w:color w:val="332B54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1C16"/>
    <w:rPr>
      <w:caps/>
      <w:color w:val="4D417E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1C16"/>
    <w:rPr>
      <w:caps/>
      <w:color w:val="4D417E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1C16"/>
    <w:rPr>
      <w:caps/>
      <w:color w:val="4D417E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1C16"/>
    <w:rPr>
      <w:caps/>
      <w:color w:val="4D417E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1C1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1C1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1C16"/>
    <w:rPr>
      <w:b/>
      <w:bCs/>
      <w:color w:val="4D417E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D1C16"/>
    <w:pPr>
      <w:spacing w:after="0"/>
    </w:pPr>
    <w:rPr>
      <w:rFonts w:asciiTheme="majorHAnsi" w:eastAsiaTheme="majorEastAsia" w:hAnsiTheme="majorHAnsi" w:cstheme="majorBidi"/>
      <w:caps/>
      <w:color w:val="6858A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D1C16"/>
    <w:rPr>
      <w:rFonts w:asciiTheme="majorHAnsi" w:eastAsiaTheme="majorEastAsia" w:hAnsiTheme="majorHAnsi" w:cstheme="majorBidi"/>
      <w:caps/>
      <w:color w:val="6858A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1C16"/>
    <w:pPr>
      <w:spacing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D1C1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5D1C16"/>
    <w:rPr>
      <w:b/>
      <w:bCs/>
    </w:rPr>
  </w:style>
  <w:style w:type="character" w:styleId="Emphasis">
    <w:name w:val="Emphasis"/>
    <w:uiPriority w:val="20"/>
    <w:qFormat/>
    <w:rsid w:val="005D1C16"/>
    <w:rPr>
      <w:caps/>
      <w:color w:val="332B54" w:themeColor="accent1" w:themeShade="7F"/>
      <w:spacing w:val="5"/>
    </w:rPr>
  </w:style>
  <w:style w:type="paragraph" w:styleId="NoSpacing">
    <w:name w:val="No Spacing"/>
    <w:uiPriority w:val="1"/>
    <w:qFormat/>
    <w:rsid w:val="005D1C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D1C1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D1C1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C16"/>
    <w:pPr>
      <w:spacing w:before="240" w:after="240" w:line="240" w:lineRule="auto"/>
      <w:ind w:left="1080" w:right="1080"/>
      <w:jc w:val="center"/>
    </w:pPr>
    <w:rPr>
      <w:color w:val="6858A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C16"/>
    <w:rPr>
      <w:color w:val="6858A9" w:themeColor="accent1"/>
      <w:sz w:val="24"/>
      <w:szCs w:val="24"/>
    </w:rPr>
  </w:style>
  <w:style w:type="character" w:styleId="SubtleEmphasis">
    <w:name w:val="Subtle Emphasis"/>
    <w:uiPriority w:val="19"/>
    <w:qFormat/>
    <w:rsid w:val="005D1C16"/>
    <w:rPr>
      <w:i/>
      <w:iCs/>
      <w:color w:val="332B54" w:themeColor="accent1" w:themeShade="7F"/>
    </w:rPr>
  </w:style>
  <w:style w:type="character" w:styleId="IntenseEmphasis">
    <w:name w:val="Intense Emphasis"/>
    <w:uiPriority w:val="21"/>
    <w:qFormat/>
    <w:rsid w:val="005D1C16"/>
    <w:rPr>
      <w:b/>
      <w:bCs/>
      <w:caps/>
      <w:color w:val="332B54" w:themeColor="accent1" w:themeShade="7F"/>
      <w:spacing w:val="10"/>
    </w:rPr>
  </w:style>
  <w:style w:type="character" w:styleId="SubtleReference">
    <w:name w:val="Subtle Reference"/>
    <w:uiPriority w:val="31"/>
    <w:qFormat/>
    <w:rsid w:val="005D1C16"/>
    <w:rPr>
      <w:b/>
      <w:bCs/>
      <w:color w:val="6858A9" w:themeColor="accent1"/>
    </w:rPr>
  </w:style>
  <w:style w:type="character" w:styleId="IntenseReference">
    <w:name w:val="Intense Reference"/>
    <w:uiPriority w:val="32"/>
    <w:qFormat/>
    <w:rsid w:val="005D1C16"/>
    <w:rPr>
      <w:b/>
      <w:bCs/>
      <w:i/>
      <w:iCs/>
      <w:caps/>
      <w:color w:val="6858A9" w:themeColor="accent1"/>
    </w:rPr>
  </w:style>
  <w:style w:type="character" w:styleId="BookTitle">
    <w:name w:val="Book Title"/>
    <w:uiPriority w:val="33"/>
    <w:qFormat/>
    <w:rsid w:val="005D1C1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1C16"/>
    <w:pPr>
      <w:outlineLvl w:val="9"/>
    </w:pPr>
  </w:style>
  <w:style w:type="paragraph" w:styleId="Revision">
    <w:name w:val="Revision"/>
    <w:hidden/>
    <w:uiPriority w:val="99"/>
    <w:semiHidden/>
    <w:rsid w:val="009D5298"/>
    <w:pPr>
      <w:spacing w:before="0" w:after="0" w:line="240" w:lineRule="auto"/>
    </w:pPr>
  </w:style>
  <w:style w:type="paragraph" w:customStyle="1" w:styleId="SCSAFooter">
    <w:name w:val="SCSA Footer"/>
    <w:basedOn w:val="Normal"/>
    <w:qFormat/>
    <w:rsid w:val="0007758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13892"/>
      </w:tabs>
    </w:pPr>
    <w:rPr>
      <w:rFonts w:cstheme="minorHAnsi"/>
      <w:sz w:val="18"/>
      <w:szCs w:val="18"/>
      <w:bdr w:val="nil"/>
    </w:rPr>
  </w:style>
  <w:style w:type="paragraph" w:customStyle="1" w:styleId="SCSAHeading1">
    <w:name w:val="SCSA Heading 1"/>
    <w:basedOn w:val="Normal"/>
    <w:qFormat/>
    <w:rsid w:val="00070A38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hAnsi="Calibri" w:cs="Times New Roman"/>
      <w:b/>
      <w:color w:val="5C4E97"/>
      <w:sz w:val="32"/>
      <w:szCs w:val="24"/>
      <w:bdr w:val="nil"/>
    </w:rPr>
  </w:style>
  <w:style w:type="paragraph" w:customStyle="1" w:styleId="SCSAHeading2">
    <w:name w:val="SCSA Heading 2"/>
    <w:basedOn w:val="Normal"/>
    <w:qFormat/>
    <w:rsid w:val="00077588"/>
    <w:pPr>
      <w:pBdr>
        <w:top w:val="nil"/>
        <w:left w:val="nil"/>
        <w:bottom w:val="nil"/>
        <w:right w:val="nil"/>
        <w:between w:val="nil"/>
        <w:bar w:val="nil"/>
      </w:pBdr>
      <w:outlineLvl w:val="1"/>
    </w:pPr>
    <w:rPr>
      <w:rFonts w:ascii="Calibri" w:hAnsi="Calibri" w:cs="Times New Roman"/>
      <w:b/>
      <w:color w:val="595959"/>
      <w:sz w:val="28"/>
      <w:szCs w:val="24"/>
      <w:bdr w:val="nil"/>
    </w:rPr>
  </w:style>
  <w:style w:type="paragraph" w:customStyle="1" w:styleId="SCSAListparagraph">
    <w:name w:val="SCSA List paragraph"/>
    <w:basedOn w:val="ListParagraph"/>
    <w:qFormat/>
    <w:rsid w:val="00077588"/>
    <w:pPr>
      <w:numPr>
        <w:numId w:val="3"/>
      </w:num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hAnsi="Calibri" w:cs="Times New Roman"/>
      <w:color w:val="000000" w:themeColor="text1"/>
      <w:szCs w:val="24"/>
      <w:bdr w:val="nil"/>
    </w:rPr>
  </w:style>
  <w:style w:type="table" w:customStyle="1" w:styleId="SCSATable">
    <w:name w:val="SCSA Table"/>
    <w:basedOn w:val="TableNormal"/>
    <w:uiPriority w:val="99"/>
    <w:rsid w:val="00077588"/>
    <w:pPr>
      <w:spacing w:before="0" w:after="0" w:line="240" w:lineRule="auto"/>
    </w:pPr>
    <w:rPr>
      <w:rFonts w:eastAsiaTheme="minorHAnsi"/>
      <w:kern w:val="2"/>
      <w:szCs w:val="22"/>
      <w14:ligatures w14:val="standardContextual"/>
    </w:rPr>
    <w:tblPr>
      <w:tblBorders>
        <w:top w:val="single" w:sz="4" w:space="0" w:color="A6A6A6" w:themeColor="accent3"/>
        <w:left w:val="single" w:sz="4" w:space="0" w:color="A6A6A6" w:themeColor="accent3"/>
        <w:bottom w:val="single" w:sz="4" w:space="0" w:color="A6A6A6" w:themeColor="accent3"/>
        <w:right w:val="single" w:sz="4" w:space="0" w:color="A6A6A6" w:themeColor="accent3"/>
        <w:insideH w:val="single" w:sz="4" w:space="0" w:color="A6A6A6" w:themeColor="accent3"/>
        <w:insideV w:val="single" w:sz="4" w:space="0" w:color="A6A6A6" w:themeColor="accent3"/>
      </w:tblBorders>
      <w:tblCellMar>
        <w:top w:w="113" w:type="dxa"/>
        <w:bottom w:w="113" w:type="dxa"/>
      </w:tblCellMar>
    </w:tblPr>
    <w:tblStylePr w:type="firstRow">
      <w:rPr>
        <w:b/>
        <w:i w:val="0"/>
        <w:color w:val="580F8B" w:themeColor="accent2"/>
        <w:sz w:val="24"/>
      </w:rPr>
      <w:tblPr/>
      <w:trPr>
        <w:tblHeader/>
      </w:trPr>
    </w:tblStylePr>
  </w:style>
  <w:style w:type="paragraph" w:customStyle="1" w:styleId="SCSATitle1">
    <w:name w:val="SCSA Title 1"/>
    <w:basedOn w:val="Normal"/>
    <w:qFormat/>
    <w:rsid w:val="00077588"/>
    <w:pPr>
      <w:spacing w:line="240" w:lineRule="auto"/>
    </w:pPr>
    <w:rPr>
      <w:rFonts w:cs="Calibri"/>
      <w:b/>
      <w:color w:val="6858A9" w:themeColor="accent1"/>
      <w:sz w:val="40"/>
      <w:szCs w:val="64"/>
    </w:rPr>
  </w:style>
  <w:style w:type="character" w:styleId="CommentReference">
    <w:name w:val="annotation reference"/>
    <w:basedOn w:val="DefaultParagraphFont"/>
    <w:uiPriority w:val="99"/>
    <w:semiHidden/>
    <w:unhideWhenUsed/>
    <w:rsid w:val="005B12F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12F2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12F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2F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2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Gallery">
  <a:themeElements>
    <a:clrScheme name="Art">
      <a:dk1>
        <a:sysClr val="windowText" lastClr="000000"/>
      </a:dk1>
      <a:lt1>
        <a:sysClr val="window" lastClr="FFFFFF"/>
      </a:lt1>
      <a:dk2>
        <a:srgbClr val="FFFFFF"/>
      </a:dk2>
      <a:lt2>
        <a:srgbClr val="FFFFFF"/>
      </a:lt2>
      <a:accent1>
        <a:srgbClr val="6858A9"/>
      </a:accent1>
      <a:accent2>
        <a:srgbClr val="580F8B"/>
      </a:accent2>
      <a:accent3>
        <a:srgbClr val="A6A6A6"/>
      </a:accent3>
      <a:accent4>
        <a:srgbClr val="8679BA"/>
      </a:accent4>
      <a:accent5>
        <a:srgbClr val="FFFFFF"/>
      </a:accent5>
      <a:accent6>
        <a:srgbClr val="FFFFFF"/>
      </a:accent6>
      <a:hlink>
        <a:srgbClr val="46328C"/>
      </a:hlink>
      <a:folHlink>
        <a:srgbClr val="514F59"/>
      </a:folHlink>
    </a:clrScheme>
    <a:fontScheme name="Custom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Gallery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43000" r="43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89518F-71E9-4645-98F1-53E0841D6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452</Words>
  <Characters>2572</Characters>
  <Application>Microsoft Office Word</Application>
  <DocSecurity>0</DocSecurity>
  <Lines>54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Hoare</dc:creator>
  <cp:keywords/>
  <dc:description/>
  <cp:lastModifiedBy>Jessica Blackwood</cp:lastModifiedBy>
  <cp:revision>7</cp:revision>
  <cp:lastPrinted>2025-08-13T00:51:00Z</cp:lastPrinted>
  <dcterms:created xsi:type="dcterms:W3CDTF">2025-11-11T04:52:00Z</dcterms:created>
  <dcterms:modified xsi:type="dcterms:W3CDTF">2026-02-11T01:07:00Z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9945085,134544e6,45259e33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1ab51697-d8d5-4b00-af1f-cc3ba473113c_Enabled">
    <vt:lpwstr>true</vt:lpwstr>
  </property>
  <property fmtid="{D5CDD505-2E9C-101B-9397-08002B2CF9AE}" pid="6" name="MSIP_Label_1ab51697-d8d5-4b00-af1f-cc3ba473113c_SetDate">
    <vt:lpwstr>2025-11-05T07:16:52Z</vt:lpwstr>
  </property>
  <property fmtid="{D5CDD505-2E9C-101B-9397-08002B2CF9AE}" pid="7" name="MSIP_Label_1ab51697-d8d5-4b00-af1f-cc3ba473113c_Method">
    <vt:lpwstr>Standard</vt:lpwstr>
  </property>
  <property fmtid="{D5CDD505-2E9C-101B-9397-08002B2CF9AE}" pid="8" name="MSIP_Label_1ab51697-d8d5-4b00-af1f-cc3ba473113c_Name">
    <vt:lpwstr>OFFICIAL</vt:lpwstr>
  </property>
  <property fmtid="{D5CDD505-2E9C-101B-9397-08002B2CF9AE}" pid="9" name="MSIP_Label_1ab51697-d8d5-4b00-af1f-cc3ba473113c_SiteId">
    <vt:lpwstr>e08016f9-d1fd-4cbb-83b0-b76eb4361627</vt:lpwstr>
  </property>
  <property fmtid="{D5CDD505-2E9C-101B-9397-08002B2CF9AE}" pid="10" name="MSIP_Label_1ab51697-d8d5-4b00-af1f-cc3ba473113c_ActionId">
    <vt:lpwstr>5a25425f-1889-4483-8a32-ae9e99fe9356</vt:lpwstr>
  </property>
  <property fmtid="{D5CDD505-2E9C-101B-9397-08002B2CF9AE}" pid="11" name="MSIP_Label_1ab51697-d8d5-4b00-af1f-cc3ba473113c_ContentBits">
    <vt:lpwstr>1</vt:lpwstr>
  </property>
  <property fmtid="{D5CDD505-2E9C-101B-9397-08002B2CF9AE}" pid="12" name="MSIP_Label_1ab51697-d8d5-4b00-af1f-cc3ba473113c_Tag">
    <vt:lpwstr>10, 3, 0, 1</vt:lpwstr>
  </property>
</Properties>
</file>