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2"/>
        <w:gridCol w:w="1991"/>
        <w:gridCol w:w="2020"/>
        <w:gridCol w:w="2020"/>
        <w:gridCol w:w="2195"/>
      </w:tblGrid>
      <w:tr w:rsidR="00A212CD" w:rsidRPr="004A7FEB" w14:paraId="4D999FA2" w14:textId="77777777" w:rsidTr="000A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1863F423" w14:textId="77777777" w:rsidR="00A212CD" w:rsidRPr="004A7FEB" w:rsidRDefault="002821A1" w:rsidP="00DC0520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14:paraId="0D75EC1C" w14:textId="77777777" w:rsidTr="000A504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198DD72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226" w:type="dxa"/>
            <w:gridSpan w:val="4"/>
            <w:tcBorders>
              <w:top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7184C491" w14:textId="5F4CC50A" w:rsidR="001104E1" w:rsidRPr="004A7FEB" w:rsidRDefault="007C2764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104E1" w:rsidRPr="004A7FEB" w14:paraId="0E12EA6D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tcMar>
              <w:top w:w="28" w:type="dxa"/>
              <w:bottom w:w="28" w:type="dxa"/>
            </w:tcMar>
          </w:tcPr>
          <w:p w14:paraId="7FEFA457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226" w:type="dxa"/>
            <w:gridSpan w:val="4"/>
            <w:noWrap/>
            <w:tcMar>
              <w:top w:w="28" w:type="dxa"/>
              <w:bottom w:w="28" w:type="dxa"/>
            </w:tcMar>
          </w:tcPr>
          <w:p w14:paraId="2780AA53" w14:textId="77777777" w:rsidR="001104E1" w:rsidRPr="004A7FEB" w:rsidRDefault="00006A61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Mathematics</w:t>
            </w:r>
          </w:p>
        </w:tc>
      </w:tr>
      <w:tr w:rsidR="001104E1" w:rsidRPr="004A7FEB" w14:paraId="02B88CBA" w14:textId="77777777" w:rsidTr="000A504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tcMar>
              <w:top w:w="28" w:type="dxa"/>
              <w:bottom w:w="28" w:type="dxa"/>
            </w:tcMar>
          </w:tcPr>
          <w:p w14:paraId="06B81AE3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226" w:type="dxa"/>
            <w:gridSpan w:val="4"/>
            <w:noWrap/>
            <w:tcMar>
              <w:top w:w="28" w:type="dxa"/>
              <w:bottom w:w="28" w:type="dxa"/>
            </w:tcMar>
          </w:tcPr>
          <w:p w14:paraId="5FEC2E49" w14:textId="77777777" w:rsidR="001104E1" w:rsidRPr="007E6F44" w:rsidRDefault="00006A61" w:rsidP="00DC0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Patterns and Algebra</w:t>
            </w:r>
          </w:p>
        </w:tc>
      </w:tr>
      <w:tr w:rsidR="001104E1" w:rsidRPr="004A7FEB" w14:paraId="441365EE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7CFB65C0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226" w:type="dxa"/>
            <w:gridSpan w:val="4"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537B8112" w14:textId="4011281D" w:rsidR="001104E1" w:rsidRPr="007E6F44" w:rsidRDefault="007C2764" w:rsidP="007C27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E0761">
              <w:rPr>
                <w:rFonts w:cs="Calibri"/>
              </w:rPr>
              <w:t>Stacking Oranges</w:t>
            </w:r>
          </w:p>
        </w:tc>
      </w:tr>
      <w:tr w:rsidR="00A212CD" w:rsidRPr="004A7FEB" w14:paraId="5196E010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373A45DC" w14:textId="4A62AC53" w:rsidR="00A212CD" w:rsidRPr="006E2E82" w:rsidRDefault="004E3D17" w:rsidP="00DC0520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rFonts w:cstheme="minorHAnsi"/>
                <w:b/>
              </w:rPr>
            </w:pPr>
            <w:r w:rsidRPr="006E2E82">
              <w:rPr>
                <w:rFonts w:cstheme="minorHAnsi"/>
                <w:b/>
                <w:color w:val="FFFFFF" w:themeColor="background1"/>
              </w:rPr>
              <w:t>Task details</w:t>
            </w:r>
          </w:p>
        </w:tc>
      </w:tr>
      <w:tr w:rsidR="001104E1" w:rsidRPr="004A7FEB" w14:paraId="6345BA1B" w14:textId="77777777" w:rsidTr="000A504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41EA92B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226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74CAAEA" w14:textId="0E032CD2" w:rsidR="001104E1" w:rsidRPr="000B2B28" w:rsidRDefault="00822C57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t>To produce a poster, frieze or multimedia presentation of the patterns, diagrams, sequences, rules, predictions and justifications arising from the different features of constructed pyramids.</w:t>
            </w:r>
          </w:p>
        </w:tc>
      </w:tr>
      <w:tr w:rsidR="001104E1" w:rsidRPr="004A7FEB" w14:paraId="203197BB" w14:textId="77777777" w:rsidTr="000A504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5019B9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9BBAEE7" w14:textId="21C9F961" w:rsidR="001104E1" w:rsidRPr="004A7FEB" w:rsidRDefault="009D12FD" w:rsidP="009D12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An investigation </w:t>
            </w:r>
            <w:r w:rsidR="00006A61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</w:t>
            </w:r>
            <w:r w:rsidR="00771DFB">
              <w:rPr>
                <w:rFonts w:cs="Calibri"/>
              </w:rPr>
              <w:t>i</w:t>
            </w:r>
            <w:r w:rsidR="00A64DCB">
              <w:rPr>
                <w:rFonts w:cs="Calibri"/>
              </w:rPr>
              <w:t xml:space="preserve">ndividual </w:t>
            </w:r>
            <w:r w:rsidR="00771DFB">
              <w:rPr>
                <w:rFonts w:cs="Calibri"/>
              </w:rPr>
              <w:t>s</w:t>
            </w:r>
            <w:r w:rsidR="00006A61">
              <w:rPr>
                <w:rFonts w:cs="Calibri"/>
              </w:rPr>
              <w:t xml:space="preserve">tudent </w:t>
            </w:r>
            <w:r w:rsidR="00771DFB">
              <w:rPr>
                <w:rFonts w:cs="Calibri"/>
              </w:rPr>
              <w:t>p</w:t>
            </w:r>
            <w:r>
              <w:rPr>
                <w:rFonts w:cs="Calibri"/>
              </w:rPr>
              <w:t>resentation</w:t>
            </w:r>
          </w:p>
        </w:tc>
      </w:tr>
      <w:tr w:rsidR="001104E1" w:rsidRPr="004A7FEB" w14:paraId="4C2714C7" w14:textId="77777777" w:rsidTr="000A504B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996A32C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2FE9858" w14:textId="77777777" w:rsidR="001104E1" w:rsidRPr="004A7FEB" w:rsidRDefault="00A64DCB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To inform moderation practices and gather</w:t>
            </w:r>
            <w:r w:rsidR="00E70B2C">
              <w:rPr>
                <w:rFonts w:cs="Calibri"/>
              </w:rPr>
              <w:t xml:space="preserve"> evidence to ascertain student achievement in relation to the standard</w:t>
            </w:r>
          </w:p>
        </w:tc>
      </w:tr>
      <w:tr w:rsidR="001104E1" w:rsidRPr="004A7FEB" w14:paraId="31CFF2C8" w14:textId="77777777" w:rsidTr="000A504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254E199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D5F731C" w14:textId="01B6E3A9" w:rsidR="00F661A5" w:rsidRPr="0000141D" w:rsidRDefault="00E70B2C" w:rsidP="009D12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443CC">
              <w:rPr>
                <w:rFonts w:cs="Calibri"/>
              </w:rPr>
              <w:t xml:space="preserve">Group investigation </w:t>
            </w:r>
            <w:r w:rsidR="009D12FD">
              <w:rPr>
                <w:rFonts w:cs="Calibri"/>
              </w:rPr>
              <w:t>leading to</w:t>
            </w:r>
            <w:r w:rsidRPr="003443CC">
              <w:rPr>
                <w:rFonts w:cs="Calibri"/>
              </w:rPr>
              <w:t xml:space="preserve"> individual student </w:t>
            </w:r>
            <w:r w:rsidR="009D12FD">
              <w:rPr>
                <w:rFonts w:cs="Calibri"/>
              </w:rPr>
              <w:t>presentation</w:t>
            </w:r>
            <w:r w:rsidR="00771657">
              <w:rPr>
                <w:rFonts w:cs="Calibri"/>
              </w:rPr>
              <w:t xml:space="preserve">. </w:t>
            </w:r>
          </w:p>
        </w:tc>
      </w:tr>
      <w:tr w:rsidR="001104E1" w:rsidRPr="004A7FEB" w14:paraId="3221531D" w14:textId="77777777" w:rsidTr="000A504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1A1B4EE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F92A23D" w14:textId="77777777" w:rsidR="00822C57" w:rsidRPr="00822C57" w:rsidRDefault="00822C57" w:rsidP="00822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rPr>
                <w:rFonts w:cs="Calibri"/>
              </w:rPr>
              <w:t>Observation checklist on Construction of Pyramids</w:t>
            </w:r>
          </w:p>
          <w:p w14:paraId="3766FB71" w14:textId="77777777" w:rsidR="00822C57" w:rsidRPr="00822C57" w:rsidRDefault="00822C57" w:rsidP="00822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rPr>
                <w:rFonts w:cs="Calibri"/>
              </w:rPr>
              <w:t>Anecdotal notes</w:t>
            </w:r>
          </w:p>
          <w:p w14:paraId="0D2A7D9B" w14:textId="12B40AB0" w:rsidR="00AE2E64" w:rsidRPr="00822C57" w:rsidRDefault="00822C57" w:rsidP="007173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rPr>
                <w:rFonts w:cs="Calibri"/>
              </w:rPr>
              <w:t xml:space="preserve">Individual student </w:t>
            </w:r>
            <w:r w:rsidR="009D12FD">
              <w:rPr>
                <w:rFonts w:cs="Calibri"/>
              </w:rPr>
              <w:t>presentation</w:t>
            </w:r>
            <w:r w:rsidR="007173B2">
              <w:rPr>
                <w:rFonts w:cs="Calibri"/>
              </w:rPr>
              <w:t>s</w:t>
            </w:r>
            <w:r w:rsidR="009D12FD" w:rsidRPr="00822C57">
              <w:rPr>
                <w:rFonts w:cs="Calibri"/>
              </w:rPr>
              <w:t xml:space="preserve"> </w:t>
            </w:r>
            <w:r w:rsidRPr="00822C57">
              <w:rPr>
                <w:rFonts w:cs="Calibri"/>
              </w:rPr>
              <w:t>(</w:t>
            </w:r>
            <w:r w:rsidR="00DC616C" w:rsidRPr="00822C57">
              <w:rPr>
                <w:rFonts w:cs="Calibri"/>
              </w:rPr>
              <w:t>e.g.</w:t>
            </w:r>
            <w:r w:rsidRPr="00822C57">
              <w:rPr>
                <w:rFonts w:cs="Calibri"/>
              </w:rPr>
              <w:t xml:space="preserve"> PowerPoint, poster, report, photo</w:t>
            </w:r>
            <w:r w:rsidR="007173B2">
              <w:rPr>
                <w:rFonts w:cs="Calibri"/>
              </w:rPr>
              <w:t xml:space="preserve"> board</w:t>
            </w:r>
            <w:r w:rsidRPr="00822C57">
              <w:rPr>
                <w:rFonts w:cs="Calibri"/>
              </w:rPr>
              <w:t>)</w:t>
            </w:r>
          </w:p>
        </w:tc>
      </w:tr>
      <w:tr w:rsidR="001104E1" w:rsidRPr="004A7FEB" w14:paraId="2EB09B97" w14:textId="77777777" w:rsidTr="000A504B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437E5507" w14:textId="77777777" w:rsidR="001104E1" w:rsidRPr="004A7FEB" w:rsidRDefault="001104E1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6090D10C" w14:textId="0DE22C3A" w:rsidR="00203C48" w:rsidRPr="004A7FEB" w:rsidRDefault="00E70B2C" w:rsidP="0067596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 week</w:t>
            </w:r>
          </w:p>
        </w:tc>
      </w:tr>
      <w:tr w:rsidR="00853CD0" w:rsidRPr="004A7FEB" w14:paraId="6C001AAB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484DCEB7" w14:textId="357EF388" w:rsidR="00853CD0" w:rsidRPr="008A7C95" w:rsidRDefault="004E3D17" w:rsidP="00675966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 w:rsidRPr="008A7C95">
              <w:rPr>
                <w:b/>
              </w:rPr>
              <w:t>Content description</w:t>
            </w:r>
          </w:p>
        </w:tc>
      </w:tr>
      <w:tr w:rsidR="00BF7CFF" w:rsidRPr="004A7FEB" w14:paraId="6F54F4BD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B0C0A4E" w14:textId="4C97A2A7" w:rsidR="00BF7CFF" w:rsidRPr="004A7FEB" w:rsidRDefault="008D7379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</w:rPr>
              <w:t>C</w:t>
            </w:r>
            <w:r w:rsidR="00BF7CFF" w:rsidRPr="004A7FEB">
              <w:rPr>
                <w:rFonts w:asciiTheme="minorHAnsi" w:hAnsiTheme="minorHAnsi" w:cs="Calibri"/>
              </w:rPr>
              <w:t>onte</w:t>
            </w:r>
            <w:r>
              <w:rPr>
                <w:rFonts w:asciiTheme="minorHAnsi" w:hAnsiTheme="minorHAnsi" w:cs="Calibri"/>
              </w:rPr>
              <w:t>nt from the Western Australian C</w:t>
            </w:r>
            <w:r w:rsidR="00BF7CFF" w:rsidRPr="004A7FEB">
              <w:rPr>
                <w:rFonts w:asciiTheme="minorHAnsi" w:hAnsiTheme="minorHAnsi" w:cs="Calibri"/>
              </w:rPr>
              <w:t>urriculum</w:t>
            </w:r>
          </w:p>
        </w:tc>
        <w:tc>
          <w:tcPr>
            <w:tcW w:w="8226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F3007BC" w14:textId="77815057" w:rsidR="00E334CC" w:rsidRPr="00E334CC" w:rsidRDefault="00822C57" w:rsidP="00E334CC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E334CC">
              <w:rPr>
                <w:rFonts w:cstheme="minorHAnsi"/>
                <w:shd w:val="clear" w:color="auto" w:fill="FEFEFE"/>
              </w:rPr>
              <w:t>Constr</w:t>
            </w:r>
            <w:r w:rsidR="00E334CC" w:rsidRPr="00E334CC">
              <w:rPr>
                <w:rFonts w:cstheme="minorHAnsi"/>
                <w:shd w:val="clear" w:color="auto" w:fill="FEFEFE"/>
              </w:rPr>
              <w:t xml:space="preserve">uct simple prisms and pyramids </w:t>
            </w:r>
            <w:r w:rsidRPr="00E334CC">
              <w:rPr>
                <w:rFonts w:cstheme="minorHAnsi"/>
                <w:shd w:val="clear" w:color="auto" w:fill="FEFEFE"/>
              </w:rPr>
              <w:t xml:space="preserve"> </w:t>
            </w:r>
          </w:p>
          <w:p w14:paraId="4B8B46A0" w14:textId="77777777" w:rsidR="00E334CC" w:rsidRDefault="00822C57" w:rsidP="00E334CC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E334CC">
              <w:rPr>
                <w:rFonts w:cstheme="minorHAnsi"/>
                <w:shd w:val="clear" w:color="auto" w:fill="FEFEFE"/>
              </w:rPr>
              <w:t>Continue and create sequences involving whole nu</w:t>
            </w:r>
            <w:r w:rsidR="00E334CC">
              <w:rPr>
                <w:rFonts w:cstheme="minorHAnsi"/>
                <w:shd w:val="clear" w:color="auto" w:fill="FEFEFE"/>
              </w:rPr>
              <w:t>mbers, fractions and decimals</w:t>
            </w:r>
          </w:p>
          <w:p w14:paraId="14D0FC05" w14:textId="1D54714D" w:rsidR="00822C57" w:rsidRPr="00E334CC" w:rsidRDefault="00822C57" w:rsidP="00E334CC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E334CC">
              <w:rPr>
                <w:rFonts w:cstheme="minorHAnsi"/>
                <w:shd w:val="clear" w:color="auto" w:fill="FEFEFE"/>
              </w:rPr>
              <w:t>Describe the rule used to create the sequence</w:t>
            </w:r>
            <w:r w:rsidRPr="00E334CC">
              <w:t> </w:t>
            </w:r>
            <w:hyperlink r:id="rId11" w:tgtFrame="_blank" w:history="1"/>
            <w:r w:rsidR="00E334CC" w:rsidRPr="00E334CC">
              <w:rPr>
                <w:rFonts w:cstheme="minorHAnsi"/>
                <w:shd w:val="clear" w:color="auto" w:fill="FEFEFE"/>
              </w:rPr>
              <w:t xml:space="preserve"> </w:t>
            </w:r>
          </w:p>
          <w:p w14:paraId="77F439A9" w14:textId="577EC035" w:rsidR="00BF7CFF" w:rsidRPr="00E334CC" w:rsidRDefault="00822C57" w:rsidP="00E334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334CC">
              <w:rPr>
                <w:rFonts w:cstheme="minorHAnsi"/>
                <w:shd w:val="clear" w:color="auto" w:fill="FEFEFE"/>
              </w:rPr>
              <w:t xml:space="preserve">Identify and describe properties of prime, composite, square and triangular numbers </w:t>
            </w:r>
          </w:p>
        </w:tc>
      </w:tr>
      <w:tr w:rsidR="000A504B" w:rsidRPr="004A7FEB" w14:paraId="61A3FE25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4" w:space="0" w:color="auto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0BA35C77" w14:textId="3FBFB84D" w:rsidR="00AE2E64" w:rsidRDefault="00AE2E64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Proficiencies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75E63FF" w14:textId="27C3759A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Understanding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B2EFABC" w14:textId="7E48FCB9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Fluency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55FAFB" w14:textId="0D1A553D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Problem Solving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1F0232" w14:textId="5E445578" w:rsidR="00AE2E64" w:rsidRPr="00AE2E64" w:rsidRDefault="00AE2E64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EFEFE"/>
              </w:rPr>
            </w:pPr>
            <w:r w:rsidRPr="00AE2E64">
              <w:rPr>
                <w:rFonts w:cstheme="minorHAnsi"/>
                <w:shd w:val="clear" w:color="auto" w:fill="FEFEFE"/>
              </w:rPr>
              <w:t>Reasoning</w:t>
            </w:r>
          </w:p>
        </w:tc>
      </w:tr>
      <w:tr w:rsidR="00AE2E64" w:rsidRPr="004A7FEB" w14:paraId="207EA95C" w14:textId="77777777" w:rsidTr="000A504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060732DE" w14:textId="77777777" w:rsidR="00AE2E64" w:rsidRDefault="00AE2E64" w:rsidP="00DC052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D37233F" w14:textId="297A112F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50155C" w14:textId="7AEF1BF2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502C5C" w14:textId="07383EBB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F26A2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C29945" w14:textId="02084795" w:rsidR="00AE2E64" w:rsidRPr="00C268E8" w:rsidRDefault="0001375A" w:rsidP="006759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shd w:val="clear" w:color="auto" w:fill="FEFEFE"/>
              </w:rPr>
            </w:pPr>
            <w:r>
              <w:rPr>
                <w:rFonts w:cs="Calibri"/>
              </w:rPr>
              <w:sym w:font="Wingdings" w:char="F0FC"/>
            </w:r>
          </w:p>
        </w:tc>
      </w:tr>
      <w:tr w:rsidR="00BF7CFF" w:rsidRPr="004A7FEB" w14:paraId="473A64CB" w14:textId="77777777" w:rsidTr="000A504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293DE9AD" w14:textId="77777777" w:rsidR="00BF7CFF" w:rsidRPr="00675966" w:rsidRDefault="00BF7CFF" w:rsidP="00675966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0A504B" w:rsidRPr="004A7FEB" w14:paraId="2E47F4D7" w14:textId="2DFDAB30" w:rsidTr="000A504B">
        <w:trPr>
          <w:trHeight w:val="5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26A2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45A7BB0" w14:textId="705DF995" w:rsidR="00AD1A4D" w:rsidRDefault="004D2C52" w:rsidP="004D2C52">
            <w:pPr>
              <w:spacing w:after="0" w:line="240" w:lineRule="auto"/>
              <w:rPr>
                <w:rFonts w:cs="Calibri"/>
                <w:b w:val="0"/>
                <w:color w:val="FFFFFF"/>
                <w:sz w:val="28"/>
              </w:rPr>
            </w:pPr>
            <w:r>
              <w:rPr>
                <w:rFonts w:asciiTheme="minorHAnsi" w:hAnsiTheme="minorHAnsi" w:cs="Calibri"/>
              </w:rPr>
              <w:t>Examples of p</w:t>
            </w:r>
            <w:bookmarkStart w:id="0" w:name="_GoBack"/>
            <w:bookmarkEnd w:id="0"/>
            <w:r w:rsidRPr="004A7FEB">
              <w:rPr>
                <w:rFonts w:asciiTheme="minorHAnsi" w:hAnsiTheme="minorHAnsi" w:cs="Calibri"/>
              </w:rPr>
              <w:t xml:space="preserve">rior learning </w:t>
            </w:r>
            <w:r>
              <w:rPr>
                <w:rFonts w:asciiTheme="minorHAnsi" w:hAnsiTheme="minorHAnsi" w:cs="Calibri"/>
              </w:rPr>
              <w:t>tasks</w:t>
            </w:r>
          </w:p>
          <w:p w14:paraId="16A75B30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24C2880F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1B0543E4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0B129051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782A059B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6F8F099D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4883B27F" w14:textId="77777777" w:rsidR="00AD1A4D" w:rsidRPr="00AD1A4D" w:rsidRDefault="00AD1A4D" w:rsidP="00AD1A4D">
            <w:pPr>
              <w:rPr>
                <w:rFonts w:asciiTheme="minorHAnsi" w:hAnsiTheme="minorHAnsi" w:cs="Calibri"/>
                <w:sz w:val="28"/>
              </w:rPr>
            </w:pPr>
          </w:p>
          <w:p w14:paraId="603CAA02" w14:textId="5D70B95B" w:rsidR="004D2C52" w:rsidRPr="00AD1A4D" w:rsidRDefault="004D2C52" w:rsidP="00AD1A4D">
            <w:pPr>
              <w:jc w:val="center"/>
              <w:rPr>
                <w:rFonts w:asciiTheme="minorHAnsi" w:hAnsiTheme="minorHAnsi" w:cs="Calibri"/>
                <w:sz w:val="28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F26A2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D10F" w14:textId="5BC3D030" w:rsidR="004D2C52" w:rsidRPr="004D2C52" w:rsidRDefault="004D2C52" w:rsidP="004D2C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</w:rPr>
            </w:pPr>
            <w:r w:rsidRPr="004D2C52">
              <w:rPr>
                <w:rFonts w:ascii="Calibri" w:hAnsi="Calibri" w:cs="Calibri"/>
                <w:b/>
                <w:color w:val="auto"/>
              </w:rPr>
              <w:t xml:space="preserve">First Steps in Mathematics </w:t>
            </w:r>
          </w:p>
          <w:p w14:paraId="64DF16EC" w14:textId="0873A45C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Four Cube Houses</w:t>
            </w:r>
            <w:r w:rsidR="002C387A">
              <w:rPr>
                <w:rFonts w:ascii="Calibri" w:hAnsi="Calibri"/>
                <w:color w:val="auto"/>
              </w:rPr>
              <w:t xml:space="preserve"> </w:t>
            </w:r>
            <w:r w:rsidRPr="004D2C52">
              <w:rPr>
                <w:rFonts w:ascii="Calibri" w:hAnsi="Calibri"/>
                <w:color w:val="auto"/>
              </w:rPr>
              <w:t xml:space="preserve">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Space p91</w:t>
            </w:r>
          </w:p>
          <w:p w14:paraId="5D7F39EB" w14:textId="77777777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Building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Space p91</w:t>
            </w:r>
          </w:p>
          <w:p w14:paraId="74DDD292" w14:textId="77777777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Drawing a Cube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Space p92</w:t>
            </w:r>
          </w:p>
          <w:p w14:paraId="7CE421F2" w14:textId="77777777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Triangle Toothpick Design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p218, 230 &amp; 241</w:t>
            </w:r>
          </w:p>
          <w:p w14:paraId="56F74B4E" w14:textId="77777777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River Crossing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p218</w:t>
            </w:r>
          </w:p>
          <w:p w14:paraId="6810DC0E" w14:textId="0E79F86C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Picture Frames</w:t>
            </w:r>
            <w:r w:rsidR="002C387A">
              <w:rPr>
                <w:rFonts w:ascii="Calibri" w:hAnsi="Calibri"/>
                <w:color w:val="auto"/>
              </w:rPr>
              <w:t xml:space="preserve"> </w:t>
            </w:r>
            <w:r w:rsidRPr="004D2C52">
              <w:rPr>
                <w:rFonts w:ascii="Calibri" w:hAnsi="Calibri"/>
                <w:color w:val="auto"/>
              </w:rPr>
              <w:t xml:space="preserve">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p218</w:t>
            </w:r>
          </w:p>
          <w:p w14:paraId="69D6F46D" w14:textId="7731A68A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Sticky Instructions</w:t>
            </w:r>
            <w:r w:rsidR="002C387A">
              <w:rPr>
                <w:rFonts w:ascii="Calibri" w:hAnsi="Calibri"/>
                <w:color w:val="auto"/>
              </w:rPr>
              <w:t xml:space="preserve"> </w:t>
            </w:r>
            <w:r w:rsidRPr="004D2C52">
              <w:rPr>
                <w:rFonts w:ascii="Calibri" w:hAnsi="Calibri"/>
                <w:color w:val="auto"/>
              </w:rPr>
              <w:t xml:space="preserve">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p239</w:t>
            </w:r>
          </w:p>
          <w:p w14:paraId="766BF6A6" w14:textId="77777777" w:rsidR="004D2C52" w:rsidRPr="004D2C52" w:rsidRDefault="004D2C52" w:rsidP="004D2C52">
            <w:pPr>
              <w:numPr>
                <w:ilvl w:val="0"/>
                <w:numId w:val="5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Triangular Numbers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p238</w:t>
            </w:r>
          </w:p>
          <w:p w14:paraId="26E24494" w14:textId="77777777" w:rsidR="004D2C52" w:rsidRPr="004D2C52" w:rsidRDefault="004D2C52" w:rsidP="004D2C52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 xml:space="preserve">Dot Patterns – </w:t>
            </w:r>
            <w:proofErr w:type="spellStart"/>
            <w:r w:rsidRPr="004D2C52">
              <w:rPr>
                <w:rFonts w:ascii="Calibri" w:hAnsi="Calibri"/>
                <w:color w:val="auto"/>
              </w:rPr>
              <w:t>FSiM</w:t>
            </w:r>
            <w:proofErr w:type="spellEnd"/>
            <w:r w:rsidRPr="004D2C52">
              <w:rPr>
                <w:rFonts w:ascii="Calibri" w:hAnsi="Calibri"/>
                <w:color w:val="auto"/>
              </w:rPr>
              <w:t xml:space="preserve"> Number Bk2 p238</w:t>
            </w:r>
          </w:p>
          <w:p w14:paraId="516DA86C" w14:textId="65DE30F9" w:rsidR="004D2C52" w:rsidRPr="004D2C52" w:rsidRDefault="004D2C52" w:rsidP="004D2C52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proofErr w:type="spellStart"/>
            <w:r w:rsidRPr="004D2C52">
              <w:rPr>
                <w:rFonts w:ascii="Calibri" w:hAnsi="Calibri"/>
                <w:b/>
                <w:color w:val="auto"/>
              </w:rPr>
              <w:t>ReSolve</w:t>
            </w:r>
            <w:proofErr w:type="spellEnd"/>
            <w:r w:rsidRPr="004D2C52">
              <w:rPr>
                <w:rFonts w:ascii="Calibri" w:hAnsi="Calibri"/>
                <w:b/>
                <w:color w:val="auto"/>
              </w:rPr>
              <w:t xml:space="preserve"> </w:t>
            </w:r>
          </w:p>
          <w:p w14:paraId="76E31C16" w14:textId="77777777" w:rsidR="004D2C52" w:rsidRPr="004D2C52" w:rsidRDefault="004D2C52" w:rsidP="004D2C52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 w:cstheme="minorHAnsi"/>
                <w:bCs/>
                <w:color w:val="auto"/>
                <w:kern w:val="36"/>
              </w:rPr>
              <w:t>Real World Algebra: Chicken Box Patterns</w:t>
            </w:r>
          </w:p>
          <w:p w14:paraId="01B96491" w14:textId="77777777" w:rsidR="004D2C52" w:rsidRPr="004D2C52" w:rsidRDefault="004D2C52" w:rsidP="004D2C52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 w:cstheme="minorHAnsi"/>
                <w:bCs/>
                <w:color w:val="auto"/>
                <w:kern w:val="36"/>
              </w:rPr>
              <w:t>Painted Cubes (</w:t>
            </w:r>
            <w:hyperlink r:id="rId12" w:history="1">
              <w:r w:rsidRPr="004D2C52">
                <w:rPr>
                  <w:color w:val="580F8B"/>
                  <w:szCs w:val="24"/>
                  <w:u w:val="single"/>
                  <w:bdr w:val="none" w:sz="0" w:space="0" w:color="auto" w:frame="1"/>
                </w:rPr>
                <w:t>https://resolve.edu.au/assessing-reasoning-year-6-exemplars?lesson=3798</w:t>
              </w:r>
            </w:hyperlink>
            <w:r w:rsidRPr="004D2C52">
              <w:rPr>
                <w:rFonts w:ascii="Calibri" w:hAnsi="Calibri" w:cstheme="minorHAnsi"/>
                <w:bCs/>
                <w:color w:val="auto"/>
                <w:kern w:val="36"/>
              </w:rPr>
              <w:t>)</w:t>
            </w:r>
          </w:p>
          <w:p w14:paraId="4053C9CB" w14:textId="7B2955B8" w:rsidR="004D2C52" w:rsidRPr="004D2C52" w:rsidRDefault="004D2C52" w:rsidP="004D2C52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proofErr w:type="spellStart"/>
            <w:r w:rsidRPr="004D2C52">
              <w:rPr>
                <w:rFonts w:ascii="Calibri" w:hAnsi="Calibri"/>
                <w:b/>
                <w:color w:val="auto"/>
              </w:rPr>
              <w:t>Scootle</w:t>
            </w:r>
            <w:proofErr w:type="spellEnd"/>
            <w:r w:rsidRPr="004D2C52">
              <w:rPr>
                <w:rFonts w:ascii="Calibri" w:hAnsi="Calibri"/>
                <w:b/>
                <w:color w:val="auto"/>
              </w:rPr>
              <w:t xml:space="preserve"> </w:t>
            </w:r>
          </w:p>
          <w:p w14:paraId="697156A6" w14:textId="77777777" w:rsidR="004D2C52" w:rsidRPr="004D2C52" w:rsidRDefault="004D2C52" w:rsidP="004D2C52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Circus Towers: Square Stacks</w:t>
            </w:r>
          </w:p>
          <w:p w14:paraId="6DD0F338" w14:textId="77777777" w:rsidR="003E6031" w:rsidRDefault="004D2C52" w:rsidP="003E6031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Number Patterns</w:t>
            </w:r>
          </w:p>
          <w:p w14:paraId="779D0A0E" w14:textId="02A422A0" w:rsidR="004D2C52" w:rsidRPr="003E6031" w:rsidRDefault="004D2C52" w:rsidP="003E6031">
            <w:pPr>
              <w:numPr>
                <w:ilvl w:val="0"/>
                <w:numId w:val="5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Bridge Builder: Triangles 1</w:t>
            </w:r>
          </w:p>
        </w:tc>
      </w:tr>
      <w:tr w:rsidR="00D50281" w:rsidRPr="004A7FEB" w14:paraId="0C8545D7" w14:textId="77777777" w:rsidTr="000A504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3E9C895" w14:textId="77777777" w:rsidR="00D50281" w:rsidRDefault="00D50281" w:rsidP="004D2C52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1067BB" w14:textId="77777777" w:rsidR="00D50281" w:rsidRPr="004D2C52" w:rsidRDefault="00D50281" w:rsidP="00D502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4D2C52">
              <w:rPr>
                <w:rFonts w:ascii="Calibri" w:hAnsi="Calibri"/>
                <w:b/>
                <w:color w:val="auto"/>
              </w:rPr>
              <w:t>Helpful YouTube Viewing Resources</w:t>
            </w:r>
          </w:p>
          <w:p w14:paraId="5F4117AB" w14:textId="77777777" w:rsidR="00E040A9" w:rsidRDefault="00D50281" w:rsidP="00771DFB">
            <w:pPr>
              <w:numPr>
                <w:ilvl w:val="0"/>
                <w:numId w:val="8"/>
              </w:num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4D2C52">
              <w:rPr>
                <w:rFonts w:ascii="Calibri" w:hAnsi="Calibri"/>
                <w:color w:val="auto"/>
              </w:rPr>
              <w:t>Square orange Stack. YouTube (2:29)</w:t>
            </w:r>
          </w:p>
          <w:p w14:paraId="3AC0ABA2" w14:textId="036BF275" w:rsidR="00D50281" w:rsidRPr="00E040A9" w:rsidRDefault="00D50281" w:rsidP="00771DFB">
            <w:pPr>
              <w:numPr>
                <w:ilvl w:val="0"/>
                <w:numId w:val="8"/>
              </w:num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2C57">
              <w:rPr>
                <w:rFonts w:ascii="Calibri" w:hAnsi="Calibri"/>
                <w:color w:val="auto"/>
              </w:rPr>
              <w:t>Tetra with Oranges. YouTube (4:49)</w:t>
            </w:r>
          </w:p>
        </w:tc>
      </w:tr>
      <w:tr w:rsidR="00BF7CFF" w:rsidRPr="00E56939" w14:paraId="3DB24789" w14:textId="77777777" w:rsidTr="000A504B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0000" w:themeColor="text1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54E00B5F" w14:textId="77777777" w:rsidR="00BF7CFF" w:rsidRPr="00CB00C9" w:rsidRDefault="00BF7CFF" w:rsidP="00DC0520">
            <w:pPr>
              <w:pStyle w:val="BodyText"/>
              <w:framePr w:hSpace="0" w:wrap="auto" w:vAnchor="margin" w:xAlign="left" w:yAlign="inline"/>
              <w:spacing w:before="0" w:after="0"/>
              <w:rPr>
                <w:rFonts w:cstheme="minorHAnsi"/>
              </w:rPr>
            </w:pPr>
            <w:r w:rsidRPr="00CB00C9">
              <w:rPr>
                <w:rFonts w:cstheme="minorHAnsi"/>
              </w:rPr>
              <w:t>Assessment differentiation</w:t>
            </w:r>
          </w:p>
        </w:tc>
        <w:tc>
          <w:tcPr>
            <w:tcW w:w="8226" w:type="dxa"/>
            <w:gridSpan w:val="4"/>
            <w:tcBorders>
              <w:top w:val="single" w:sz="4" w:space="0" w:color="E1231A"/>
              <w:bottom w:val="single" w:sz="4" w:space="0" w:color="F26A21"/>
            </w:tcBorders>
            <w:noWrap/>
            <w:tcMar>
              <w:top w:w="28" w:type="dxa"/>
              <w:bottom w:w="28" w:type="dxa"/>
            </w:tcMar>
          </w:tcPr>
          <w:p w14:paraId="12A8253D" w14:textId="77777777" w:rsidR="00822C57" w:rsidRPr="00822C57" w:rsidRDefault="00822C57" w:rsidP="00822C57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2C57">
              <w:rPr>
                <w:rFonts w:ascii="Calibri" w:hAnsi="Calibri"/>
                <w:color w:val="auto"/>
              </w:rPr>
              <w:t xml:space="preserve">Teachers should differentiate their teaching and assessment to meet the specific learning needs of their students, based on their level of readiness to learn and their need to </w:t>
            </w:r>
            <w:proofErr w:type="gramStart"/>
            <w:r w:rsidRPr="00822C57">
              <w:rPr>
                <w:rFonts w:ascii="Calibri" w:hAnsi="Calibri"/>
                <w:color w:val="auto"/>
              </w:rPr>
              <w:t>be challenged</w:t>
            </w:r>
            <w:proofErr w:type="gramEnd"/>
            <w:r w:rsidRPr="00822C57">
              <w:rPr>
                <w:rFonts w:ascii="Calibri" w:hAnsi="Calibri"/>
                <w:color w:val="auto"/>
              </w:rPr>
              <w:t>.</w:t>
            </w:r>
          </w:p>
          <w:p w14:paraId="32212C6E" w14:textId="5556FC49" w:rsidR="004F00AB" w:rsidRPr="00822C57" w:rsidRDefault="00822C57" w:rsidP="00822C57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822C57">
              <w:rPr>
                <w:rFonts w:ascii="Calibri" w:hAnsi="Calibri"/>
                <w:color w:val="auto"/>
              </w:rPr>
              <w:t>Assessment differentiation is assisted by the judicious use of ‘starting’ and ‘extending’ prompts (see teacher instructions below the task)</w:t>
            </w:r>
          </w:p>
        </w:tc>
      </w:tr>
      <w:tr w:rsidR="00BF7CFF" w:rsidRPr="00E56939" w14:paraId="727F74CF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F26A21"/>
            <w:noWrap/>
            <w:tcMar>
              <w:top w:w="28" w:type="dxa"/>
              <w:bottom w:w="28" w:type="dxa"/>
            </w:tcMar>
            <w:vAlign w:val="center"/>
          </w:tcPr>
          <w:p w14:paraId="7B6F28DC" w14:textId="77777777" w:rsidR="00BF7CFF" w:rsidRPr="00675966" w:rsidRDefault="00BF7CFF" w:rsidP="00DC0520">
            <w:pPr>
              <w:spacing w:after="0" w:line="240" w:lineRule="auto"/>
              <w:rPr>
                <w:rFonts w:asciiTheme="minorHAnsi" w:hAnsiTheme="minorHAnsi" w:cs="Calibri"/>
                <w:color w:val="FFFFFF" w:themeColor="background1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F7CFF" w:rsidRPr="00E56939" w14:paraId="0437EBF7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EB110D4" w14:textId="77777777" w:rsidR="00BF7CFF" w:rsidRPr="00E56939" w:rsidRDefault="00BF7CFF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226" w:type="dxa"/>
            <w:gridSpan w:val="4"/>
            <w:tcBorders>
              <w:top w:val="single" w:sz="4" w:space="0" w:color="F26A21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5F72A121" w14:textId="200ABA5C" w:rsidR="00822C57" w:rsidRPr="00822C57" w:rsidRDefault="00822C57" w:rsidP="00771DFB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 xml:space="preserve">‘Small Group Exploration and Observations’ using </w:t>
            </w:r>
            <w:r w:rsidR="00595A5D">
              <w:rPr>
                <w:rFonts w:ascii="Calibri" w:hAnsi="Calibri" w:cs="Calibri"/>
                <w:color w:val="auto"/>
              </w:rPr>
              <w:t xml:space="preserve">suitable </w:t>
            </w:r>
            <w:r w:rsidRPr="00822C57">
              <w:rPr>
                <w:rFonts w:ascii="Calibri" w:hAnsi="Calibri" w:cs="Calibri"/>
                <w:color w:val="auto"/>
              </w:rPr>
              <w:t xml:space="preserve">manipulatives, to assist in formulating patterns. Discussion of ideas between students should be encouraged with the teacher using </w:t>
            </w:r>
            <w:r w:rsidRPr="00822C57">
              <w:rPr>
                <w:rFonts w:ascii="Calibri" w:hAnsi="Calibri"/>
                <w:color w:val="auto"/>
              </w:rPr>
              <w:t xml:space="preserve">‘starting’ and ‘extending’ prompts as </w:t>
            </w:r>
            <w:r w:rsidRPr="00822C57">
              <w:rPr>
                <w:rFonts w:ascii="Calibri" w:hAnsi="Calibri" w:cs="Calibri"/>
                <w:color w:val="auto"/>
              </w:rPr>
              <w:t>required (</w:t>
            </w:r>
            <w:r w:rsidR="00CC0C8C" w:rsidRPr="00822C57">
              <w:rPr>
                <w:rFonts w:ascii="Calibri" w:hAnsi="Calibri" w:cs="Calibri"/>
                <w:color w:val="auto"/>
              </w:rPr>
              <w:t>approx</w:t>
            </w:r>
            <w:r w:rsidR="00920FB7">
              <w:rPr>
                <w:rFonts w:ascii="Calibri" w:hAnsi="Calibri" w:cs="Calibri"/>
                <w:color w:val="auto"/>
              </w:rPr>
              <w:t>imately</w:t>
            </w:r>
            <w:r w:rsidRPr="00822C57">
              <w:rPr>
                <w:rFonts w:ascii="Calibri" w:hAnsi="Calibri" w:cs="Calibri"/>
                <w:color w:val="auto"/>
              </w:rPr>
              <w:t xml:space="preserve"> 1 lesson)</w:t>
            </w:r>
          </w:p>
          <w:p w14:paraId="4B9C654D" w14:textId="77777777" w:rsidR="00822C57" w:rsidRPr="00822C57" w:rsidRDefault="00822C57" w:rsidP="00771DFB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observation checklist to be used by teacher when students are constructing pyramids</w:t>
            </w:r>
          </w:p>
          <w:p w14:paraId="49E70D8B" w14:textId="3C9E3EB5" w:rsidR="00822C57" w:rsidRPr="00822C57" w:rsidRDefault="00822C57" w:rsidP="00771DFB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‘I</w:t>
            </w:r>
            <w:r w:rsidR="00F836AB">
              <w:rPr>
                <w:rFonts w:ascii="Calibri" w:hAnsi="Calibri" w:cs="Calibri"/>
                <w:color w:val="auto"/>
              </w:rPr>
              <w:t xml:space="preserve">ndividual </w:t>
            </w:r>
            <w:r w:rsidRPr="00822C57">
              <w:rPr>
                <w:rFonts w:ascii="Calibri" w:hAnsi="Calibri" w:cs="Calibri"/>
                <w:color w:val="auto"/>
              </w:rPr>
              <w:t>Reasoning’ of sequences, rules and task planning (</w:t>
            </w:r>
            <w:r w:rsidR="00920FB7" w:rsidRPr="00920FB7">
              <w:rPr>
                <w:rFonts w:ascii="Calibri" w:hAnsi="Calibri" w:cs="Calibri"/>
                <w:color w:val="auto"/>
              </w:rPr>
              <w:t>approximately</w:t>
            </w:r>
            <w:r w:rsidRPr="00822C57">
              <w:rPr>
                <w:rFonts w:ascii="Calibri" w:hAnsi="Calibri" w:cs="Calibri"/>
                <w:color w:val="auto"/>
              </w:rPr>
              <w:t xml:space="preserve"> 1 lesson)</w:t>
            </w:r>
          </w:p>
          <w:p w14:paraId="3FFF6DC7" w14:textId="6DC6D81D" w:rsidR="00822C57" w:rsidRPr="00822C57" w:rsidRDefault="00822C57" w:rsidP="00771DFB">
            <w:pPr>
              <w:numPr>
                <w:ilvl w:val="0"/>
                <w:numId w:val="7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 xml:space="preserve">preparation and delivery of ‘Individual </w:t>
            </w:r>
            <w:r w:rsidR="006D53FA">
              <w:rPr>
                <w:rFonts w:ascii="Calibri" w:hAnsi="Calibri" w:cs="Calibri"/>
                <w:color w:val="auto"/>
              </w:rPr>
              <w:t>Presentation</w:t>
            </w:r>
            <w:r w:rsidRPr="00822C57">
              <w:rPr>
                <w:rFonts w:ascii="Calibri" w:hAnsi="Calibri" w:cs="Calibri"/>
                <w:color w:val="auto"/>
              </w:rPr>
              <w:t>’ using the resources listed below (</w:t>
            </w:r>
            <w:r w:rsidR="000E73BC" w:rsidRPr="00822C57">
              <w:rPr>
                <w:rFonts w:ascii="Calibri" w:hAnsi="Calibri" w:cs="Calibri"/>
                <w:color w:val="auto"/>
              </w:rPr>
              <w:t>approx</w:t>
            </w:r>
            <w:r w:rsidR="000E73BC">
              <w:rPr>
                <w:rFonts w:ascii="Calibri" w:hAnsi="Calibri" w:cs="Calibri"/>
                <w:color w:val="auto"/>
              </w:rPr>
              <w:t>imately</w:t>
            </w:r>
            <w:r w:rsidR="000E73BC" w:rsidRPr="00822C57">
              <w:rPr>
                <w:rFonts w:ascii="Calibri" w:hAnsi="Calibri" w:cs="Calibri"/>
                <w:color w:val="auto"/>
              </w:rPr>
              <w:t xml:space="preserve"> </w:t>
            </w:r>
            <w:r w:rsidRPr="00822C57">
              <w:rPr>
                <w:rFonts w:ascii="Calibri" w:hAnsi="Calibri" w:cs="Calibri"/>
                <w:color w:val="auto"/>
              </w:rPr>
              <w:t>3 lessons)</w:t>
            </w:r>
          </w:p>
          <w:p w14:paraId="00602A00" w14:textId="452354CB" w:rsidR="004F00AB" w:rsidRPr="00990001" w:rsidRDefault="00822C57" w:rsidP="00771D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rPr>
                <w:rFonts w:ascii="Calibri" w:hAnsi="Calibri" w:cs="Calibri"/>
                <w:color w:val="auto"/>
              </w:rPr>
              <w:t>one to one interview may be used at any time in assessment process to record anecdotal evidence and to clarify student understanding</w:t>
            </w:r>
          </w:p>
        </w:tc>
      </w:tr>
      <w:tr w:rsidR="00BF7CFF" w:rsidRPr="00E56939" w14:paraId="03F15067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0640B6A" w14:textId="77777777" w:rsidR="00BF7CFF" w:rsidRPr="00E56939" w:rsidRDefault="00BF7CFF" w:rsidP="00DC0520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A8BF7E9" w14:textId="098B2576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 xml:space="preserve">‘Year 6 Mathematics Task </w:t>
            </w:r>
            <w:r w:rsidR="00353DA6">
              <w:rPr>
                <w:rFonts w:ascii="Calibri" w:hAnsi="Calibri" w:cs="Calibri"/>
                <w:color w:val="auto"/>
              </w:rPr>
              <w:t>–</w:t>
            </w:r>
            <w:r w:rsidRPr="00822C57">
              <w:rPr>
                <w:rFonts w:ascii="Calibri" w:hAnsi="Calibri" w:cs="Calibri"/>
                <w:color w:val="auto"/>
              </w:rPr>
              <w:t xml:space="preserve"> Stacking Oranges’ sheet</w:t>
            </w:r>
          </w:p>
          <w:p w14:paraId="56B25F7D" w14:textId="0A67A261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 xml:space="preserve">Marbles, </w:t>
            </w:r>
            <w:r w:rsidR="00595A5D">
              <w:rPr>
                <w:rFonts w:ascii="Calibri" w:hAnsi="Calibri" w:cs="Calibri"/>
                <w:color w:val="auto"/>
              </w:rPr>
              <w:t xml:space="preserve">foam balls, </w:t>
            </w:r>
            <w:r w:rsidRPr="00822C57">
              <w:rPr>
                <w:rFonts w:ascii="Calibri" w:hAnsi="Calibri" w:cs="Calibri"/>
                <w:color w:val="auto"/>
              </w:rPr>
              <w:t xml:space="preserve">cubes or similar items </w:t>
            </w:r>
          </w:p>
          <w:p w14:paraId="140620F2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Reusable adhesive material</w:t>
            </w:r>
          </w:p>
          <w:p w14:paraId="4A2A91EB" w14:textId="569C2CA5" w:rsidR="00822C57" w:rsidRPr="00822C57" w:rsidRDefault="007173B2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A3 </w:t>
            </w:r>
            <w:r w:rsidR="00822C57" w:rsidRPr="00822C57">
              <w:rPr>
                <w:rFonts w:ascii="Calibri" w:hAnsi="Calibri" w:cs="Calibri"/>
                <w:color w:val="auto"/>
              </w:rPr>
              <w:t xml:space="preserve">Card for poster </w:t>
            </w:r>
            <w:r>
              <w:rPr>
                <w:rFonts w:ascii="Calibri" w:hAnsi="Calibri" w:cs="Calibri"/>
                <w:color w:val="auto"/>
              </w:rPr>
              <w:t>(Note A3 is maximum size for students’ presentations)</w:t>
            </w:r>
          </w:p>
          <w:p w14:paraId="5E2CD270" w14:textId="7DFB2A6B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Camera/</w:t>
            </w:r>
            <w:proofErr w:type="spellStart"/>
            <w:r w:rsidR="00595A5D">
              <w:rPr>
                <w:rFonts w:ascii="Calibri" w:hAnsi="Calibri" w:cs="Calibri"/>
                <w:color w:val="auto"/>
              </w:rPr>
              <w:t>Ipad</w:t>
            </w:r>
            <w:proofErr w:type="spellEnd"/>
            <w:r w:rsidR="00595A5D">
              <w:rPr>
                <w:rFonts w:ascii="Calibri" w:hAnsi="Calibri" w:cs="Calibri"/>
                <w:color w:val="auto"/>
              </w:rPr>
              <w:t>/</w:t>
            </w:r>
            <w:r w:rsidRPr="00822C57">
              <w:rPr>
                <w:rFonts w:ascii="Calibri" w:hAnsi="Calibri" w:cs="Calibri"/>
                <w:color w:val="auto"/>
              </w:rPr>
              <w:t>phone for production of photographs</w:t>
            </w:r>
          </w:p>
          <w:p w14:paraId="78920C5E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 xml:space="preserve">Computers </w:t>
            </w:r>
          </w:p>
          <w:p w14:paraId="15F171C1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Grid paper</w:t>
            </w:r>
          </w:p>
          <w:p w14:paraId="6AA5B979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Rulers</w:t>
            </w:r>
          </w:p>
          <w:p w14:paraId="72C95848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Glue</w:t>
            </w:r>
          </w:p>
          <w:p w14:paraId="314CAFA1" w14:textId="77777777" w:rsidR="00822C57" w:rsidRPr="00822C57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822C57">
              <w:rPr>
                <w:rFonts w:ascii="Calibri" w:hAnsi="Calibri" w:cs="Calibri"/>
                <w:color w:val="auto"/>
              </w:rPr>
              <w:t>Scissors</w:t>
            </w:r>
          </w:p>
          <w:p w14:paraId="02048F12" w14:textId="65FA7580" w:rsidR="00A64DCB" w:rsidRPr="00E56939" w:rsidRDefault="00822C57" w:rsidP="00822C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22C57">
              <w:rPr>
                <w:rFonts w:ascii="Calibri" w:hAnsi="Calibri" w:cs="Calibri"/>
                <w:color w:val="auto"/>
              </w:rPr>
              <w:t>Coloured pencils</w:t>
            </w:r>
          </w:p>
        </w:tc>
      </w:tr>
    </w:tbl>
    <w:p w14:paraId="660D71E3" w14:textId="77777777" w:rsidR="008F40C2" w:rsidRDefault="008F40C2" w:rsidP="004E3D17">
      <w:pPr>
        <w:rPr>
          <w:rFonts w:asciiTheme="minorHAnsi" w:hAnsiTheme="minorHAnsi" w:cs="Calibri"/>
        </w:rPr>
        <w:sectPr w:rsidR="008F40C2" w:rsidSect="008F40C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219" w:right="991" w:bottom="1134" w:left="1701" w:header="567" w:footer="510" w:gutter="0"/>
          <w:cols w:space="708"/>
          <w:titlePg/>
          <w:docGrid w:linePitch="360"/>
        </w:sectPr>
      </w:pPr>
    </w:p>
    <w:p w14:paraId="7AC651F6" w14:textId="49C3B986" w:rsidR="004E3D17" w:rsidRPr="00CB1857" w:rsidRDefault="00DC0520" w:rsidP="00FD0F08">
      <w:pPr>
        <w:rPr>
          <w:b/>
          <w:sz w:val="24"/>
        </w:rPr>
      </w:pPr>
      <w:r>
        <w:rPr>
          <w:b/>
          <w:sz w:val="24"/>
        </w:rPr>
        <w:lastRenderedPageBreak/>
        <w:t>Instructions for teachers</w:t>
      </w:r>
    </w:p>
    <w:p w14:paraId="4F85CD25" w14:textId="3AA7F58B" w:rsidR="00822C57" w:rsidRPr="00822C57" w:rsidRDefault="00822C57" w:rsidP="00822C57">
      <w:pPr>
        <w:rPr>
          <w:rFonts w:asciiTheme="minorHAnsi" w:hAnsiTheme="minorHAnsi" w:cs="Calibri"/>
        </w:rPr>
      </w:pPr>
      <w:r w:rsidRPr="00822C57">
        <w:rPr>
          <w:rFonts w:asciiTheme="minorHAnsi" w:hAnsiTheme="minorHAnsi" w:cs="Calibri"/>
        </w:rPr>
        <w:t>Inform students that the purpose of the ‘</w:t>
      </w:r>
      <w:r w:rsidRPr="00822C57">
        <w:rPr>
          <w:rFonts w:cs="Calibri"/>
        </w:rPr>
        <w:t xml:space="preserve">Year 6 Mathematics Task </w:t>
      </w:r>
      <w:r w:rsidR="00DE6EC9">
        <w:rPr>
          <w:rFonts w:cs="Calibri"/>
        </w:rPr>
        <w:t>–</w:t>
      </w:r>
      <w:r w:rsidRPr="00822C57">
        <w:rPr>
          <w:rFonts w:cs="Calibri"/>
        </w:rPr>
        <w:t xml:space="preserve"> Stacking Oranges’ </w:t>
      </w:r>
      <w:r w:rsidRPr="00822C57">
        <w:rPr>
          <w:rFonts w:asciiTheme="minorHAnsi" w:hAnsiTheme="minorHAnsi" w:cs="Calibri"/>
        </w:rPr>
        <w:t xml:space="preserve">is to construct pyramids, develop sequences, explore patterns, find </w:t>
      </w:r>
      <w:r w:rsidR="006D53FA">
        <w:rPr>
          <w:rFonts w:asciiTheme="minorHAnsi" w:hAnsiTheme="minorHAnsi" w:cs="Calibri"/>
        </w:rPr>
        <w:t>rules</w:t>
      </w:r>
      <w:r w:rsidRPr="00822C57">
        <w:rPr>
          <w:rFonts w:asciiTheme="minorHAnsi" w:hAnsiTheme="minorHAnsi" w:cs="Calibri"/>
        </w:rPr>
        <w:t xml:space="preserve"> and explain </w:t>
      </w:r>
      <w:r w:rsidR="006D53FA">
        <w:rPr>
          <w:rFonts w:asciiTheme="minorHAnsi" w:hAnsiTheme="minorHAnsi" w:cs="Calibri"/>
        </w:rPr>
        <w:t xml:space="preserve">their </w:t>
      </w:r>
      <w:r w:rsidRPr="00822C57">
        <w:rPr>
          <w:rFonts w:asciiTheme="minorHAnsi" w:hAnsiTheme="minorHAnsi" w:cs="Calibri"/>
        </w:rPr>
        <w:t xml:space="preserve">reasoning. </w:t>
      </w:r>
    </w:p>
    <w:p w14:paraId="01ADE8AE" w14:textId="4035AE96" w:rsidR="00ED1C47" w:rsidRPr="005635FB" w:rsidRDefault="00ED1C47" w:rsidP="000A504B">
      <w:pPr>
        <w:spacing w:before="200" w:after="160"/>
        <w:rPr>
          <w:rFonts w:asciiTheme="minorHAnsi" w:hAnsiTheme="minorHAnsi" w:cs="Calibri"/>
        </w:rPr>
      </w:pPr>
      <w:r w:rsidRPr="005635FB">
        <w:rPr>
          <w:rFonts w:asciiTheme="minorHAnsi" w:hAnsiTheme="minorHAnsi" w:cs="Calibri"/>
        </w:rPr>
        <w:t xml:space="preserve">They will be required </w:t>
      </w:r>
      <w:proofErr w:type="gramStart"/>
      <w:r w:rsidRPr="005635FB">
        <w:rPr>
          <w:rFonts w:asciiTheme="minorHAnsi" w:hAnsiTheme="minorHAnsi" w:cs="Calibri"/>
        </w:rPr>
        <w:t>to clearly demonstrate</w:t>
      </w:r>
      <w:proofErr w:type="gramEnd"/>
      <w:r w:rsidRPr="005635FB">
        <w:rPr>
          <w:rFonts w:asciiTheme="minorHAnsi" w:hAnsiTheme="minorHAnsi" w:cs="Calibri"/>
        </w:rPr>
        <w:t xml:space="preserve"> their </w:t>
      </w:r>
      <w:r w:rsidRPr="00EB1973">
        <w:rPr>
          <w:rFonts w:asciiTheme="minorHAnsi" w:hAnsiTheme="minorHAnsi" w:cs="Calibri"/>
          <w:b/>
        </w:rPr>
        <w:t>best</w:t>
      </w:r>
      <w:r w:rsidRPr="005635FB">
        <w:rPr>
          <w:rFonts w:asciiTheme="minorHAnsi" w:hAnsiTheme="minorHAnsi" w:cs="Calibri"/>
          <w:b/>
        </w:rPr>
        <w:t xml:space="preserve"> </w:t>
      </w:r>
      <w:r w:rsidRPr="005635FB">
        <w:rPr>
          <w:rFonts w:asciiTheme="minorHAnsi" w:hAnsiTheme="minorHAnsi" w:cs="Calibri"/>
        </w:rPr>
        <w:t>understanding of:</w:t>
      </w:r>
    </w:p>
    <w:p w14:paraId="53C2CB6B" w14:textId="77777777" w:rsidR="00822C57" w:rsidRPr="00771DFB" w:rsidRDefault="00822C57" w:rsidP="00771DFB">
      <w:pPr>
        <w:pStyle w:val="ListParagraph"/>
        <w:numPr>
          <w:ilvl w:val="0"/>
          <w:numId w:val="13"/>
        </w:numPr>
        <w:spacing w:after="80"/>
        <w:rPr>
          <w:rFonts w:cstheme="minorHAnsi"/>
        </w:rPr>
      </w:pPr>
      <w:r w:rsidRPr="00771DFB">
        <w:rPr>
          <w:rFonts w:cstheme="minorHAnsi"/>
        </w:rPr>
        <w:t xml:space="preserve">the construction of simple prisms and pyramids </w:t>
      </w:r>
    </w:p>
    <w:p w14:paraId="73029BB7" w14:textId="77777777" w:rsidR="00822C57" w:rsidRPr="00771DFB" w:rsidRDefault="00822C57" w:rsidP="00771DFB">
      <w:pPr>
        <w:pStyle w:val="ListParagraph"/>
        <w:numPr>
          <w:ilvl w:val="0"/>
          <w:numId w:val="13"/>
        </w:numPr>
        <w:spacing w:after="80"/>
        <w:ind w:left="357" w:hanging="357"/>
        <w:rPr>
          <w:rFonts w:cstheme="minorHAnsi"/>
          <w:bdr w:val="none" w:sz="0" w:space="0" w:color="auto" w:frame="1"/>
          <w:shd w:val="clear" w:color="auto" w:fill="FEFEFE"/>
        </w:rPr>
      </w:pPr>
      <w:r w:rsidRPr="00771DFB">
        <w:rPr>
          <w:rFonts w:cstheme="minorHAnsi"/>
          <w:shd w:val="clear" w:color="auto" w:fill="FEFEFE"/>
        </w:rPr>
        <w:t>the continuation and creation of sequences involving whole numbers</w:t>
      </w:r>
    </w:p>
    <w:p w14:paraId="461C9F23" w14:textId="12265DF0" w:rsidR="00822C57" w:rsidRPr="00771DFB" w:rsidRDefault="006D53FA" w:rsidP="00771DFB">
      <w:pPr>
        <w:pStyle w:val="ListParagraph"/>
        <w:numPr>
          <w:ilvl w:val="0"/>
          <w:numId w:val="13"/>
        </w:numPr>
        <w:spacing w:after="80"/>
        <w:rPr>
          <w:rFonts w:cstheme="minorHAnsi"/>
          <w:bdr w:val="none" w:sz="0" w:space="0" w:color="auto" w:frame="1"/>
          <w:shd w:val="clear" w:color="auto" w:fill="FEFEFE"/>
        </w:rPr>
      </w:pPr>
      <w:r w:rsidRPr="00771DFB">
        <w:rPr>
          <w:rFonts w:cstheme="minorHAnsi"/>
          <w:shd w:val="clear" w:color="auto" w:fill="FEFEFE"/>
        </w:rPr>
        <w:t>describing</w:t>
      </w:r>
      <w:r w:rsidR="00822C57" w:rsidRPr="00771DFB">
        <w:rPr>
          <w:rFonts w:cstheme="minorHAnsi"/>
          <w:shd w:val="clear" w:color="auto" w:fill="FEFEFE"/>
        </w:rPr>
        <w:t xml:space="preserve"> rules used to create sequences</w:t>
      </w:r>
    </w:p>
    <w:p w14:paraId="5311CBAB" w14:textId="4F3FFBF4" w:rsidR="00822C57" w:rsidRPr="00771DFB" w:rsidRDefault="00822C57" w:rsidP="00771DFB">
      <w:pPr>
        <w:pStyle w:val="ListParagraph"/>
        <w:numPr>
          <w:ilvl w:val="0"/>
          <w:numId w:val="13"/>
        </w:numPr>
        <w:spacing w:after="80"/>
        <w:rPr>
          <w:rFonts w:cstheme="minorHAnsi"/>
        </w:rPr>
      </w:pPr>
      <w:proofErr w:type="gramStart"/>
      <w:r w:rsidRPr="00771DFB">
        <w:rPr>
          <w:rFonts w:cstheme="minorHAnsi"/>
        </w:rPr>
        <w:t>the</w:t>
      </w:r>
      <w:proofErr w:type="gramEnd"/>
      <w:r w:rsidRPr="00771DFB">
        <w:rPr>
          <w:rFonts w:cstheme="minorHAnsi"/>
        </w:rPr>
        <w:t xml:space="preserve"> properties of prime, composite, square and triangular numbers</w:t>
      </w:r>
      <w:r w:rsidR="00771DFB">
        <w:rPr>
          <w:rFonts w:cstheme="minorHAnsi"/>
        </w:rPr>
        <w:t>.</w:t>
      </w:r>
    </w:p>
    <w:p w14:paraId="1AAD94D9" w14:textId="73B069CA" w:rsidR="00AC6EF1" w:rsidRPr="000A504B" w:rsidRDefault="000C7D90" w:rsidP="000A504B">
      <w:pPr>
        <w:spacing w:before="200" w:after="160"/>
        <w:rPr>
          <w:rFonts w:asciiTheme="minorHAnsi" w:hAnsiTheme="minorHAnsi" w:cs="Calibri"/>
        </w:rPr>
      </w:pPr>
      <w:r w:rsidRPr="000A504B">
        <w:rPr>
          <w:rFonts w:asciiTheme="minorHAnsi" w:hAnsiTheme="minorHAnsi" w:cs="Calibri"/>
        </w:rPr>
        <w:t>The task consists of</w:t>
      </w:r>
      <w:r w:rsidR="008A7C95" w:rsidRPr="000A504B">
        <w:rPr>
          <w:rFonts w:asciiTheme="minorHAnsi" w:hAnsiTheme="minorHAnsi" w:cs="Calibri"/>
        </w:rPr>
        <w:t xml:space="preserve"> </w:t>
      </w:r>
      <w:r w:rsidR="001957EF">
        <w:rPr>
          <w:rFonts w:asciiTheme="minorHAnsi" w:hAnsiTheme="minorHAnsi" w:cs="Calibri"/>
        </w:rPr>
        <w:t xml:space="preserve">a </w:t>
      </w:r>
      <w:r w:rsidR="008A7C95" w:rsidRPr="000A504B">
        <w:rPr>
          <w:rFonts w:asciiTheme="minorHAnsi" w:hAnsiTheme="minorHAnsi" w:cs="Calibri"/>
        </w:rPr>
        <w:t>series of lessons</w:t>
      </w:r>
      <w:r w:rsidR="00803883" w:rsidRPr="000A504B">
        <w:rPr>
          <w:rFonts w:asciiTheme="minorHAnsi" w:hAnsiTheme="minorHAnsi" w:cs="Calibri"/>
        </w:rPr>
        <w:t xml:space="preserve"> involving</w:t>
      </w:r>
      <w:r w:rsidR="00AC6EF1" w:rsidRPr="000A504B">
        <w:rPr>
          <w:rFonts w:asciiTheme="minorHAnsi" w:hAnsiTheme="minorHAnsi" w:cs="Calibri"/>
        </w:rPr>
        <w:t>:</w:t>
      </w:r>
    </w:p>
    <w:p w14:paraId="15CB1019" w14:textId="7705CA4F" w:rsidR="00AC6EF1" w:rsidRPr="00771DFB" w:rsidRDefault="00771DFB" w:rsidP="00771DFB">
      <w:pPr>
        <w:pStyle w:val="ListParagraph"/>
        <w:numPr>
          <w:ilvl w:val="0"/>
          <w:numId w:val="14"/>
        </w:numPr>
        <w:spacing w:after="8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s</w:t>
      </w:r>
      <w:r w:rsidR="00AC6EF1" w:rsidRPr="00771DFB">
        <w:rPr>
          <w:rFonts w:cstheme="minorHAnsi"/>
          <w:shd w:val="clear" w:color="auto" w:fill="FEFEFE"/>
        </w:rPr>
        <w:t>mal</w:t>
      </w:r>
      <w:r>
        <w:rPr>
          <w:rFonts w:cstheme="minorHAnsi"/>
          <w:shd w:val="clear" w:color="auto" w:fill="FEFEFE"/>
        </w:rPr>
        <w:t>l group exploration and o</w:t>
      </w:r>
      <w:r w:rsidR="00AC6EF1" w:rsidRPr="00771DFB">
        <w:rPr>
          <w:rFonts w:cstheme="minorHAnsi"/>
          <w:shd w:val="clear" w:color="auto" w:fill="FEFEFE"/>
        </w:rPr>
        <w:t>bservations</w:t>
      </w:r>
    </w:p>
    <w:p w14:paraId="77B4A19F" w14:textId="1DA18025" w:rsidR="00AC6EF1" w:rsidRPr="00771DFB" w:rsidRDefault="00771DFB" w:rsidP="00771DFB">
      <w:pPr>
        <w:pStyle w:val="ListParagraph"/>
        <w:numPr>
          <w:ilvl w:val="0"/>
          <w:numId w:val="14"/>
        </w:numPr>
        <w:spacing w:after="8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individual r</w:t>
      </w:r>
      <w:r w:rsidR="00AC6EF1" w:rsidRPr="00771DFB">
        <w:rPr>
          <w:rFonts w:cstheme="minorHAnsi"/>
          <w:shd w:val="clear" w:color="auto" w:fill="FEFEFE"/>
        </w:rPr>
        <w:t>easoning</w:t>
      </w:r>
    </w:p>
    <w:p w14:paraId="4B1A101F" w14:textId="503274C2" w:rsidR="00AC6EF1" w:rsidRPr="00771DFB" w:rsidRDefault="00771DFB" w:rsidP="00771DFB">
      <w:pPr>
        <w:pStyle w:val="ListParagraph"/>
        <w:numPr>
          <w:ilvl w:val="0"/>
          <w:numId w:val="14"/>
        </w:numPr>
        <w:spacing w:after="80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a</w:t>
      </w:r>
      <w:r w:rsidR="000C7D90" w:rsidRPr="00771DFB">
        <w:rPr>
          <w:rFonts w:cstheme="minorHAnsi"/>
          <w:shd w:val="clear" w:color="auto" w:fill="FEFEFE"/>
        </w:rPr>
        <w:t xml:space="preserve">n </w:t>
      </w:r>
      <w:r>
        <w:rPr>
          <w:rFonts w:cstheme="minorHAnsi"/>
          <w:shd w:val="clear" w:color="auto" w:fill="FEFEFE"/>
        </w:rPr>
        <w:t>i</w:t>
      </w:r>
      <w:r w:rsidR="00AC6EF1" w:rsidRPr="00771DFB">
        <w:rPr>
          <w:rFonts w:cstheme="minorHAnsi"/>
          <w:shd w:val="clear" w:color="auto" w:fill="FEFEFE"/>
        </w:rPr>
        <w:t xml:space="preserve">ndividual </w:t>
      </w:r>
      <w:r>
        <w:rPr>
          <w:rFonts w:cstheme="minorHAnsi"/>
          <w:shd w:val="clear" w:color="auto" w:fill="FEFEFE"/>
        </w:rPr>
        <w:t>p</w:t>
      </w:r>
      <w:r w:rsidR="001957EF" w:rsidRPr="00771DFB">
        <w:rPr>
          <w:rFonts w:cstheme="minorHAnsi"/>
          <w:shd w:val="clear" w:color="auto" w:fill="FEFEFE"/>
        </w:rPr>
        <w:t>resentation</w:t>
      </w:r>
    </w:p>
    <w:p w14:paraId="24701B3C" w14:textId="4DA58AE5" w:rsidR="00AC6EF1" w:rsidRPr="005635FB" w:rsidRDefault="00CB1857" w:rsidP="00330ADA">
      <w:r w:rsidRPr="005635FB">
        <w:t>T</w:t>
      </w:r>
      <w:r w:rsidR="00D469FF" w:rsidRPr="005635FB">
        <w:t>e</w:t>
      </w:r>
      <w:r w:rsidR="00CC3379" w:rsidRPr="005635FB">
        <w:t xml:space="preserve">achers </w:t>
      </w:r>
      <w:r w:rsidR="00F96E38" w:rsidRPr="005635FB">
        <w:t>may</w:t>
      </w:r>
      <w:r w:rsidR="00AC6EF1" w:rsidRPr="005635FB">
        <w:t xml:space="preserve"> use ‘starting’ and ‘extending’ prompts</w:t>
      </w:r>
      <w:r w:rsidR="008A7C95" w:rsidRPr="005635FB">
        <w:t xml:space="preserve"> </w:t>
      </w:r>
      <w:r w:rsidR="00F96E38" w:rsidRPr="005635FB">
        <w:t>if or when</w:t>
      </w:r>
      <w:r w:rsidR="008A7C95" w:rsidRPr="005635FB">
        <w:t xml:space="preserve"> required</w:t>
      </w:r>
      <w:r w:rsidR="00771657" w:rsidRPr="005635FB">
        <w:t xml:space="preserve"> and r</w:t>
      </w:r>
      <w:r w:rsidR="00771657" w:rsidRPr="005635FB">
        <w:rPr>
          <w:rFonts w:cs="Calibri"/>
        </w:rPr>
        <w:t>ecor</w:t>
      </w:r>
      <w:r w:rsidR="00822C57" w:rsidRPr="005635FB">
        <w:rPr>
          <w:rFonts w:cs="Calibri"/>
        </w:rPr>
        <w:t xml:space="preserve">d the level of support </w:t>
      </w:r>
      <w:r w:rsidR="00595A5D">
        <w:rPr>
          <w:rFonts w:cs="Calibri"/>
        </w:rPr>
        <w:t>provided</w:t>
      </w:r>
      <w:r w:rsidR="00822C57" w:rsidRPr="005635FB">
        <w:rPr>
          <w:rFonts w:cs="Calibri"/>
        </w:rPr>
        <w:t>.</w:t>
      </w:r>
    </w:p>
    <w:p w14:paraId="6D28AE51" w14:textId="13A5BED7" w:rsidR="008A7C95" w:rsidRPr="000A504B" w:rsidRDefault="00CB1857" w:rsidP="000A504B">
      <w:pPr>
        <w:spacing w:before="200" w:after="160"/>
        <w:rPr>
          <w:rFonts w:asciiTheme="minorHAnsi" w:hAnsiTheme="minorHAnsi" w:cs="Calibri"/>
        </w:rPr>
      </w:pPr>
      <w:r w:rsidRPr="000A504B">
        <w:rPr>
          <w:rFonts w:asciiTheme="minorHAnsi" w:hAnsiTheme="minorHAnsi" w:cs="Calibri"/>
        </w:rPr>
        <w:t>Examples of ‘starting’ prompts:</w:t>
      </w:r>
    </w:p>
    <w:p w14:paraId="6F969EEA" w14:textId="77777777" w:rsidR="00822C57" w:rsidRPr="00822C57" w:rsidRDefault="00822C57" w:rsidP="00771DFB">
      <w:pPr>
        <w:pStyle w:val="ListParagraph"/>
        <w:numPr>
          <w:ilvl w:val="0"/>
          <w:numId w:val="15"/>
        </w:numPr>
        <w:spacing w:before="120" w:after="120"/>
      </w:pPr>
      <w:r w:rsidRPr="00822C57">
        <w:t xml:space="preserve">Encourage students to take a systematic approach in their explorations. </w:t>
      </w:r>
    </w:p>
    <w:p w14:paraId="005B666E" w14:textId="0BC95F40" w:rsidR="00822C57" w:rsidRPr="00822C57" w:rsidRDefault="004610D0" w:rsidP="00771DFB">
      <w:pPr>
        <w:pStyle w:val="ListParagraph"/>
        <w:numPr>
          <w:ilvl w:val="0"/>
          <w:numId w:val="15"/>
        </w:numPr>
        <w:spacing w:before="120" w:after="120"/>
        <w:ind w:left="357" w:hanging="357"/>
      </w:pPr>
      <w:r>
        <w:t>Suggest they build</w:t>
      </w:r>
      <w:r w:rsidRPr="00822C57">
        <w:t xml:space="preserve"> </w:t>
      </w:r>
      <w:r w:rsidR="00822C57" w:rsidRPr="00822C57">
        <w:t>square-based pyramid</w:t>
      </w:r>
      <w:r>
        <w:t>s</w:t>
      </w:r>
      <w:r w:rsidR="00822C57" w:rsidRPr="00822C57">
        <w:t xml:space="preserve"> with side length</w:t>
      </w:r>
      <w:r>
        <w:t>s</w:t>
      </w:r>
      <w:r w:rsidR="00822C57" w:rsidRPr="00822C57">
        <w:t xml:space="preserve"> of </w:t>
      </w:r>
      <w:proofErr w:type="gramStart"/>
      <w:r w:rsidR="00822C57" w:rsidRPr="00822C57">
        <w:t>2</w:t>
      </w:r>
      <w:proofErr w:type="gramEnd"/>
      <w:r w:rsidR="00822C57" w:rsidRPr="00822C57">
        <w:t xml:space="preserve">, 3, 4 </w:t>
      </w:r>
      <w:r>
        <w:t>and</w:t>
      </w:r>
      <w:r w:rsidRPr="00822C57">
        <w:t xml:space="preserve"> </w:t>
      </w:r>
      <w:r w:rsidR="00822C57" w:rsidRPr="00822C57">
        <w:t>5 in the bottom layer (</w:t>
      </w:r>
      <w:r>
        <w:t xml:space="preserve">you may </w:t>
      </w:r>
      <w:r w:rsidR="00822C57" w:rsidRPr="00822C57">
        <w:t xml:space="preserve">allocate a different base side length to each student member in the group). </w:t>
      </w:r>
      <w:r w:rsidR="001957EF" w:rsidRPr="00771DFB">
        <w:rPr>
          <w:rFonts w:asciiTheme="minorHAnsi" w:hAnsiTheme="minorHAnsi" w:cs="Calibri"/>
        </w:rPr>
        <w:br/>
      </w:r>
      <w:r>
        <w:t xml:space="preserve">Prompt </w:t>
      </w:r>
      <w:r w:rsidR="006D53FA">
        <w:t>students</w:t>
      </w:r>
      <w:r>
        <w:t xml:space="preserve"> to:</w:t>
      </w:r>
    </w:p>
    <w:p w14:paraId="4D754155" w14:textId="05216E04" w:rsidR="00822C57" w:rsidRPr="00822C57" w:rsidRDefault="004610D0" w:rsidP="00771DFB">
      <w:pPr>
        <w:pStyle w:val="ListParagraph"/>
        <w:numPr>
          <w:ilvl w:val="0"/>
          <w:numId w:val="16"/>
        </w:numPr>
        <w:spacing w:before="80" w:after="80"/>
        <w:ind w:hanging="357"/>
      </w:pPr>
      <w:r>
        <w:t>d</w:t>
      </w:r>
      <w:r w:rsidRPr="00822C57">
        <w:t xml:space="preserve">raw </w:t>
      </w:r>
      <w:r w:rsidR="00822C57" w:rsidRPr="00822C57">
        <w:t xml:space="preserve">diagrams of the patterns formed by the </w:t>
      </w:r>
      <w:r w:rsidR="001957EF">
        <w:t xml:space="preserve">number of </w:t>
      </w:r>
      <w:r w:rsidR="00822C57" w:rsidRPr="00822C57">
        <w:t>oranges in the bottom layer from the smallest to the largest stack</w:t>
      </w:r>
      <w:r w:rsidR="001957EF">
        <w:t>s</w:t>
      </w:r>
      <w:r w:rsidR="00822C57" w:rsidRPr="00822C57">
        <w:t xml:space="preserve"> built </w:t>
      </w:r>
    </w:p>
    <w:p w14:paraId="26583CA3" w14:textId="5B9E2707" w:rsidR="00822C57" w:rsidRPr="00822C57" w:rsidRDefault="004610D0" w:rsidP="00771DFB">
      <w:pPr>
        <w:pStyle w:val="ListParagraph"/>
        <w:numPr>
          <w:ilvl w:val="0"/>
          <w:numId w:val="16"/>
        </w:numPr>
        <w:spacing w:before="80" w:after="80"/>
        <w:ind w:hanging="357"/>
      </w:pPr>
      <w:proofErr w:type="gramStart"/>
      <w:r>
        <w:t>d</w:t>
      </w:r>
      <w:r w:rsidRPr="00822C57">
        <w:t>raw</w:t>
      </w:r>
      <w:proofErr w:type="gramEnd"/>
      <w:r w:rsidRPr="00822C57">
        <w:t xml:space="preserve"> </w:t>
      </w:r>
      <w:r w:rsidR="00822C57" w:rsidRPr="00822C57">
        <w:t xml:space="preserve">diagrams of the patterns formed by the </w:t>
      </w:r>
      <w:r w:rsidR="001957EF">
        <w:t xml:space="preserve">number of </w:t>
      </w:r>
      <w:r w:rsidR="00822C57" w:rsidRPr="00822C57">
        <w:t>oranges on each side of the stack from the smallest to the largest stack</w:t>
      </w:r>
      <w:r w:rsidR="001957EF">
        <w:t>s</w:t>
      </w:r>
      <w:r w:rsidR="00822C57" w:rsidRPr="00822C57">
        <w:t xml:space="preserve"> built</w:t>
      </w:r>
      <w:r>
        <w:t>.</w:t>
      </w:r>
    </w:p>
    <w:p w14:paraId="221B0A84" w14:textId="4BD33C4C" w:rsidR="00822C57" w:rsidRPr="00822C57" w:rsidRDefault="001E7AA9" w:rsidP="00771DFB">
      <w:pPr>
        <w:pStyle w:val="ListParagraph"/>
        <w:numPr>
          <w:ilvl w:val="0"/>
          <w:numId w:val="17"/>
        </w:numPr>
        <w:spacing w:before="120" w:after="120"/>
        <w:ind w:hanging="357"/>
      </w:pPr>
      <w:r>
        <w:t>Encourage them to</w:t>
      </w:r>
      <w:r w:rsidR="004610D0">
        <w:t xml:space="preserve"> c</w:t>
      </w:r>
      <w:r w:rsidR="004610D0" w:rsidRPr="00822C57">
        <w:t xml:space="preserve">ount </w:t>
      </w:r>
      <w:r w:rsidR="00822C57" w:rsidRPr="00822C57">
        <w:t>how many oranges are in the smallest to the largest stack</w:t>
      </w:r>
      <w:r w:rsidR="004610D0">
        <w:t>s.</w:t>
      </w:r>
    </w:p>
    <w:p w14:paraId="026F2081" w14:textId="61935734" w:rsidR="00822C57" w:rsidRPr="00822C57" w:rsidRDefault="004610D0" w:rsidP="00771DFB">
      <w:pPr>
        <w:pStyle w:val="ListParagraph"/>
        <w:numPr>
          <w:ilvl w:val="0"/>
          <w:numId w:val="17"/>
        </w:numPr>
        <w:spacing w:before="120" w:after="120"/>
        <w:ind w:hanging="357"/>
      </w:pPr>
      <w:r>
        <w:t>Suggest they write down the</w:t>
      </w:r>
      <w:r w:rsidRPr="00822C57">
        <w:t xml:space="preserve"> </w:t>
      </w:r>
      <w:r w:rsidR="00822C57" w:rsidRPr="00822C57">
        <w:t xml:space="preserve">sequences </w:t>
      </w:r>
      <w:r>
        <w:t>resulting from</w:t>
      </w:r>
      <w:r w:rsidR="00822C57" w:rsidRPr="00822C57">
        <w:t xml:space="preserve"> the number</w:t>
      </w:r>
      <w:r>
        <w:t>s</w:t>
      </w:r>
      <w:r w:rsidR="00822C57" w:rsidRPr="00822C57">
        <w:t xml:space="preserve"> of oranges in the patterns formed </w:t>
      </w:r>
      <w:r>
        <w:t xml:space="preserve">in </w:t>
      </w:r>
      <w:r w:rsidR="001E7AA9">
        <w:t>their diagrams</w:t>
      </w:r>
      <w:r>
        <w:t xml:space="preserve"> of the </w:t>
      </w:r>
      <w:r w:rsidR="001E7AA9">
        <w:t>different size</w:t>
      </w:r>
      <w:r w:rsidR="001957EF">
        <w:t>d</w:t>
      </w:r>
      <w:r w:rsidR="001E7AA9">
        <w:t xml:space="preserve"> stacks</w:t>
      </w:r>
      <w:r w:rsidR="00822C57" w:rsidRPr="00822C57">
        <w:t>.</w:t>
      </w:r>
    </w:p>
    <w:p w14:paraId="7C3EB154" w14:textId="07790D11" w:rsidR="00822C57" w:rsidRPr="00822C57" w:rsidRDefault="001E7AA9" w:rsidP="00771DFB">
      <w:pPr>
        <w:pStyle w:val="ListParagraph"/>
        <w:numPr>
          <w:ilvl w:val="0"/>
          <w:numId w:val="17"/>
        </w:numPr>
        <w:spacing w:before="120" w:after="120"/>
        <w:ind w:left="363" w:hanging="357"/>
      </w:pPr>
      <w:r>
        <w:t xml:space="preserve">Encourage them to </w:t>
      </w:r>
      <w:r w:rsidR="006D53FA">
        <w:t>i</w:t>
      </w:r>
      <w:r w:rsidR="00822C57" w:rsidRPr="00822C57">
        <w:t xml:space="preserve">nvestigate and develop rules based on the number of oranges in each layer, on each side and </w:t>
      </w:r>
      <w:r w:rsidR="00822C57">
        <w:t>in total for the stack</w:t>
      </w:r>
      <w:r w:rsidR="001957EF">
        <w:t xml:space="preserve"> </w:t>
      </w:r>
      <w:r w:rsidR="009D12FD">
        <w:t xml:space="preserve">and to </w:t>
      </w:r>
      <w:r w:rsidR="006D53FA">
        <w:t>j</w:t>
      </w:r>
      <w:r w:rsidR="00822C57" w:rsidRPr="00822C57">
        <w:t xml:space="preserve">ustify and test </w:t>
      </w:r>
      <w:r w:rsidR="009D12FD">
        <w:t>their</w:t>
      </w:r>
      <w:r w:rsidR="009D12FD" w:rsidRPr="00822C57">
        <w:t xml:space="preserve"> </w:t>
      </w:r>
      <w:r w:rsidR="00822C57" w:rsidRPr="00822C57">
        <w:t>rules.</w:t>
      </w:r>
    </w:p>
    <w:p w14:paraId="1ED7BC1C" w14:textId="726AFEA5" w:rsidR="008A7C95" w:rsidRPr="000A504B" w:rsidRDefault="001E7AA9" w:rsidP="000A504B">
      <w:pPr>
        <w:spacing w:before="200" w:after="1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Examples of</w:t>
      </w:r>
      <w:r w:rsidR="00330ADA" w:rsidRPr="000A504B">
        <w:rPr>
          <w:rFonts w:asciiTheme="minorHAnsi" w:hAnsiTheme="minorHAnsi" w:cs="Calibri"/>
        </w:rPr>
        <w:t xml:space="preserve"> ‘extending’ prompts</w:t>
      </w:r>
      <w:r>
        <w:rPr>
          <w:rFonts w:asciiTheme="minorHAnsi" w:hAnsiTheme="minorHAnsi" w:cs="Calibri"/>
        </w:rPr>
        <w:t>.  You could ask:</w:t>
      </w:r>
    </w:p>
    <w:p w14:paraId="2EB40E04" w14:textId="251D136C" w:rsidR="003C57B3" w:rsidRPr="003C57B3" w:rsidRDefault="003C57B3" w:rsidP="00771DFB">
      <w:pPr>
        <w:pStyle w:val="ListParagraph"/>
        <w:numPr>
          <w:ilvl w:val="0"/>
          <w:numId w:val="18"/>
        </w:numPr>
        <w:spacing w:before="120" w:after="120"/>
        <w:ind w:hanging="357"/>
      </w:pPr>
      <w:r w:rsidRPr="003C57B3">
        <w:t>How would you predict the number of oranges in a square-based pyramid:</w:t>
      </w:r>
    </w:p>
    <w:p w14:paraId="4C8A795A" w14:textId="77777777" w:rsidR="003C57B3" w:rsidRPr="003C57B3" w:rsidRDefault="003C57B3" w:rsidP="00771DFB">
      <w:pPr>
        <w:pStyle w:val="ListParagraph"/>
        <w:numPr>
          <w:ilvl w:val="0"/>
          <w:numId w:val="19"/>
        </w:numPr>
        <w:spacing w:before="120" w:after="120"/>
        <w:ind w:hanging="357"/>
      </w:pPr>
      <w:r w:rsidRPr="003C57B3">
        <w:t>in each layer</w:t>
      </w:r>
    </w:p>
    <w:p w14:paraId="775E4769" w14:textId="4881828A" w:rsidR="003C57B3" w:rsidRPr="003C57B3" w:rsidRDefault="003C57B3" w:rsidP="00771DFB">
      <w:pPr>
        <w:pStyle w:val="ListParagraph"/>
        <w:numPr>
          <w:ilvl w:val="0"/>
          <w:numId w:val="19"/>
        </w:numPr>
        <w:spacing w:before="120" w:after="120"/>
        <w:ind w:hanging="357"/>
      </w:pPr>
      <w:r w:rsidRPr="003C57B3">
        <w:t xml:space="preserve">on each side </w:t>
      </w:r>
    </w:p>
    <w:p w14:paraId="76E67F8D" w14:textId="1385D887" w:rsidR="003C57B3" w:rsidRPr="003C57B3" w:rsidRDefault="003C57B3" w:rsidP="00771DFB">
      <w:pPr>
        <w:pStyle w:val="ListParagraph"/>
        <w:numPr>
          <w:ilvl w:val="0"/>
          <w:numId w:val="19"/>
        </w:numPr>
        <w:spacing w:before="120" w:after="120"/>
        <w:ind w:hanging="357"/>
      </w:pPr>
      <w:proofErr w:type="gramStart"/>
      <w:r w:rsidRPr="003C57B3">
        <w:t>in</w:t>
      </w:r>
      <w:proofErr w:type="gramEnd"/>
      <w:r w:rsidRPr="003C57B3">
        <w:t xml:space="preserve"> total</w:t>
      </w:r>
      <w:r>
        <w:t xml:space="preserve"> </w:t>
      </w:r>
      <w:r w:rsidRPr="003C57B3">
        <w:t>for a very large stack of oranges?</w:t>
      </w:r>
    </w:p>
    <w:p w14:paraId="03B84088" w14:textId="5D1B2C00" w:rsidR="003C57B3" w:rsidRPr="003C57B3" w:rsidRDefault="003C57B3" w:rsidP="00771DFB">
      <w:pPr>
        <w:pStyle w:val="ListParagraph"/>
        <w:numPr>
          <w:ilvl w:val="0"/>
          <w:numId w:val="20"/>
        </w:numPr>
        <w:spacing w:before="120" w:after="120"/>
        <w:ind w:left="357" w:hanging="357"/>
      </w:pPr>
      <w:r w:rsidRPr="003C57B3">
        <w:t xml:space="preserve">Given a square-based pyramid </w:t>
      </w:r>
      <w:r w:rsidR="009D12FD" w:rsidRPr="003C57B3">
        <w:t>contain</w:t>
      </w:r>
      <w:r w:rsidR="009D12FD">
        <w:t>ing a stack of</w:t>
      </w:r>
      <w:r w:rsidR="009D12FD" w:rsidRPr="003C57B3">
        <w:t xml:space="preserve"> </w:t>
      </w:r>
      <w:r w:rsidR="00771DFB">
        <w:t>650 oranges,</w:t>
      </w:r>
      <w:r w:rsidRPr="003C57B3">
        <w:t xml:space="preserve"> </w:t>
      </w:r>
      <w:r w:rsidR="001E7AA9">
        <w:t>how could you work out</w:t>
      </w:r>
      <w:r w:rsidR="001E7AA9" w:rsidRPr="003C57B3">
        <w:t xml:space="preserve"> </w:t>
      </w:r>
      <w:r w:rsidRPr="003C57B3">
        <w:t>how many oranges would be in the bottom layer? (</w:t>
      </w:r>
      <w:r w:rsidR="009D12FD">
        <w:t xml:space="preserve">The </w:t>
      </w:r>
      <w:r w:rsidRPr="003C57B3">
        <w:t xml:space="preserve">number </w:t>
      </w:r>
      <w:proofErr w:type="gramStart"/>
      <w:r w:rsidR="009D12FD">
        <w:t>may</w:t>
      </w:r>
      <w:r w:rsidR="009D12FD" w:rsidRPr="003C57B3">
        <w:t xml:space="preserve"> </w:t>
      </w:r>
      <w:r w:rsidRPr="003C57B3">
        <w:t>be altered</w:t>
      </w:r>
      <w:proofErr w:type="gramEnd"/>
      <w:r w:rsidR="009D12FD">
        <w:t>.</w:t>
      </w:r>
      <w:r w:rsidRPr="003C57B3">
        <w:t>)</w:t>
      </w:r>
    </w:p>
    <w:p w14:paraId="6C4B9BE1" w14:textId="41FEF211" w:rsidR="003C57B3" w:rsidRDefault="003C57B3" w:rsidP="00771DFB">
      <w:pPr>
        <w:pStyle w:val="ListParagraph"/>
        <w:numPr>
          <w:ilvl w:val="0"/>
          <w:numId w:val="20"/>
        </w:numPr>
        <w:spacing w:before="120" w:after="120"/>
        <w:ind w:left="357" w:hanging="357"/>
      </w:pPr>
      <w:r w:rsidRPr="003C57B3">
        <w:t xml:space="preserve">Oranges arrive at a shop in boxes of 138. If </w:t>
      </w:r>
      <w:proofErr w:type="gramStart"/>
      <w:r w:rsidRPr="003C57B3">
        <w:t>9</w:t>
      </w:r>
      <w:proofErr w:type="gramEnd"/>
      <w:r w:rsidRPr="003C57B3">
        <w:t xml:space="preserve"> boxes are delivered</w:t>
      </w:r>
      <w:r w:rsidR="001E7AA9">
        <w:t>, how could you work out</w:t>
      </w:r>
      <w:r w:rsidRPr="003C57B3">
        <w:t xml:space="preserve"> the largest square-based pyramid stack that c</w:t>
      </w:r>
      <w:r w:rsidR="00771DFB">
        <w:t>an be built using these oranges?</w:t>
      </w:r>
      <w:r w:rsidRPr="003C57B3">
        <w:t xml:space="preserve"> Would there be any oranges left over? (numbers can be altered)</w:t>
      </w:r>
    </w:p>
    <w:p w14:paraId="5309F9A9" w14:textId="661EA81D" w:rsidR="00616845" w:rsidRDefault="003C57B3" w:rsidP="00771DFB">
      <w:pPr>
        <w:pStyle w:val="ListParagraph"/>
        <w:numPr>
          <w:ilvl w:val="0"/>
          <w:numId w:val="21"/>
        </w:numPr>
        <w:spacing w:before="120" w:after="120"/>
        <w:ind w:left="357" w:hanging="357"/>
      </w:pPr>
      <w:r w:rsidRPr="003C57B3">
        <w:t xml:space="preserve">What is the same and what is different about the sequences produced by looking at the layers, the sides and the total number of oranges in </w:t>
      </w:r>
      <w:r w:rsidR="001E7AA9">
        <w:t>different</w:t>
      </w:r>
      <w:r w:rsidRPr="003C57B3">
        <w:t xml:space="preserve"> square-based pyramids?</w:t>
      </w:r>
    </w:p>
    <w:p w14:paraId="47774FE1" w14:textId="5FCBE14E" w:rsidR="00616845" w:rsidRDefault="00616845" w:rsidP="00616845">
      <w:pPr>
        <w:contextualSpacing/>
      </w:pPr>
    </w:p>
    <w:p w14:paraId="7C9F9257" w14:textId="71F8EC12" w:rsidR="000C7D90" w:rsidRPr="003C57B3" w:rsidRDefault="000C7D90" w:rsidP="000C7D90">
      <w:pPr>
        <w:rPr>
          <w:b/>
        </w:rPr>
      </w:pPr>
      <w:r w:rsidRPr="003C57B3">
        <w:rPr>
          <w:b/>
        </w:rPr>
        <w:t>Possible extension activity (beyond this task)</w:t>
      </w:r>
    </w:p>
    <w:p w14:paraId="10BE1383" w14:textId="5CD2E0C0" w:rsidR="000C7D90" w:rsidRDefault="000C7D90" w:rsidP="000C7D90">
      <w:r>
        <w:rPr>
          <w:noProof/>
        </w:rPr>
        <w:drawing>
          <wp:anchor distT="0" distB="0" distL="114300" distR="114300" simplePos="0" relativeHeight="251667456" behindDoc="0" locked="0" layoutInCell="1" allowOverlap="1" wp14:anchorId="7346C279" wp14:editId="5ADBF259">
            <wp:simplePos x="0" y="0"/>
            <wp:positionH relativeFrom="column">
              <wp:posOffset>1559560</wp:posOffset>
            </wp:positionH>
            <wp:positionV relativeFrom="paragraph">
              <wp:posOffset>454660</wp:posOffset>
            </wp:positionV>
            <wp:extent cx="2818765" cy="2112010"/>
            <wp:effectExtent l="0" t="0" r="635" b="2540"/>
            <wp:wrapNone/>
            <wp:docPr id="52" name="Picture 52" descr="Oranges 4 x 3 view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ges 4 x 3 view 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base of the oranges stacks do not have to be squares. This picture shows oranges stacked in the shape of a pyramid with a rectangular base. </w:t>
      </w:r>
    </w:p>
    <w:p w14:paraId="66FF3E76" w14:textId="7F830696" w:rsidR="000C7D90" w:rsidRDefault="000C7D90" w:rsidP="000C7D90">
      <w:pPr>
        <w:jc w:val="center"/>
      </w:pPr>
    </w:p>
    <w:p w14:paraId="690C25B5" w14:textId="084CAC8D" w:rsidR="000C7D90" w:rsidRDefault="000C7D90" w:rsidP="000C7D90">
      <w:pPr>
        <w:spacing w:after="0"/>
      </w:pPr>
    </w:p>
    <w:p w14:paraId="120F7FBA" w14:textId="7A15B774" w:rsidR="000C7D90" w:rsidRDefault="000C7D90" w:rsidP="000C7D90">
      <w:pPr>
        <w:spacing w:after="0"/>
      </w:pPr>
    </w:p>
    <w:p w14:paraId="77A3B66B" w14:textId="30DB2AE5" w:rsidR="000C7D90" w:rsidRDefault="000C7D90" w:rsidP="000C7D90">
      <w:pPr>
        <w:spacing w:after="0"/>
      </w:pPr>
    </w:p>
    <w:p w14:paraId="5E9A1B62" w14:textId="7608B674" w:rsidR="000C7D90" w:rsidRDefault="000C7D90" w:rsidP="000C7D90">
      <w:pPr>
        <w:spacing w:after="0"/>
      </w:pPr>
    </w:p>
    <w:p w14:paraId="591969D3" w14:textId="28E46879" w:rsidR="000C7D90" w:rsidRDefault="000C7D90" w:rsidP="000C7D90">
      <w:pPr>
        <w:spacing w:after="0"/>
      </w:pPr>
    </w:p>
    <w:p w14:paraId="3EFD9AB8" w14:textId="588237C4" w:rsidR="000C7D90" w:rsidRDefault="000C7D90" w:rsidP="000C7D90">
      <w:pPr>
        <w:spacing w:after="0"/>
      </w:pPr>
    </w:p>
    <w:p w14:paraId="2225613C" w14:textId="7C6DA558" w:rsidR="000C7D90" w:rsidRDefault="000C7D90" w:rsidP="000C7D90">
      <w:pPr>
        <w:spacing w:after="0"/>
      </w:pPr>
    </w:p>
    <w:p w14:paraId="0F0FECDA" w14:textId="4EAFA405" w:rsidR="000C7D90" w:rsidRDefault="000C7D90" w:rsidP="000C7D90">
      <w:pPr>
        <w:spacing w:after="0"/>
      </w:pPr>
    </w:p>
    <w:p w14:paraId="70FE278E" w14:textId="77777777" w:rsidR="000C7D90" w:rsidRDefault="000C7D90" w:rsidP="000C7D90">
      <w:pPr>
        <w:spacing w:after="0"/>
      </w:pPr>
    </w:p>
    <w:p w14:paraId="614073E9" w14:textId="77777777" w:rsidR="000C7D90" w:rsidRDefault="000C7D90" w:rsidP="000C7D90">
      <w:pPr>
        <w:spacing w:after="0"/>
      </w:pPr>
    </w:p>
    <w:p w14:paraId="00AB9F45" w14:textId="2E64A959" w:rsidR="000C7D90" w:rsidRPr="000A504B" w:rsidRDefault="000C7D90" w:rsidP="000A504B">
      <w:pPr>
        <w:spacing w:before="200" w:after="160"/>
        <w:rPr>
          <w:rFonts w:asciiTheme="minorHAnsi" w:hAnsiTheme="minorHAnsi" w:cs="Calibri"/>
        </w:rPr>
      </w:pPr>
      <w:r w:rsidRPr="000A504B">
        <w:rPr>
          <w:rFonts w:asciiTheme="minorHAnsi" w:hAnsiTheme="minorHAnsi" w:cs="Calibri"/>
        </w:rPr>
        <w:t>Consider pyramid stacks that have</w:t>
      </w:r>
      <w:r w:rsidR="00771DFB">
        <w:rPr>
          <w:rFonts w:asciiTheme="minorHAnsi" w:hAnsiTheme="minorHAnsi" w:cs="Calibri"/>
        </w:rPr>
        <w:t>:</w:t>
      </w:r>
      <w:r w:rsidRPr="000A504B">
        <w:rPr>
          <w:rFonts w:asciiTheme="minorHAnsi" w:hAnsiTheme="minorHAnsi" w:cs="Calibri"/>
        </w:rPr>
        <w:t xml:space="preserve"> </w:t>
      </w:r>
    </w:p>
    <w:p w14:paraId="5309C393" w14:textId="402A52DA" w:rsidR="000C7D90" w:rsidRPr="003C57B3" w:rsidRDefault="000C7D90" w:rsidP="00771DFB">
      <w:pPr>
        <w:pStyle w:val="ListParagraph"/>
        <w:numPr>
          <w:ilvl w:val="0"/>
          <w:numId w:val="22"/>
        </w:numPr>
      </w:pPr>
      <w:proofErr w:type="gramStart"/>
      <w:r w:rsidRPr="003C57B3">
        <w:t>rectangular</w:t>
      </w:r>
      <w:proofErr w:type="gramEnd"/>
      <w:r w:rsidRPr="003C57B3">
        <w:t xml:space="preserve"> bases</w:t>
      </w:r>
      <w:r w:rsidR="00FC257E">
        <w:t xml:space="preserve"> other than a square</w:t>
      </w:r>
      <w:r w:rsidRPr="003C57B3">
        <w:t>. For example, the bottom layer could be 2 x 3 or 3 x 4 or 4 x 5 etc. (see picture)</w:t>
      </w:r>
    </w:p>
    <w:p w14:paraId="38A0D05F" w14:textId="276EFA5C" w:rsidR="000C7D90" w:rsidRPr="003C57B3" w:rsidRDefault="000C7D90" w:rsidP="00771DFB">
      <w:pPr>
        <w:pStyle w:val="ListParagraph"/>
        <w:numPr>
          <w:ilvl w:val="0"/>
          <w:numId w:val="22"/>
        </w:numPr>
      </w:pPr>
      <w:proofErr w:type="gramStart"/>
      <w:r w:rsidRPr="003C57B3">
        <w:t>an</w:t>
      </w:r>
      <w:proofErr w:type="gramEnd"/>
      <w:r w:rsidRPr="003C57B3">
        <w:t xml:space="preserve"> equilateral triangle as the base</w:t>
      </w:r>
      <w:r w:rsidR="00771DFB">
        <w:t>.</w:t>
      </w:r>
    </w:p>
    <w:p w14:paraId="0C669605" w14:textId="0050C525" w:rsidR="000C7D90" w:rsidRDefault="000C7D90" w:rsidP="000C7D90">
      <w:pPr>
        <w:contextualSpacing/>
      </w:pPr>
      <w:r w:rsidRPr="003C57B3">
        <w:t xml:space="preserve">What patterns, sequences and rules can you find for orange stacks formed in these </w:t>
      </w:r>
      <w:r w:rsidR="00FC257E">
        <w:t>kinds of</w:t>
      </w:r>
      <w:r w:rsidRPr="003C57B3">
        <w:t xml:space="preserve"> pyramids?</w:t>
      </w:r>
    </w:p>
    <w:p w14:paraId="76C5B5E0" w14:textId="321EE292" w:rsidR="00650E9C" w:rsidRDefault="00650E9C" w:rsidP="00616845">
      <w:pPr>
        <w:ind w:right="6519"/>
        <w:contextualSpacing/>
      </w:pPr>
    </w:p>
    <w:p w14:paraId="657B02BB" w14:textId="23F1F31C" w:rsidR="0037487E" w:rsidRDefault="000C7D90" w:rsidP="003C57B3">
      <w:r>
        <w:t xml:space="preserve">Note: A range of materials </w:t>
      </w:r>
      <w:proofErr w:type="gramStart"/>
      <w:r>
        <w:t>may be used</w:t>
      </w:r>
      <w:proofErr w:type="gramEnd"/>
      <w:r>
        <w:t xml:space="preserve"> to explore the same mathematical concepts.</w:t>
      </w:r>
    </w:p>
    <w:p w14:paraId="3E1C985A" w14:textId="4C66E6B0" w:rsidR="0037487E" w:rsidRDefault="006D53FA" w:rsidP="003C57B3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A35518" wp14:editId="7026986E">
            <wp:simplePos x="0" y="0"/>
            <wp:positionH relativeFrom="column">
              <wp:posOffset>3701414</wp:posOffset>
            </wp:positionH>
            <wp:positionV relativeFrom="paragraph">
              <wp:posOffset>137160</wp:posOffset>
            </wp:positionV>
            <wp:extent cx="1713953" cy="1476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03" cy="148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79">
        <w:rPr>
          <w:noProof/>
        </w:rPr>
        <w:pict w14:anchorId="7C7F5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8.2pt;margin-top:10.55pt;width:119pt;height:120pt;z-index:251663360;mso-position-horizontal-relative:text;mso-position-vertical-relative:text">
            <v:imagedata r:id="rId19" o:title="foam balls 4 square" croptop="11069f" cropbottom="13177f" cropleft="8395f" cropright="2575f"/>
          </v:shape>
        </w:pict>
      </w:r>
      <w:r w:rsidR="008D7379">
        <w:rPr>
          <w:noProof/>
        </w:rPr>
        <w:pict w14:anchorId="5D4FCFA8">
          <v:shape id="_x0000_s1027" type="#_x0000_t75" style="position:absolute;margin-left:3.15pt;margin-top:10.55pt;width:119.55pt;height:118.4pt;z-index:251661312;mso-position-horizontal-relative:text;mso-position-vertical-relative:text">
            <v:imagedata r:id="rId20" o:title="blocks 3 square b" croptop="14583f" cropbottom="14759f" cropleft="9362f" cropright="7490f"/>
          </v:shape>
        </w:pict>
      </w:r>
    </w:p>
    <w:p w14:paraId="4514119D" w14:textId="73DEFB98" w:rsidR="0037487E" w:rsidRDefault="0037487E" w:rsidP="003C57B3">
      <w:pPr>
        <w:rPr>
          <w:b/>
        </w:rPr>
      </w:pPr>
    </w:p>
    <w:p w14:paraId="4FCD6DB5" w14:textId="1935686C" w:rsidR="0037487E" w:rsidRDefault="0037487E" w:rsidP="003C57B3">
      <w:pPr>
        <w:rPr>
          <w:b/>
        </w:rPr>
      </w:pPr>
    </w:p>
    <w:p w14:paraId="6F95FB59" w14:textId="77777777" w:rsidR="0037487E" w:rsidRDefault="0037487E" w:rsidP="003C57B3">
      <w:pPr>
        <w:rPr>
          <w:b/>
        </w:rPr>
      </w:pPr>
    </w:p>
    <w:p w14:paraId="1FD886C3" w14:textId="77777777" w:rsidR="0037487E" w:rsidRDefault="0037487E" w:rsidP="003C57B3">
      <w:pPr>
        <w:rPr>
          <w:b/>
        </w:rPr>
      </w:pPr>
    </w:p>
    <w:p w14:paraId="6598EBF4" w14:textId="77777777" w:rsidR="0009388F" w:rsidRDefault="0009388F" w:rsidP="003C57B3">
      <w:pPr>
        <w:rPr>
          <w:b/>
        </w:rPr>
      </w:pPr>
    </w:p>
    <w:p w14:paraId="2EBA162B" w14:textId="2CD43D70" w:rsidR="00BA6D14" w:rsidRDefault="00BA6D14" w:rsidP="003C57B3">
      <w:pPr>
        <w:contextualSpacing/>
      </w:pPr>
    </w:p>
    <w:p w14:paraId="6545B8F1" w14:textId="1FFB4FCE" w:rsidR="00BA6D14" w:rsidRDefault="004505D3" w:rsidP="00771DFB">
      <w:pPr>
        <w:pStyle w:val="ListParagraph"/>
        <w:numPr>
          <w:ilvl w:val="0"/>
          <w:numId w:val="23"/>
        </w:numPr>
      </w:pPr>
      <w:r>
        <w:t xml:space="preserve">Teachers are encouraged to expose students to the language in the task prior to administering. </w:t>
      </w:r>
    </w:p>
    <w:p w14:paraId="2FFCEE89" w14:textId="77777777" w:rsidR="006D53FA" w:rsidRDefault="006D53FA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27102953" w14:textId="163CA7C5" w:rsidR="007446B8" w:rsidRPr="000A504B" w:rsidRDefault="007446B8" w:rsidP="007446B8">
      <w:pPr>
        <w:spacing w:line="240" w:lineRule="auto"/>
        <w:rPr>
          <w:rFonts w:cs="Calibri"/>
          <w:b/>
          <w:sz w:val="28"/>
          <w:szCs w:val="28"/>
        </w:rPr>
      </w:pPr>
      <w:r w:rsidRPr="000A504B">
        <w:rPr>
          <w:rFonts w:cs="Calibri"/>
          <w:b/>
          <w:sz w:val="28"/>
          <w:szCs w:val="28"/>
        </w:rPr>
        <w:lastRenderedPageBreak/>
        <w:t xml:space="preserve">Year 6 Mathematics Task – Stacking Oranges </w:t>
      </w:r>
    </w:p>
    <w:p w14:paraId="7A524BF3" w14:textId="08599127" w:rsidR="00AE01EA" w:rsidRDefault="007446B8" w:rsidP="00771DFB">
      <w:r w:rsidRPr="007446B8">
        <w:t xml:space="preserve">Oranges </w:t>
      </w:r>
      <w:r w:rsidR="00AE01EA">
        <w:t>are often stacked</w:t>
      </w:r>
      <w:r w:rsidRPr="007446B8">
        <w:t xml:space="preserve"> in pyramids for display </w:t>
      </w:r>
      <w:r w:rsidR="00AE01EA">
        <w:t>in supermarkets</w:t>
      </w:r>
      <w:r w:rsidRPr="007446B8">
        <w:t xml:space="preserve">. </w:t>
      </w:r>
    </w:p>
    <w:p w14:paraId="6330CED6" w14:textId="6F22363E" w:rsidR="007446B8" w:rsidRPr="007446B8" w:rsidRDefault="007446B8" w:rsidP="00771DFB">
      <w:r w:rsidRPr="007446B8">
        <w:t>There are many patterns in the</w:t>
      </w:r>
      <w:r w:rsidR="00AE01EA">
        <w:t>se</w:t>
      </w:r>
      <w:r w:rsidRPr="007446B8">
        <w:t xml:space="preserve"> displays.</w:t>
      </w:r>
    </w:p>
    <w:p w14:paraId="627BC1A8" w14:textId="0ED29B14" w:rsidR="007446B8" w:rsidRPr="007446B8" w:rsidRDefault="007446B8" w:rsidP="00771DFB">
      <w:r w:rsidRPr="007446B8">
        <w:t xml:space="preserve">For this task, you will use the </w:t>
      </w:r>
      <w:r w:rsidR="00AE01EA">
        <w:t>materials</w:t>
      </w:r>
      <w:r w:rsidR="00AE01EA" w:rsidRPr="007446B8">
        <w:t xml:space="preserve"> </w:t>
      </w:r>
      <w:r w:rsidRPr="007446B8">
        <w:t xml:space="preserve">provided to construct and explore </w:t>
      </w:r>
      <w:r w:rsidR="00AE01EA">
        <w:t xml:space="preserve">the patterns in </w:t>
      </w:r>
      <w:r w:rsidR="00CC09F8">
        <w:t>stacked</w:t>
      </w:r>
      <w:r w:rsidR="00AE01EA">
        <w:t xml:space="preserve"> </w:t>
      </w:r>
      <w:r w:rsidRPr="007446B8">
        <w:t>orange</w:t>
      </w:r>
      <w:r w:rsidR="00CC09F8">
        <w:t xml:space="preserve"> pyramids.</w:t>
      </w:r>
      <w:r w:rsidRPr="007446B8">
        <w:t xml:space="preserve"> </w:t>
      </w:r>
    </w:p>
    <w:p w14:paraId="59689E76" w14:textId="57C07131" w:rsidR="0009388F" w:rsidRPr="003D625C" w:rsidRDefault="007446B8" w:rsidP="00771DFB">
      <w:r w:rsidRPr="007446B8">
        <w:t xml:space="preserve">You </w:t>
      </w:r>
      <w:r w:rsidR="00AE01EA">
        <w:t xml:space="preserve">must </w:t>
      </w:r>
      <w:r w:rsidR="00FE263E">
        <w:t xml:space="preserve">then </w:t>
      </w:r>
      <w:r w:rsidRPr="007446B8">
        <w:t xml:space="preserve">produce your own poster, frieze or multimedia presentation </w:t>
      </w:r>
      <w:r w:rsidR="00AE01EA">
        <w:t>to show</w:t>
      </w:r>
      <w:r w:rsidRPr="007446B8">
        <w:t xml:space="preserve"> your findings. </w:t>
      </w:r>
      <w:r w:rsidR="00AE01EA">
        <w:t>You</w:t>
      </w:r>
      <w:r w:rsidR="0055385B">
        <w:t xml:space="preserve"> must</w:t>
      </w:r>
      <w:r w:rsidRPr="007446B8">
        <w:t xml:space="preserve"> include diagrams, photos, sequences, description and justification of any rules used to create patterns </w:t>
      </w:r>
      <w:r w:rsidR="00AE01EA">
        <w:t>you find in</w:t>
      </w:r>
      <w:r w:rsidRPr="007446B8">
        <w:t xml:space="preserve"> the pyramids.</w:t>
      </w:r>
      <w:r w:rsidRPr="007446B8">
        <w:rPr>
          <w:highlight w:val="yellow"/>
        </w:rPr>
        <w:t xml:space="preserve"> </w:t>
      </w:r>
    </w:p>
    <w:p w14:paraId="4C5BF5C1" w14:textId="12BEB50E" w:rsidR="007446B8" w:rsidRPr="000A504B" w:rsidRDefault="008D7379" w:rsidP="007446B8">
      <w:pPr>
        <w:rPr>
          <w:b/>
          <w:sz w:val="24"/>
        </w:rPr>
      </w:pPr>
      <w:r>
        <w:rPr>
          <w:noProof/>
          <w:sz w:val="24"/>
        </w:rPr>
        <w:pict w14:anchorId="2000E1A0">
          <v:shape id="_x0000_s1026" type="#_x0000_t75" style="position:absolute;margin-left:239.3pt;margin-top:18.2pt;width:239.35pt;height:179.65pt;z-index:251659264;mso-position-horizontal-relative:text;mso-position-vertical-relative:text">
            <v:imagedata r:id="rId21" o:title="Oranges pyramid view"/>
          </v:shape>
        </w:pict>
      </w:r>
      <w:r w:rsidR="007446B8" w:rsidRPr="000A504B">
        <w:rPr>
          <w:b/>
          <w:sz w:val="24"/>
        </w:rPr>
        <w:t xml:space="preserve">Small Group Exploration and Observations: </w:t>
      </w:r>
    </w:p>
    <w:p w14:paraId="7EEFBBB6" w14:textId="7590A636" w:rsidR="007446B8" w:rsidRPr="007446B8" w:rsidRDefault="007446B8" w:rsidP="00771DFB">
      <w:pPr>
        <w:ind w:right="4820"/>
      </w:pPr>
      <w:r w:rsidRPr="007446B8">
        <w:t xml:space="preserve">This </w:t>
      </w:r>
      <w:r w:rsidR="007173B2">
        <w:t>photo</w:t>
      </w:r>
      <w:r w:rsidR="007173B2" w:rsidRPr="007446B8">
        <w:t xml:space="preserve"> </w:t>
      </w:r>
      <w:r w:rsidRPr="007446B8">
        <w:t xml:space="preserve">shows oranges stacked in the shape of a pyramid with a square base. </w:t>
      </w:r>
    </w:p>
    <w:p w14:paraId="33680893" w14:textId="4CBAB0C8" w:rsidR="007173B2" w:rsidRDefault="00AE01EA" w:rsidP="00771DFB">
      <w:pPr>
        <w:ind w:right="4820"/>
      </w:pPr>
      <w:r>
        <w:t>U</w:t>
      </w:r>
      <w:r w:rsidR="007446B8" w:rsidRPr="007446B8">
        <w:t xml:space="preserve">se the </w:t>
      </w:r>
      <w:r>
        <w:t>materials</w:t>
      </w:r>
      <w:r w:rsidR="007173B2">
        <w:t xml:space="preserve"> provided</w:t>
      </w:r>
      <w:r w:rsidR="007446B8" w:rsidRPr="007446B8">
        <w:t xml:space="preserve"> to </w:t>
      </w:r>
      <w:r>
        <w:t>build</w:t>
      </w:r>
      <w:r w:rsidRPr="007446B8">
        <w:t xml:space="preserve"> </w:t>
      </w:r>
      <w:r w:rsidR="007446B8" w:rsidRPr="007446B8">
        <w:t xml:space="preserve">pyramid stacks with different sized square bases. </w:t>
      </w:r>
    </w:p>
    <w:p w14:paraId="2CCE775C" w14:textId="59F5526D" w:rsidR="00AE01EA" w:rsidRDefault="00AE01EA" w:rsidP="00771DFB">
      <w:pPr>
        <w:ind w:right="4820"/>
      </w:pPr>
      <w:r>
        <w:t>Look for patterns in your stacks.</w:t>
      </w:r>
    </w:p>
    <w:p w14:paraId="5D7587D4" w14:textId="77C056CA" w:rsidR="005635FB" w:rsidRDefault="007446B8" w:rsidP="00771DFB">
      <w:pPr>
        <w:spacing w:after="0"/>
        <w:ind w:right="4820"/>
      </w:pPr>
      <w:r w:rsidRPr="007446B8">
        <w:t xml:space="preserve">In your group, explore, discuss and make drawings and jottings of any patterns and sequences </w:t>
      </w:r>
      <w:r w:rsidR="00AE01EA">
        <w:t>you see in your</w:t>
      </w:r>
      <w:r w:rsidR="005635FB">
        <w:t xml:space="preserve"> constructions.</w:t>
      </w:r>
    </w:p>
    <w:p w14:paraId="1CC3DADB" w14:textId="4240B06D" w:rsidR="007446B8" w:rsidRPr="007446B8" w:rsidRDefault="0055385B" w:rsidP="005635FB">
      <w:pPr>
        <w:spacing w:before="200" w:after="0"/>
      </w:pPr>
      <w:r>
        <w:t>Determine</w:t>
      </w:r>
      <w:r w:rsidR="007446B8" w:rsidRPr="007446B8">
        <w:t>:</w:t>
      </w:r>
    </w:p>
    <w:p w14:paraId="20AFBFF4" w14:textId="77777777" w:rsidR="007446B8" w:rsidRPr="007446B8" w:rsidRDefault="007446B8" w:rsidP="00771DFB">
      <w:pPr>
        <w:pStyle w:val="ListParagraph"/>
        <w:numPr>
          <w:ilvl w:val="0"/>
          <w:numId w:val="9"/>
        </w:numPr>
        <w:spacing w:after="160"/>
        <w:ind w:left="714" w:hanging="357"/>
        <w:contextualSpacing w:val="0"/>
      </w:pPr>
      <w:proofErr w:type="gramStart"/>
      <w:r w:rsidRPr="007446B8">
        <w:t>how</w:t>
      </w:r>
      <w:proofErr w:type="gramEnd"/>
      <w:r w:rsidRPr="007446B8">
        <w:t xml:space="preserve"> many oranges will be in each layer?</w:t>
      </w:r>
    </w:p>
    <w:p w14:paraId="1163B68E" w14:textId="77777777" w:rsidR="007446B8" w:rsidRPr="007446B8" w:rsidRDefault="007446B8" w:rsidP="00771DFB">
      <w:pPr>
        <w:pStyle w:val="ListParagraph"/>
        <w:numPr>
          <w:ilvl w:val="0"/>
          <w:numId w:val="9"/>
        </w:numPr>
        <w:spacing w:after="160"/>
        <w:ind w:left="714" w:hanging="357"/>
        <w:contextualSpacing w:val="0"/>
      </w:pPr>
      <w:proofErr w:type="gramStart"/>
      <w:r w:rsidRPr="007446B8">
        <w:t>how</w:t>
      </w:r>
      <w:proofErr w:type="gramEnd"/>
      <w:r w:rsidRPr="007446B8">
        <w:t xml:space="preserve"> many oranges will be visible on each side of the stack? </w:t>
      </w:r>
    </w:p>
    <w:p w14:paraId="69C858CC" w14:textId="47B264E3" w:rsidR="0009388F" w:rsidRPr="003D625C" w:rsidRDefault="007446B8" w:rsidP="00771DFB">
      <w:pPr>
        <w:pStyle w:val="ListParagraph"/>
        <w:numPr>
          <w:ilvl w:val="0"/>
          <w:numId w:val="9"/>
        </w:numPr>
        <w:spacing w:after="160"/>
        <w:ind w:left="714" w:hanging="357"/>
        <w:contextualSpacing w:val="0"/>
      </w:pPr>
      <w:proofErr w:type="gramStart"/>
      <w:r w:rsidRPr="007446B8">
        <w:t>how</w:t>
      </w:r>
      <w:proofErr w:type="gramEnd"/>
      <w:r w:rsidRPr="007446B8">
        <w:t xml:space="preserve"> many oranges in the whole stack?</w:t>
      </w:r>
    </w:p>
    <w:p w14:paraId="117F1EE9" w14:textId="0FB33A18" w:rsidR="007446B8" w:rsidRPr="000A504B" w:rsidRDefault="007446B8" w:rsidP="00656258">
      <w:pPr>
        <w:spacing w:before="200"/>
        <w:rPr>
          <w:b/>
          <w:sz w:val="24"/>
        </w:rPr>
      </w:pPr>
      <w:r w:rsidRPr="000A504B">
        <w:rPr>
          <w:b/>
          <w:sz w:val="24"/>
        </w:rPr>
        <w:t>Individual Reasoning</w:t>
      </w:r>
    </w:p>
    <w:p w14:paraId="43879506" w14:textId="14243665" w:rsidR="003D625C" w:rsidRDefault="003D625C" w:rsidP="003D625C">
      <w:pPr>
        <w:spacing w:after="160"/>
      </w:pPr>
      <w:r>
        <w:t>Working on your own, reflect on the stacking oranges task and plan your presentation on paper.</w:t>
      </w:r>
      <w:r>
        <w:br/>
        <w:t>You will need to:</w:t>
      </w:r>
    </w:p>
    <w:p w14:paraId="761E35DD" w14:textId="76F70F72" w:rsidR="00CB5B36" w:rsidRDefault="007446B8" w:rsidP="00771DFB">
      <w:pPr>
        <w:pStyle w:val="ListParagraph"/>
        <w:numPr>
          <w:ilvl w:val="0"/>
          <w:numId w:val="10"/>
        </w:numPr>
        <w:ind w:left="357" w:hanging="357"/>
        <w:contextualSpacing w:val="0"/>
      </w:pPr>
      <w:r w:rsidRPr="007446B8">
        <w:t xml:space="preserve">Investigate and develop sequences and rules based on the patterns </w:t>
      </w:r>
      <w:r w:rsidR="00AE01EA">
        <w:t>found</w:t>
      </w:r>
      <w:r w:rsidR="00C84BB6">
        <w:t xml:space="preserve"> </w:t>
      </w:r>
      <w:r w:rsidR="00650E9C">
        <w:t>by you and</w:t>
      </w:r>
      <w:r w:rsidR="00C84BB6">
        <w:t xml:space="preserve"> your group</w:t>
      </w:r>
      <w:r w:rsidRPr="007446B8">
        <w:t xml:space="preserve">. </w:t>
      </w:r>
    </w:p>
    <w:p w14:paraId="54D178F4" w14:textId="13A657F1" w:rsidR="007446B8" w:rsidRPr="007446B8" w:rsidRDefault="007446B8" w:rsidP="00771DFB">
      <w:pPr>
        <w:pStyle w:val="ListParagraph"/>
        <w:numPr>
          <w:ilvl w:val="0"/>
          <w:numId w:val="10"/>
        </w:numPr>
        <w:spacing w:after="160"/>
        <w:contextualSpacing w:val="0"/>
      </w:pPr>
      <w:r w:rsidRPr="007446B8">
        <w:t xml:space="preserve">Explain and justify how </w:t>
      </w:r>
      <w:r w:rsidR="00650E9C">
        <w:t>the</w:t>
      </w:r>
      <w:r w:rsidR="00650E9C" w:rsidRPr="007446B8">
        <w:t xml:space="preserve"> </w:t>
      </w:r>
      <w:r w:rsidRPr="007446B8">
        <w:t xml:space="preserve">rules work </w:t>
      </w:r>
      <w:r w:rsidR="00C84BB6">
        <w:t>using</w:t>
      </w:r>
      <w:r w:rsidR="0055385B">
        <w:t xml:space="preserve"> </w:t>
      </w:r>
      <w:r w:rsidRPr="007446B8">
        <w:t>examples.</w:t>
      </w:r>
    </w:p>
    <w:p w14:paraId="2050C6AB" w14:textId="6A47B065" w:rsidR="0055385B" w:rsidRDefault="00650E9C" w:rsidP="00771DFB">
      <w:pPr>
        <w:pStyle w:val="ListParagraph"/>
        <w:numPr>
          <w:ilvl w:val="0"/>
          <w:numId w:val="10"/>
        </w:numPr>
        <w:spacing w:after="160"/>
        <w:contextualSpacing w:val="0"/>
      </w:pPr>
      <w:r>
        <w:t>Explain how</w:t>
      </w:r>
      <w:r w:rsidRPr="007446B8">
        <w:t xml:space="preserve"> </w:t>
      </w:r>
      <w:r w:rsidR="00C84BB6">
        <w:t xml:space="preserve">you </w:t>
      </w:r>
      <w:r>
        <w:t xml:space="preserve">can </w:t>
      </w:r>
      <w:r w:rsidR="00C84BB6">
        <w:t>use these rules</w:t>
      </w:r>
      <w:r w:rsidR="007446B8" w:rsidRPr="007446B8">
        <w:t xml:space="preserve"> to predict</w:t>
      </w:r>
      <w:r w:rsidR="0055385B">
        <w:t xml:space="preserve"> the number of oranges:</w:t>
      </w:r>
    </w:p>
    <w:p w14:paraId="50D8BAA6" w14:textId="4D9651A3" w:rsidR="0055385B" w:rsidRDefault="0055385B" w:rsidP="00771DFB">
      <w:pPr>
        <w:pStyle w:val="ListParagraph"/>
        <w:numPr>
          <w:ilvl w:val="0"/>
          <w:numId w:val="11"/>
        </w:numPr>
        <w:spacing w:after="160"/>
        <w:contextualSpacing w:val="0"/>
      </w:pPr>
      <w:r>
        <w:t xml:space="preserve">in each layer </w:t>
      </w:r>
      <w:r w:rsidRPr="007446B8">
        <w:t xml:space="preserve">for square-based pyramids you </w:t>
      </w:r>
      <w:r w:rsidRPr="000A504B">
        <w:rPr>
          <w:b/>
        </w:rPr>
        <w:t>have not yet built</w:t>
      </w:r>
    </w:p>
    <w:p w14:paraId="53383C43" w14:textId="55A116E6" w:rsidR="0055385B" w:rsidRDefault="0055385B" w:rsidP="00771DFB">
      <w:pPr>
        <w:pStyle w:val="ListParagraph"/>
        <w:numPr>
          <w:ilvl w:val="0"/>
          <w:numId w:val="11"/>
        </w:numPr>
        <w:spacing w:after="160"/>
        <w:contextualSpacing w:val="0"/>
      </w:pPr>
      <w:r>
        <w:t xml:space="preserve">on each side </w:t>
      </w:r>
      <w:r w:rsidRPr="007446B8">
        <w:t xml:space="preserve">for square-based pyramids you </w:t>
      </w:r>
      <w:r w:rsidRPr="000A504B">
        <w:rPr>
          <w:b/>
        </w:rPr>
        <w:t>have not yet built</w:t>
      </w:r>
    </w:p>
    <w:p w14:paraId="3F56E034" w14:textId="583E9029" w:rsidR="00CB5B36" w:rsidRDefault="007446B8" w:rsidP="00771DFB">
      <w:pPr>
        <w:pStyle w:val="ListParagraph"/>
        <w:numPr>
          <w:ilvl w:val="0"/>
          <w:numId w:val="11"/>
        </w:numPr>
        <w:spacing w:after="160"/>
        <w:contextualSpacing w:val="0"/>
      </w:pPr>
      <w:proofErr w:type="gramStart"/>
      <w:r w:rsidRPr="007446B8">
        <w:t>in</w:t>
      </w:r>
      <w:proofErr w:type="gramEnd"/>
      <w:r w:rsidRPr="007446B8">
        <w:t xml:space="preserve"> total for square-based pyramids you </w:t>
      </w:r>
      <w:r w:rsidR="00C84BB6" w:rsidRPr="000A504B">
        <w:rPr>
          <w:b/>
        </w:rPr>
        <w:t>have not yet built</w:t>
      </w:r>
      <w:r w:rsidR="00C13758">
        <w:t>.</w:t>
      </w:r>
      <w:r w:rsidRPr="007446B8">
        <w:t xml:space="preserve"> </w:t>
      </w:r>
    </w:p>
    <w:p w14:paraId="2BBD4011" w14:textId="73D7E047" w:rsidR="00CB5B36" w:rsidRDefault="00650E9C" w:rsidP="00771DFB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 xml:space="preserve">Explain how </w:t>
      </w:r>
      <w:r w:rsidR="00C84BB6">
        <w:t xml:space="preserve">you </w:t>
      </w:r>
      <w:r>
        <w:t xml:space="preserve">can </w:t>
      </w:r>
      <w:r w:rsidR="00C84BB6">
        <w:t>use these rules</w:t>
      </w:r>
      <w:r w:rsidR="007446B8" w:rsidRPr="007446B8">
        <w:t xml:space="preserve"> to predict the number of oranges</w:t>
      </w:r>
      <w:r w:rsidR="0055385B">
        <w:t>:</w:t>
      </w:r>
    </w:p>
    <w:p w14:paraId="7C4D01FE" w14:textId="069A1714" w:rsidR="00CB5B36" w:rsidRDefault="0055385B" w:rsidP="00771DFB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 in each layer </w:t>
      </w:r>
      <w:r w:rsidRPr="007446B8">
        <w:t>for very large stacks of oranges</w:t>
      </w:r>
      <w:r>
        <w:t xml:space="preserve"> that </w:t>
      </w:r>
      <w:r w:rsidRPr="0055385B">
        <w:rPr>
          <w:b/>
        </w:rPr>
        <w:t>are too big for you to build</w:t>
      </w:r>
    </w:p>
    <w:p w14:paraId="116BFE5A" w14:textId="37F3EC81" w:rsidR="00CB5B36" w:rsidRDefault="0055385B" w:rsidP="00771DFB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lastRenderedPageBreak/>
        <w:t xml:space="preserve">on each side </w:t>
      </w:r>
      <w:r w:rsidRPr="007446B8">
        <w:t>for very large stacks of oranges</w:t>
      </w:r>
      <w:r>
        <w:t xml:space="preserve"> that </w:t>
      </w:r>
      <w:r w:rsidRPr="0055385B">
        <w:rPr>
          <w:b/>
        </w:rPr>
        <w:t>are too big for you to build</w:t>
      </w:r>
    </w:p>
    <w:p w14:paraId="031A1E35" w14:textId="7361E7E6" w:rsidR="007446B8" w:rsidRDefault="007446B8" w:rsidP="00771DFB">
      <w:pPr>
        <w:pStyle w:val="ListParagraph"/>
        <w:numPr>
          <w:ilvl w:val="0"/>
          <w:numId w:val="12"/>
        </w:numPr>
        <w:spacing w:after="160"/>
        <w:ind w:left="717"/>
      </w:pPr>
      <w:proofErr w:type="gramStart"/>
      <w:r w:rsidRPr="007446B8">
        <w:t>in</w:t>
      </w:r>
      <w:proofErr w:type="gramEnd"/>
      <w:r w:rsidRPr="007446B8">
        <w:t xml:space="preserve"> total for very large stacks of oranges</w:t>
      </w:r>
      <w:r w:rsidR="00C84BB6">
        <w:t xml:space="preserve"> that </w:t>
      </w:r>
      <w:r w:rsidR="00C84BB6" w:rsidRPr="0055385B">
        <w:rPr>
          <w:b/>
        </w:rPr>
        <w:t>are too big for you to build</w:t>
      </w:r>
      <w:r w:rsidR="00C13758">
        <w:t>.</w:t>
      </w:r>
      <w:r w:rsidRPr="007446B8">
        <w:t xml:space="preserve"> </w:t>
      </w:r>
    </w:p>
    <w:p w14:paraId="0E0A52CD" w14:textId="77777777" w:rsidR="0055385B" w:rsidRPr="007446B8" w:rsidRDefault="0055385B" w:rsidP="0055385B">
      <w:pPr>
        <w:pStyle w:val="ListParagraph"/>
        <w:spacing w:after="160"/>
        <w:ind w:left="1080"/>
      </w:pPr>
    </w:p>
    <w:p w14:paraId="03E37170" w14:textId="52632F4D" w:rsidR="0009388F" w:rsidRPr="0055385B" w:rsidRDefault="00650E9C" w:rsidP="00771DFB">
      <w:pPr>
        <w:pStyle w:val="ListParagraph"/>
        <w:numPr>
          <w:ilvl w:val="0"/>
          <w:numId w:val="10"/>
        </w:numPr>
        <w:spacing w:after="0"/>
        <w:ind w:left="357" w:hanging="357"/>
        <w:rPr>
          <w:b/>
        </w:rPr>
      </w:pPr>
      <w:r>
        <w:t>Explain how</w:t>
      </w:r>
      <w:r w:rsidRPr="007446B8">
        <w:t xml:space="preserve"> </w:t>
      </w:r>
      <w:r w:rsidR="007446B8" w:rsidRPr="007446B8">
        <w:t>you</w:t>
      </w:r>
      <w:r>
        <w:t xml:space="preserve"> can</w:t>
      </w:r>
      <w:r w:rsidR="007446B8" w:rsidRPr="007446B8">
        <w:t xml:space="preserve"> </w:t>
      </w:r>
      <w:r w:rsidR="00C84BB6">
        <w:t>work out</w:t>
      </w:r>
      <w:r w:rsidR="00C84BB6" w:rsidRPr="007446B8">
        <w:t xml:space="preserve"> </w:t>
      </w:r>
      <w:r w:rsidR="007446B8" w:rsidRPr="007446B8">
        <w:t xml:space="preserve">the number of oranges in the bottom layer and on </w:t>
      </w:r>
      <w:r w:rsidR="00C84BB6">
        <w:t>one</w:t>
      </w:r>
      <w:r w:rsidR="00C84BB6" w:rsidRPr="007446B8">
        <w:t xml:space="preserve"> </w:t>
      </w:r>
      <w:r w:rsidR="007446B8" w:rsidRPr="007446B8">
        <w:t xml:space="preserve">side </w:t>
      </w:r>
      <w:r w:rsidR="00C84BB6">
        <w:t xml:space="preserve">of a stack </w:t>
      </w:r>
      <w:r w:rsidR="007446B8" w:rsidRPr="007446B8">
        <w:t xml:space="preserve">if you </w:t>
      </w:r>
      <w:r w:rsidR="003D625C" w:rsidRPr="0055385B">
        <w:rPr>
          <w:b/>
        </w:rPr>
        <w:t xml:space="preserve">only </w:t>
      </w:r>
      <w:r w:rsidR="00C84BB6" w:rsidRPr="0055385B">
        <w:rPr>
          <w:b/>
        </w:rPr>
        <w:t>know</w:t>
      </w:r>
      <w:r w:rsidR="00C84BB6">
        <w:t xml:space="preserve"> the </w:t>
      </w:r>
      <w:r w:rsidR="007446B8" w:rsidRPr="007446B8">
        <w:t>total number of oranges</w:t>
      </w:r>
      <w:r w:rsidR="00C84BB6">
        <w:t xml:space="preserve"> </w:t>
      </w:r>
      <w:r w:rsidR="003D625C">
        <w:t>used to build it</w:t>
      </w:r>
      <w:r w:rsidR="00C13758">
        <w:t>.</w:t>
      </w:r>
      <w:r w:rsidR="007446B8" w:rsidRPr="007446B8">
        <w:t xml:space="preserve"> </w:t>
      </w:r>
      <w:r w:rsidR="0009388F" w:rsidRPr="0055385B">
        <w:rPr>
          <w:b/>
        </w:rPr>
        <w:br w:type="page"/>
      </w:r>
    </w:p>
    <w:p w14:paraId="1B9F5A00" w14:textId="184663FF" w:rsidR="007446B8" w:rsidRPr="000A504B" w:rsidRDefault="007446B8" w:rsidP="007446B8">
      <w:pPr>
        <w:rPr>
          <w:b/>
          <w:sz w:val="24"/>
        </w:rPr>
      </w:pPr>
      <w:r w:rsidRPr="000A504B">
        <w:rPr>
          <w:b/>
          <w:sz w:val="24"/>
        </w:rPr>
        <w:lastRenderedPageBreak/>
        <w:t xml:space="preserve">Individual </w:t>
      </w:r>
      <w:r w:rsidR="001957EF">
        <w:rPr>
          <w:b/>
          <w:sz w:val="24"/>
        </w:rPr>
        <w:t>Presentation</w:t>
      </w:r>
    </w:p>
    <w:p w14:paraId="5638C76E" w14:textId="089760F2" w:rsidR="008F40C2" w:rsidRDefault="007446B8" w:rsidP="007446B8">
      <w:r w:rsidRPr="007446B8">
        <w:t xml:space="preserve">Create </w:t>
      </w:r>
      <w:r w:rsidR="000C39C2">
        <w:t>your own</w:t>
      </w:r>
      <w:r w:rsidRPr="007446B8">
        <w:t xml:space="preserve"> poster, frieze or multimedia presentation </w:t>
      </w:r>
      <w:r w:rsidR="00C84BB6">
        <w:t>to show all</w:t>
      </w:r>
      <w:r w:rsidRPr="007446B8">
        <w:t xml:space="preserve"> your findings. </w:t>
      </w:r>
      <w:r w:rsidR="00C84BB6" w:rsidRPr="007446B8">
        <w:t xml:space="preserve"> </w:t>
      </w:r>
    </w:p>
    <w:p w14:paraId="4BBB2382" w14:textId="0AE32997" w:rsidR="00C84BB6" w:rsidRDefault="00C84BB6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>
        <w:t>Use</w:t>
      </w:r>
      <w:r w:rsidRPr="007446B8">
        <w:t xml:space="preserve"> diagrams, photos, seq</w:t>
      </w:r>
      <w:r>
        <w:t xml:space="preserve">uences, descriptions and rules to </w:t>
      </w:r>
      <w:r w:rsidR="008F40C2">
        <w:t>show</w:t>
      </w:r>
      <w:r>
        <w:t xml:space="preserve"> </w:t>
      </w:r>
      <w:r w:rsidR="007446B8" w:rsidRPr="007446B8">
        <w:t xml:space="preserve">the patterns arising from the number of oranges in each layer, on each side and in total for square-based pyramid stacks. </w:t>
      </w:r>
    </w:p>
    <w:p w14:paraId="05D81F5F" w14:textId="55C23CB3" w:rsidR="008F40C2" w:rsidRDefault="008F40C2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>
        <w:t xml:space="preserve">You must provide </w:t>
      </w:r>
      <w:r w:rsidR="00C84BB6">
        <w:t>explanations o</w:t>
      </w:r>
      <w:r w:rsidR="007446B8" w:rsidRPr="007446B8">
        <w:t xml:space="preserve">f </w:t>
      </w:r>
      <w:r>
        <w:t xml:space="preserve">the </w:t>
      </w:r>
      <w:r w:rsidR="007446B8" w:rsidRPr="007446B8">
        <w:t>patterns and the reasoning be</w:t>
      </w:r>
      <w:r w:rsidR="005635FB">
        <w:t>hind</w:t>
      </w:r>
      <w:r w:rsidR="00C84BB6">
        <w:t xml:space="preserve"> the</w:t>
      </w:r>
      <w:r w:rsidR="005635FB">
        <w:t xml:space="preserve"> rules</w:t>
      </w:r>
      <w:r w:rsidR="00C84BB6">
        <w:t xml:space="preserve"> you </w:t>
      </w:r>
      <w:r>
        <w:t>found</w:t>
      </w:r>
      <w:r w:rsidR="005635FB">
        <w:t xml:space="preserve">. </w:t>
      </w:r>
    </w:p>
    <w:p w14:paraId="1DDD4111" w14:textId="20B344A5" w:rsidR="0009388F" w:rsidRDefault="0009388F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 w:rsidRPr="007446B8">
        <w:t xml:space="preserve">Show and justify how </w:t>
      </w:r>
      <w:r>
        <w:t>to use your rules</w:t>
      </w:r>
      <w:r w:rsidRPr="007446B8">
        <w:t xml:space="preserve"> to </w:t>
      </w:r>
      <w:r>
        <w:t>calculate</w:t>
      </w:r>
      <w:r w:rsidRPr="007446B8">
        <w:t xml:space="preserve"> the number of oranges needed in each layer, on each side and in total, </w:t>
      </w:r>
      <w:r w:rsidRPr="000A504B">
        <w:t>for stacks of oranges you</w:t>
      </w:r>
      <w:r w:rsidRPr="00771DFB">
        <w:rPr>
          <w:b/>
        </w:rPr>
        <w:t xml:space="preserve"> have not yet built</w:t>
      </w:r>
      <w:r w:rsidRPr="007446B8">
        <w:t xml:space="preserve">. </w:t>
      </w:r>
    </w:p>
    <w:p w14:paraId="1AB91365" w14:textId="5DEF372B" w:rsidR="008F40C2" w:rsidRDefault="007446B8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 w:rsidRPr="007446B8">
        <w:t xml:space="preserve">Show and justify how </w:t>
      </w:r>
      <w:r w:rsidR="00CC09F8">
        <w:t>to use your rules</w:t>
      </w:r>
      <w:r w:rsidRPr="007446B8">
        <w:t xml:space="preserve"> to </w:t>
      </w:r>
      <w:r w:rsidR="00450B0D">
        <w:t>calculate</w:t>
      </w:r>
      <w:r w:rsidR="00450B0D" w:rsidRPr="007446B8">
        <w:t xml:space="preserve"> </w:t>
      </w:r>
      <w:r w:rsidRPr="007446B8">
        <w:t xml:space="preserve">the number of oranges needed in each layer, on each side and in total, </w:t>
      </w:r>
      <w:r w:rsidRPr="00771DFB">
        <w:rPr>
          <w:b/>
        </w:rPr>
        <w:t>for very large stacks of oranges</w:t>
      </w:r>
      <w:r w:rsidRPr="007446B8">
        <w:t xml:space="preserve">. </w:t>
      </w:r>
    </w:p>
    <w:p w14:paraId="4657FCB1" w14:textId="4F729193" w:rsidR="008F40C2" w:rsidRDefault="007446B8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 w:rsidRPr="007446B8">
        <w:t xml:space="preserve">Show and justify how </w:t>
      </w:r>
      <w:r w:rsidR="00CC09F8">
        <w:t>to use your rules</w:t>
      </w:r>
      <w:r w:rsidRPr="007446B8">
        <w:t xml:space="preserve"> to </w:t>
      </w:r>
      <w:r w:rsidR="00450B0D">
        <w:t>calculate</w:t>
      </w:r>
      <w:r w:rsidR="00450B0D" w:rsidRPr="007446B8">
        <w:t xml:space="preserve"> </w:t>
      </w:r>
      <w:r w:rsidRPr="007446B8">
        <w:t>the</w:t>
      </w:r>
      <w:r w:rsidR="0009388F">
        <w:t xml:space="preserve"> number of</w:t>
      </w:r>
      <w:r w:rsidRPr="007446B8">
        <w:t xml:space="preserve"> oranges in the bottom layer and on </w:t>
      </w:r>
      <w:r w:rsidR="00450B0D">
        <w:t>one</w:t>
      </w:r>
      <w:r w:rsidR="00450B0D" w:rsidRPr="007446B8">
        <w:t xml:space="preserve"> </w:t>
      </w:r>
      <w:r w:rsidRPr="007446B8">
        <w:t xml:space="preserve">side </w:t>
      </w:r>
      <w:r w:rsidR="0009388F" w:rsidRPr="007446B8">
        <w:t xml:space="preserve">of a stack </w:t>
      </w:r>
      <w:r w:rsidRPr="007446B8">
        <w:t xml:space="preserve">if you </w:t>
      </w:r>
      <w:proofErr w:type="gramStart"/>
      <w:r w:rsidR="0009388F">
        <w:t>have been told</w:t>
      </w:r>
      <w:proofErr w:type="gramEnd"/>
      <w:r w:rsidRPr="007446B8">
        <w:t xml:space="preserve"> the total number of oranges. </w:t>
      </w:r>
    </w:p>
    <w:p w14:paraId="3F51411B" w14:textId="4773C5DA" w:rsidR="008F40C2" w:rsidRDefault="00CC09F8" w:rsidP="00771DFB">
      <w:pPr>
        <w:pStyle w:val="ListParagraph"/>
        <w:numPr>
          <w:ilvl w:val="0"/>
          <w:numId w:val="24"/>
        </w:numPr>
        <w:spacing w:after="160"/>
        <w:ind w:left="357" w:hanging="357"/>
      </w:pPr>
      <w:r>
        <w:t>You may i</w:t>
      </w:r>
      <w:r w:rsidR="00450B0D">
        <w:t>nclude</w:t>
      </w:r>
      <w:r w:rsidR="007446B8" w:rsidRPr="007446B8">
        <w:t xml:space="preserve"> </w:t>
      </w:r>
      <w:r w:rsidR="00450B0D">
        <w:t>extra information from the</w:t>
      </w:r>
      <w:r w:rsidR="007446B8" w:rsidRPr="007446B8">
        <w:t xml:space="preserve"> ‘extending prompts’ suggested by your teacher.</w:t>
      </w:r>
      <w:r w:rsidR="00450B0D">
        <w:t xml:space="preserve"> </w:t>
      </w:r>
    </w:p>
    <w:p w14:paraId="2BF8FB04" w14:textId="5A47E932" w:rsidR="0009388F" w:rsidRDefault="00450B0D" w:rsidP="0009388F">
      <w:pPr>
        <w:sectPr w:rsidR="0009388F" w:rsidSect="008F40C2">
          <w:headerReference w:type="first" r:id="rId22"/>
          <w:footerReference w:type="first" r:id="rId23"/>
          <w:pgSz w:w="11906" w:h="16838"/>
          <w:pgMar w:top="1219" w:right="991" w:bottom="1134" w:left="1701" w:header="567" w:footer="510" w:gutter="0"/>
          <w:cols w:space="708"/>
          <w:titlePg/>
          <w:docGrid w:linePitch="360"/>
        </w:sectPr>
      </w:pPr>
      <w:r>
        <w:t>Note: You may need to explain you</w:t>
      </w:r>
      <w:r w:rsidR="00CC09F8">
        <w:t>r</w:t>
      </w:r>
      <w:r>
        <w:t xml:space="preserve"> </w:t>
      </w:r>
      <w:r w:rsidR="001957EF">
        <w:t>presentation</w:t>
      </w:r>
      <w:r>
        <w:t xml:space="preserve"> to </w:t>
      </w:r>
      <w:r w:rsidR="0009388F">
        <w:t>your teacher, class or group</w:t>
      </w:r>
      <w:r>
        <w:t>.</w:t>
      </w:r>
    </w:p>
    <w:p w14:paraId="4A75439A" w14:textId="6E31D3FE" w:rsidR="009D0F07" w:rsidRPr="00884944" w:rsidRDefault="009D0F07" w:rsidP="0009388F"/>
    <w:tbl>
      <w:tblPr>
        <w:tblStyle w:val="Style11"/>
        <w:tblW w:w="10343" w:type="dxa"/>
        <w:tblLayout w:type="fixed"/>
        <w:tblLook w:val="04A0" w:firstRow="1" w:lastRow="0" w:firstColumn="1" w:lastColumn="0" w:noHBand="0" w:noVBand="1"/>
      </w:tblPr>
      <w:tblGrid>
        <w:gridCol w:w="8075"/>
        <w:gridCol w:w="2268"/>
      </w:tblGrid>
      <w:tr w:rsidR="00333C9D" w:rsidRPr="00333C9D" w14:paraId="7700AD10" w14:textId="77777777" w:rsidTr="000A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E36C0A" w:themeFill="accent6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1EC7EDF6" w14:textId="47514A59" w:rsidR="00333C9D" w:rsidRPr="00333C9D" w:rsidRDefault="00333C9D" w:rsidP="00DF5B63">
            <w:pPr>
              <w:spacing w:after="0" w:line="240" w:lineRule="auto"/>
              <w:rPr>
                <w:rFonts w:cs="Calibri"/>
                <w:color w:val="FFFFFF"/>
                <w:sz w:val="28"/>
                <w:szCs w:val="28"/>
              </w:rPr>
            </w:pPr>
            <w:r w:rsidRPr="00333C9D">
              <w:rPr>
                <w:rFonts w:cs="Calibri"/>
                <w:color w:val="FFFFFF"/>
                <w:sz w:val="28"/>
                <w:szCs w:val="28"/>
              </w:rPr>
              <w:br w:type="column"/>
              <w:t xml:space="preserve">Marking key for </w:t>
            </w:r>
            <w:r w:rsidR="00AD426B">
              <w:rPr>
                <w:rFonts w:cs="Calibri"/>
                <w:color w:val="FFFFFF"/>
                <w:sz w:val="28"/>
                <w:szCs w:val="28"/>
              </w:rPr>
              <w:t xml:space="preserve">individual </w:t>
            </w:r>
            <w:r w:rsidR="00DF5B63">
              <w:rPr>
                <w:rFonts w:cs="Calibri"/>
                <w:color w:val="FFFFFF"/>
                <w:sz w:val="28"/>
                <w:szCs w:val="28"/>
              </w:rPr>
              <w:t>presentation</w:t>
            </w:r>
          </w:p>
        </w:tc>
      </w:tr>
      <w:tr w:rsidR="00333C9D" w:rsidRPr="00333C9D" w14:paraId="58BDA57B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F26A2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hideMark/>
          </w:tcPr>
          <w:p w14:paraId="6FFC2F94" w14:textId="77777777" w:rsidR="00333C9D" w:rsidRPr="00333C9D" w:rsidRDefault="00333C9D" w:rsidP="00333C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333C9D">
              <w:rPr>
                <w:rFonts w:asciiTheme="minorHAnsi" w:hAnsiTheme="minorHAnsi" w:cs="Calibri"/>
                <w:color w:val="auto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F26A2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hideMark/>
          </w:tcPr>
          <w:p w14:paraId="38BA28D8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</w:rPr>
            </w:pPr>
            <w:r w:rsidRPr="00333C9D">
              <w:rPr>
                <w:rFonts w:cs="Calibri"/>
                <w:b/>
                <w:color w:val="auto"/>
              </w:rPr>
              <w:t>Marks</w:t>
            </w:r>
          </w:p>
        </w:tc>
      </w:tr>
      <w:tr w:rsidR="00333C9D" w:rsidRPr="00333C9D" w14:paraId="68848CA0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7E8256AB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color w:val="auto"/>
              </w:rPr>
            </w:pPr>
            <w:r w:rsidRPr="00333C9D">
              <w:rPr>
                <w:rFonts w:asciiTheme="minorHAnsi" w:hAnsiTheme="minorHAnsi" w:cs="Calibri"/>
                <w:color w:val="auto"/>
              </w:rPr>
              <w:t>Constructing Pyramids (from Observation Checklist – see attached)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</w:tcPr>
          <w:p w14:paraId="6943C90B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</w:rPr>
            </w:pPr>
          </w:p>
        </w:tc>
      </w:tr>
      <w:tr w:rsidR="00333C9D" w:rsidRPr="00333C9D" w14:paraId="43ED98DE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4013C9F7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333C9D">
              <w:rPr>
                <w:rFonts w:asciiTheme="minorHAnsi" w:hAnsiTheme="minorHAnsi" w:cs="Calibri"/>
                <w:b w:val="0"/>
                <w:color w:val="auto"/>
              </w:rPr>
              <w:t>Constructs square-based pyramids independently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237DB87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333C9D">
              <w:rPr>
                <w:rFonts w:cs="Calibri"/>
                <w:color w:val="auto"/>
              </w:rPr>
              <w:t>2</w:t>
            </w:r>
          </w:p>
        </w:tc>
      </w:tr>
      <w:tr w:rsidR="00333C9D" w:rsidRPr="00333C9D" w14:paraId="184DF136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D0E59CA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  <w:color w:val="auto"/>
              </w:rPr>
            </w:pPr>
            <w:r w:rsidRPr="00333C9D">
              <w:rPr>
                <w:rFonts w:asciiTheme="minorHAnsi" w:hAnsiTheme="minorHAnsi" w:cs="Calibri"/>
                <w:b w:val="0"/>
                <w:color w:val="auto"/>
              </w:rPr>
              <w:t>Constructs square-based pyramids with guidance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7A974563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</w:rPr>
            </w:pPr>
            <w:r w:rsidRPr="00333C9D">
              <w:rPr>
                <w:rFonts w:cs="Calibri"/>
                <w:color w:val="auto"/>
              </w:rPr>
              <w:t>1</w:t>
            </w:r>
          </w:p>
        </w:tc>
      </w:tr>
      <w:tr w:rsidR="00333C9D" w:rsidRPr="00333C9D" w14:paraId="60F5BC80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012B5D0B" w14:textId="77777777" w:rsidR="00333C9D" w:rsidRPr="00333C9D" w:rsidRDefault="00333C9D" w:rsidP="00333C9D">
            <w:pPr>
              <w:spacing w:after="0" w:line="240" w:lineRule="auto"/>
              <w:jc w:val="right"/>
              <w:rPr>
                <w:rFonts w:asciiTheme="minorHAnsi" w:hAnsiTheme="minorHAnsi" w:cs="Calibri"/>
                <w:color w:val="auto"/>
              </w:rPr>
            </w:pPr>
            <w:r w:rsidRPr="00333C9D">
              <w:rPr>
                <w:rFonts w:asciiTheme="minorHAnsi" w:hAnsiTheme="minorHAnsi" w:cs="Calibri"/>
                <w:color w:val="auto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779D19DA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</w:rPr>
            </w:pPr>
            <w:r w:rsidRPr="00333C9D">
              <w:rPr>
                <w:rFonts w:cs="Calibri"/>
                <w:b/>
                <w:color w:val="auto"/>
              </w:rPr>
              <w:t>2</w:t>
            </w:r>
          </w:p>
        </w:tc>
      </w:tr>
      <w:tr w:rsidR="00333C9D" w:rsidRPr="00333C9D" w14:paraId="0B5DF49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hideMark/>
          </w:tcPr>
          <w:p w14:paraId="4E4D6D11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/>
              </w:rPr>
            </w:pPr>
            <w:r w:rsidRPr="00333C9D">
              <w:rPr>
                <w:rFonts w:asciiTheme="minorHAnsi" w:hAnsiTheme="minorHAnsi"/>
              </w:rPr>
              <w:t>Diagrams of 2D patterns resulting from orange stacks</w:t>
            </w:r>
          </w:p>
        </w:tc>
      </w:tr>
      <w:tr w:rsidR="00333C9D" w:rsidRPr="00333C9D" w14:paraId="141ACA7F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2E7D801A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interprets and draws a series of layers </w:t>
            </w:r>
            <w:r w:rsidRPr="006D53FA">
              <w:rPr>
                <w:rFonts w:asciiTheme="minorHAnsi" w:hAnsiTheme="minorHAnsi" w:cs="Calibri"/>
              </w:rPr>
              <w:t xml:space="preserve">and </w:t>
            </w:r>
            <w:r w:rsidRPr="00333C9D">
              <w:rPr>
                <w:rFonts w:asciiTheme="minorHAnsi" w:hAnsiTheme="minorHAnsi" w:cs="Calibri"/>
                <w:b w:val="0"/>
              </w:rPr>
              <w:t>sides of multiple, different sized, square-based pyramid orange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1FA83C37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4</w:t>
            </w:r>
          </w:p>
        </w:tc>
      </w:tr>
      <w:tr w:rsidR="00333C9D" w:rsidRPr="00333C9D" w14:paraId="0003DA2C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62D72CAC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interprets and draws a series of layers </w:t>
            </w:r>
            <w:r w:rsidRPr="00CD690F">
              <w:rPr>
                <w:rFonts w:asciiTheme="minorHAnsi" w:hAnsiTheme="minorHAnsi" w:cs="Calibri"/>
              </w:rPr>
              <w:t>or</w:t>
            </w:r>
            <w:r w:rsidRPr="00333C9D">
              <w:rPr>
                <w:rFonts w:asciiTheme="minorHAnsi" w:hAnsiTheme="minorHAnsi" w:cs="Calibri"/>
                <w:b w:val="0"/>
              </w:rPr>
              <w:t xml:space="preserve"> sides of multiple, different sized, square-based pyramid orange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73D9A7B6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3</w:t>
            </w:r>
          </w:p>
        </w:tc>
      </w:tr>
      <w:tr w:rsidR="00333C9D" w:rsidRPr="00333C9D" w14:paraId="0ACF1528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2ED57093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interprets and draws the layers </w:t>
            </w:r>
            <w:r w:rsidRPr="00CD690F">
              <w:rPr>
                <w:rFonts w:asciiTheme="minorHAnsi" w:hAnsiTheme="minorHAnsi" w:cs="Calibri"/>
              </w:rPr>
              <w:t>and</w:t>
            </w:r>
            <w:r w:rsidRPr="00333C9D">
              <w:rPr>
                <w:rFonts w:asciiTheme="minorHAnsi" w:hAnsiTheme="minorHAnsi" w:cs="Calibri"/>
                <w:b w:val="0"/>
              </w:rPr>
              <w:t xml:space="preserve"> sides of one square-based pyramid orange stack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4D4C7FC9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2</w:t>
            </w:r>
          </w:p>
        </w:tc>
      </w:tr>
      <w:tr w:rsidR="00333C9D" w:rsidRPr="00333C9D" w14:paraId="01FF67CF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456B5422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interprets and draws the layers </w:t>
            </w:r>
            <w:r w:rsidRPr="00CD690F">
              <w:rPr>
                <w:rFonts w:asciiTheme="minorHAnsi" w:hAnsiTheme="minorHAnsi" w:cs="Calibri"/>
              </w:rPr>
              <w:t xml:space="preserve">or </w:t>
            </w:r>
            <w:r w:rsidRPr="00333C9D">
              <w:rPr>
                <w:rFonts w:asciiTheme="minorHAnsi" w:hAnsiTheme="minorHAnsi" w:cs="Calibri"/>
                <w:b w:val="0"/>
              </w:rPr>
              <w:t>sides of one square-based pyramid orange stack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41876375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1</w:t>
            </w:r>
          </w:p>
        </w:tc>
      </w:tr>
      <w:tr w:rsidR="00333C9D" w:rsidRPr="00333C9D" w14:paraId="1E074875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3E3E1DAE" w14:textId="77777777" w:rsidR="00333C9D" w:rsidRPr="00333C9D" w:rsidRDefault="00333C9D" w:rsidP="00333C9D">
            <w:pPr>
              <w:spacing w:after="0" w:line="240" w:lineRule="auto"/>
              <w:jc w:val="right"/>
              <w:rPr>
                <w:rFonts w:asciiTheme="minorHAnsi" w:eastAsia="Arial Unicode MS" w:hAnsiTheme="minorHAnsi"/>
                <w:bdr w:val="none" w:sz="0" w:space="0" w:color="auto" w:frame="1"/>
                <w:lang w:val="en-US" w:eastAsia="en-US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70057FDE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/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333C9D">
              <w:rPr>
                <w:rFonts w:eastAsia="Calibri" w:cs="Calibri"/>
                <w:b/>
                <w:bCs/>
                <w:iCs/>
                <w:color w:val="000000"/>
                <w:bdr w:val="none" w:sz="0" w:space="0" w:color="auto" w:frame="1"/>
                <w:lang w:val="en-US"/>
              </w:rPr>
              <w:t>4</w:t>
            </w:r>
          </w:p>
        </w:tc>
      </w:tr>
      <w:tr w:rsidR="00333C9D" w:rsidRPr="00333C9D" w14:paraId="21B7B8D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hideMark/>
          </w:tcPr>
          <w:p w14:paraId="18737E0F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/>
              </w:rPr>
            </w:pPr>
            <w:r w:rsidRPr="00333C9D">
              <w:rPr>
                <w:rFonts w:asciiTheme="minorHAnsi" w:hAnsiTheme="minorHAnsi"/>
              </w:rPr>
              <w:t>Recording sequences of patterns</w:t>
            </w:r>
          </w:p>
        </w:tc>
      </w:tr>
      <w:tr w:rsidR="00333C9D" w:rsidRPr="00333C9D" w14:paraId="0B47B008" w14:textId="77777777" w:rsidTr="000A504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203B4DE7" w14:textId="149E2295" w:rsidR="00333C9D" w:rsidRPr="00333C9D" w:rsidRDefault="00333C9D" w:rsidP="007173B2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writes at least </w:t>
            </w:r>
            <w:r w:rsidR="007173B2">
              <w:rPr>
                <w:rFonts w:asciiTheme="minorHAnsi" w:hAnsiTheme="minorHAnsi" w:cs="Calibri"/>
                <w:b w:val="0"/>
              </w:rPr>
              <w:t>four</w:t>
            </w:r>
            <w:r w:rsidR="007173B2" w:rsidRPr="00333C9D">
              <w:rPr>
                <w:rFonts w:asciiTheme="minorHAnsi" w:hAnsiTheme="minorHAnsi" w:cs="Calibri"/>
                <w:b w:val="0"/>
              </w:rPr>
              <w:t xml:space="preserve"> </w:t>
            </w:r>
            <w:r w:rsidRPr="00333C9D">
              <w:rPr>
                <w:rFonts w:asciiTheme="minorHAnsi" w:hAnsiTheme="minorHAnsi" w:cs="Calibri"/>
                <w:b w:val="0"/>
              </w:rPr>
              <w:t xml:space="preserve">terms of a sequence to model the </w:t>
            </w:r>
            <w:r w:rsidRPr="00CD690F">
              <w:rPr>
                <w:rFonts w:asciiTheme="minorHAnsi" w:hAnsiTheme="minorHAnsi" w:cs="Calibri"/>
              </w:rPr>
              <w:t>total</w:t>
            </w:r>
            <w:r w:rsidRPr="00333C9D">
              <w:rPr>
                <w:rFonts w:asciiTheme="minorHAnsi" w:hAnsiTheme="minorHAnsi" w:cs="Calibri"/>
                <w:b w:val="0"/>
              </w:rPr>
              <w:t xml:space="preserve"> number of oranges in square-based pyramids of increasing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1E284E11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3</w:t>
            </w:r>
          </w:p>
        </w:tc>
      </w:tr>
      <w:tr w:rsidR="00333C9D" w:rsidRPr="00333C9D" w14:paraId="3110E73D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5838CBD1" w14:textId="11A17756" w:rsidR="00333C9D" w:rsidRPr="00333C9D" w:rsidRDefault="00333C9D" w:rsidP="007173B2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writes at least </w:t>
            </w:r>
            <w:r w:rsidR="007173B2">
              <w:rPr>
                <w:rFonts w:asciiTheme="minorHAnsi" w:hAnsiTheme="minorHAnsi" w:cs="Calibri"/>
                <w:b w:val="0"/>
              </w:rPr>
              <w:t>four</w:t>
            </w:r>
            <w:r w:rsidR="007173B2" w:rsidRPr="00333C9D">
              <w:rPr>
                <w:rFonts w:asciiTheme="minorHAnsi" w:hAnsiTheme="minorHAnsi" w:cs="Calibri"/>
                <w:b w:val="0"/>
              </w:rPr>
              <w:t xml:space="preserve"> </w:t>
            </w:r>
            <w:r w:rsidRPr="00333C9D">
              <w:rPr>
                <w:rFonts w:asciiTheme="minorHAnsi" w:hAnsiTheme="minorHAnsi" w:cs="Calibri"/>
                <w:b w:val="0"/>
              </w:rPr>
              <w:t xml:space="preserve">terms of another sequence to model layers </w:t>
            </w:r>
            <w:r w:rsidRPr="00CD690F">
              <w:rPr>
                <w:rFonts w:asciiTheme="minorHAnsi" w:hAnsiTheme="minorHAnsi" w:cs="Calibri"/>
              </w:rPr>
              <w:t>and</w:t>
            </w:r>
            <w:r w:rsidRPr="00333C9D">
              <w:rPr>
                <w:rFonts w:asciiTheme="minorHAnsi" w:hAnsiTheme="minorHAnsi" w:cs="Calibri"/>
                <w:b w:val="0"/>
              </w:rPr>
              <w:t xml:space="preserve"> sides of the square-based pyramids of increasing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15EFF183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2</w:t>
            </w:r>
          </w:p>
        </w:tc>
      </w:tr>
      <w:tr w:rsidR="00333C9D" w:rsidRPr="00333C9D" w14:paraId="7FB38C12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594E9DB3" w14:textId="7A6BE379" w:rsidR="00DE6EC9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writes at least </w:t>
            </w:r>
            <w:r w:rsidR="007173B2">
              <w:rPr>
                <w:rFonts w:asciiTheme="minorHAnsi" w:hAnsiTheme="minorHAnsi" w:cs="Calibri"/>
                <w:b w:val="0"/>
              </w:rPr>
              <w:t>four</w:t>
            </w:r>
            <w:r w:rsidR="007173B2" w:rsidRPr="00333C9D">
              <w:rPr>
                <w:rFonts w:asciiTheme="minorHAnsi" w:hAnsiTheme="minorHAnsi" w:cs="Calibri"/>
                <w:b w:val="0"/>
              </w:rPr>
              <w:t xml:space="preserve"> </w:t>
            </w:r>
            <w:r w:rsidRPr="00333C9D">
              <w:rPr>
                <w:rFonts w:asciiTheme="minorHAnsi" w:hAnsiTheme="minorHAnsi" w:cs="Calibri"/>
                <w:b w:val="0"/>
              </w:rPr>
              <w:t xml:space="preserve">terms of a sequence to model layers </w:t>
            </w:r>
            <w:r w:rsidRPr="00CD690F">
              <w:rPr>
                <w:rFonts w:asciiTheme="minorHAnsi" w:hAnsiTheme="minorHAnsi" w:cs="Calibri"/>
              </w:rPr>
              <w:t>or</w:t>
            </w:r>
            <w:r w:rsidRPr="00333C9D">
              <w:rPr>
                <w:rFonts w:asciiTheme="minorHAnsi" w:hAnsiTheme="minorHAnsi" w:cs="Calibri"/>
                <w:b w:val="0"/>
              </w:rPr>
              <w:t xml:space="preserve"> sides of the </w:t>
            </w:r>
          </w:p>
          <w:p w14:paraId="7083CEEC" w14:textId="39CBC4ED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>square-based pyramids of increasing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0BA623AE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1</w:t>
            </w:r>
          </w:p>
        </w:tc>
      </w:tr>
      <w:tr w:rsidR="00333C9D" w:rsidRPr="00333C9D" w14:paraId="603216B5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61181C8" w14:textId="77777777" w:rsidR="00333C9D" w:rsidRPr="00333C9D" w:rsidRDefault="00333C9D" w:rsidP="00333C9D">
            <w:pPr>
              <w:spacing w:after="0" w:line="240" w:lineRule="auto"/>
              <w:jc w:val="right"/>
              <w:rPr>
                <w:rFonts w:asciiTheme="minorHAnsi" w:hAnsiTheme="minorHAnsi" w:cs="Calibri"/>
                <w:highlight w:val="yellow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8AC9739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333C9D">
              <w:rPr>
                <w:rFonts w:cs="Calibri"/>
                <w:b/>
              </w:rPr>
              <w:t>3</w:t>
            </w:r>
          </w:p>
        </w:tc>
      </w:tr>
      <w:tr w:rsidR="00333C9D" w:rsidRPr="00333C9D" w14:paraId="57BF5F62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hideMark/>
          </w:tcPr>
          <w:p w14:paraId="7C9E1603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/>
              </w:rPr>
            </w:pPr>
            <w:r w:rsidRPr="00333C9D">
              <w:rPr>
                <w:rFonts w:asciiTheme="minorHAnsi" w:hAnsiTheme="minorHAnsi"/>
              </w:rPr>
              <w:t>Recognising sequences of patterns</w:t>
            </w:r>
          </w:p>
        </w:tc>
      </w:tr>
      <w:tr w:rsidR="00333C9D" w:rsidRPr="00333C9D" w14:paraId="6DFF299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3BB1AD3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References square </w:t>
            </w:r>
            <w:r w:rsidRPr="00CD690F">
              <w:rPr>
                <w:rFonts w:asciiTheme="minorHAnsi" w:hAnsiTheme="minorHAnsi" w:cs="Calibri"/>
              </w:rPr>
              <w:t>and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triangular numbers in the sequences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C0103E5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2</w:t>
            </w:r>
          </w:p>
        </w:tc>
      </w:tr>
      <w:tr w:rsidR="00333C9D" w:rsidRPr="00333C9D" w14:paraId="0129A3BC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0EBE8BC" w14:textId="77777777" w:rsidR="00333C9D" w:rsidRPr="00333C9D" w:rsidRDefault="00333C9D" w:rsidP="00333C9D">
            <w:pPr>
              <w:spacing w:after="0" w:line="240" w:lineRule="auto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References either square </w:t>
            </w:r>
            <w:r w:rsidRPr="00CD690F">
              <w:rPr>
                <w:rFonts w:asciiTheme="minorHAnsi" w:hAnsiTheme="minorHAnsi" w:cs="Calibri"/>
              </w:rPr>
              <w:t>or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triangular numbers in the sequences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54C74CD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33C9D">
              <w:rPr>
                <w:rFonts w:cs="Calibri"/>
              </w:rPr>
              <w:t>1</w:t>
            </w:r>
          </w:p>
        </w:tc>
      </w:tr>
      <w:tr w:rsidR="00333C9D" w:rsidRPr="00333C9D" w14:paraId="446EA457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hideMark/>
          </w:tcPr>
          <w:p w14:paraId="357B0CCF" w14:textId="77777777" w:rsidR="00333C9D" w:rsidRPr="00333C9D" w:rsidRDefault="00333C9D" w:rsidP="00333C9D">
            <w:pPr>
              <w:spacing w:after="0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14:paraId="4CA72CCD" w14:textId="77777777" w:rsidR="00333C9D" w:rsidRPr="00333C9D" w:rsidRDefault="00333C9D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333C9D">
              <w:rPr>
                <w:rFonts w:cs="Calibri"/>
                <w:b/>
              </w:rPr>
              <w:t>2</w:t>
            </w:r>
          </w:p>
        </w:tc>
      </w:tr>
      <w:tr w:rsidR="00DF5B63" w:rsidRPr="00333C9D" w14:paraId="68A5DCB9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2396BB8D" w14:textId="0B3CA121" w:rsidR="00DF5B63" w:rsidRPr="00333C9D" w:rsidRDefault="00DF5B63" w:rsidP="00DF5B63">
            <w:pPr>
              <w:spacing w:after="0" w:line="240" w:lineRule="auto"/>
              <w:rPr>
                <w:rFonts w:cs="Calibri"/>
                <w:b w:val="0"/>
              </w:rPr>
            </w:pPr>
            <w:r>
              <w:rPr>
                <w:rFonts w:asciiTheme="minorHAnsi" w:hAnsiTheme="minorHAnsi"/>
              </w:rPr>
              <w:t>Describing</w:t>
            </w:r>
            <w:r w:rsidRPr="00333C9D">
              <w:rPr>
                <w:rFonts w:asciiTheme="minorHAnsi" w:hAnsiTheme="minorHAnsi"/>
              </w:rPr>
              <w:t xml:space="preserve"> rules</w:t>
            </w:r>
          </w:p>
        </w:tc>
      </w:tr>
      <w:tr w:rsidR="00DF5B63" w:rsidRPr="00333C9D" w14:paraId="606789D2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3E119081" w14:textId="0EFD4850" w:rsidR="00DF5B63" w:rsidRPr="00333C9D" w:rsidRDefault="00DF5B63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describes rules for layers, sides </w:t>
            </w:r>
            <w:r w:rsidRPr="00CD690F">
              <w:rPr>
                <w:rFonts w:asciiTheme="minorHAnsi" w:hAnsiTheme="minorHAnsi" w:cs="Calibri"/>
              </w:rPr>
              <w:t>and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total </w:t>
            </w:r>
            <w:r>
              <w:rPr>
                <w:rFonts w:asciiTheme="minorHAnsi" w:hAnsiTheme="minorHAnsi" w:cs="Calibri"/>
                <w:b w:val="0"/>
              </w:rPr>
              <w:t xml:space="preserve">number in squared-based pyramid </w:t>
            </w:r>
            <w:r w:rsidRPr="00333C9D">
              <w:rPr>
                <w:rFonts w:asciiTheme="minorHAnsi" w:hAnsiTheme="minorHAnsi" w:cs="Calibri"/>
                <w:b w:val="0"/>
              </w:rPr>
              <w:t>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2E182E6" w14:textId="0BA333F7" w:rsidR="00DF5B63" w:rsidRPr="00333C9D" w:rsidRDefault="00DF5B63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</w:rPr>
              <w:t>3</w:t>
            </w:r>
          </w:p>
        </w:tc>
      </w:tr>
      <w:tr w:rsidR="00DF5B63" w:rsidRPr="00333C9D" w14:paraId="78164850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F1F1613" w14:textId="1BE22189" w:rsidR="00DF5B63" w:rsidRPr="00333C9D" w:rsidRDefault="00DF5B63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describes rules for layers </w:t>
            </w:r>
            <w:r w:rsidRPr="00212A9D">
              <w:rPr>
                <w:rFonts w:asciiTheme="minorHAnsi" w:hAnsiTheme="minorHAnsi" w:cs="Calibri"/>
              </w:rPr>
              <w:t xml:space="preserve">or </w:t>
            </w:r>
            <w:r w:rsidRPr="00333C9D">
              <w:rPr>
                <w:rFonts w:asciiTheme="minorHAnsi" w:hAnsiTheme="minorHAnsi" w:cs="Calibri"/>
                <w:b w:val="0"/>
              </w:rPr>
              <w:t xml:space="preserve">sides </w:t>
            </w:r>
            <w:r w:rsidRPr="00212A9D">
              <w:rPr>
                <w:rFonts w:asciiTheme="minorHAnsi" w:hAnsiTheme="minorHAnsi" w:cs="Calibri"/>
              </w:rPr>
              <w:t>or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total number in squared-based pyramid stacks of increasing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69EE078" w14:textId="4EF354DD" w:rsidR="00DF5B63" w:rsidRPr="00DF5B63" w:rsidRDefault="00DF5B63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5B63">
              <w:rPr>
                <w:rFonts w:cs="Calibri"/>
              </w:rPr>
              <w:t>2</w:t>
            </w:r>
          </w:p>
        </w:tc>
      </w:tr>
      <w:tr w:rsidR="00DF5B63" w:rsidRPr="00333C9D" w14:paraId="05FCB19C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9E11469" w14:textId="58D17B13" w:rsidR="00DF5B63" w:rsidRPr="00333C9D" w:rsidRDefault="00DF5B63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>Attempts to describe rules for squared-based pyramid stacks of increasing size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AD8B0A0" w14:textId="5A59C3A5" w:rsidR="00DF5B63" w:rsidRPr="00DF5B63" w:rsidRDefault="00DF5B63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5B63">
              <w:rPr>
                <w:rFonts w:cs="Calibri"/>
              </w:rPr>
              <w:t>1</w:t>
            </w:r>
          </w:p>
        </w:tc>
      </w:tr>
      <w:tr w:rsidR="00DF5B63" w:rsidRPr="00333C9D" w14:paraId="5DC245BF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4A366C16" w14:textId="0515BB29" w:rsidR="00DF5B63" w:rsidRPr="00333C9D" w:rsidRDefault="00DF5B63" w:rsidP="00DF5B63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4DD6D99" w14:textId="31C97476" w:rsidR="00DF5B63" w:rsidRPr="00333C9D" w:rsidRDefault="00DF5B63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DF5B63" w:rsidRPr="00333C9D" w14:paraId="7931F586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274ABC99" w14:textId="257406D9" w:rsidR="00DF5B63" w:rsidRPr="00333C9D" w:rsidRDefault="00DF5B63" w:rsidP="00DF5B63">
            <w:pPr>
              <w:spacing w:after="0" w:line="240" w:lineRule="auto"/>
              <w:rPr>
                <w:rFonts w:cs="Calibri"/>
                <w:b w:val="0"/>
              </w:rPr>
            </w:pPr>
            <w:r>
              <w:rPr>
                <w:rFonts w:asciiTheme="minorHAnsi" w:hAnsiTheme="minorHAnsi"/>
              </w:rPr>
              <w:t>Continuing sequences</w:t>
            </w:r>
          </w:p>
        </w:tc>
      </w:tr>
      <w:tr w:rsidR="00DF5B63" w:rsidRPr="00333C9D" w14:paraId="60A3C9D4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CA50703" w14:textId="4262750F" w:rsidR="00DF5B63" w:rsidRPr="00333C9D" w:rsidRDefault="00DF5B63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continues </w:t>
            </w:r>
            <w:r w:rsidRPr="00212A9D">
              <w:rPr>
                <w:rFonts w:asciiTheme="minorHAnsi" w:hAnsiTheme="minorHAnsi" w:cs="Calibri"/>
              </w:rPr>
              <w:t xml:space="preserve">all </w:t>
            </w:r>
            <w:r w:rsidRPr="00333C9D">
              <w:rPr>
                <w:rFonts w:asciiTheme="minorHAnsi" w:hAnsiTheme="minorHAnsi" w:cs="Calibri"/>
                <w:b w:val="0"/>
              </w:rPr>
              <w:t>sequences for squared-based pyramid stacks beyond constructed pyramids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20ABA8F" w14:textId="49B14719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2</w:t>
            </w:r>
          </w:p>
        </w:tc>
      </w:tr>
      <w:tr w:rsidR="00DF5B63" w:rsidRPr="00333C9D" w14:paraId="7685915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682A79B" w14:textId="1FE5AA07" w:rsidR="00DF5B63" w:rsidRPr="00333C9D" w:rsidRDefault="005E63CA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continues </w:t>
            </w:r>
            <w:r w:rsidRPr="00212A9D">
              <w:rPr>
                <w:rFonts w:asciiTheme="minorHAnsi" w:hAnsiTheme="minorHAnsi" w:cs="Calibri"/>
              </w:rPr>
              <w:t>some</w:t>
            </w:r>
            <w:r w:rsidRPr="00333C9D">
              <w:rPr>
                <w:rFonts w:asciiTheme="minorHAnsi" w:hAnsiTheme="minorHAnsi" w:cs="Calibri"/>
                <w:b w:val="0"/>
              </w:rPr>
              <w:t xml:space="preserve"> sequences for squared-based pyramid stacks beyond constructed pyramids</w:t>
            </w:r>
            <w:r>
              <w:rPr>
                <w:rFonts w:asciiTheme="minorHAnsi" w:hAnsiTheme="minorHAnsi" w:cs="Calibri"/>
                <w:b w:val="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D6493C3" w14:textId="1F019F8E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1</w:t>
            </w:r>
          </w:p>
        </w:tc>
      </w:tr>
      <w:tr w:rsidR="00DF5B63" w:rsidRPr="00333C9D" w14:paraId="541A47AB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7722C46" w14:textId="3900D5A5" w:rsidR="00DF5B63" w:rsidRPr="00333C9D" w:rsidRDefault="005E63CA" w:rsidP="005E63CA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2196A92" w14:textId="39F2915E" w:rsidR="00DF5B63" w:rsidRPr="00333C9D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5E63CA" w:rsidRPr="00333C9D" w14:paraId="68EE3E16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2E03F582" w14:textId="5FB0E82E" w:rsidR="005E63CA" w:rsidRPr="00333C9D" w:rsidRDefault="005E63CA" w:rsidP="005E63CA">
            <w:pPr>
              <w:spacing w:after="0" w:line="240" w:lineRule="auto"/>
              <w:rPr>
                <w:rFonts w:cs="Calibri"/>
                <w:b w:val="0"/>
              </w:rPr>
            </w:pPr>
            <w:r>
              <w:rPr>
                <w:rFonts w:asciiTheme="minorHAnsi" w:hAnsiTheme="minorHAnsi"/>
              </w:rPr>
              <w:t>Justifying</w:t>
            </w:r>
            <w:r w:rsidRPr="00333C9D">
              <w:rPr>
                <w:rFonts w:asciiTheme="minorHAnsi" w:hAnsiTheme="minorHAnsi"/>
              </w:rPr>
              <w:t xml:space="preserve"> rules</w:t>
            </w:r>
          </w:p>
        </w:tc>
      </w:tr>
      <w:tr w:rsidR="00DF5B63" w:rsidRPr="00333C9D" w14:paraId="5AB8CA18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B9BF047" w14:textId="2B219442" w:rsidR="00DF5B63" w:rsidRPr="00333C9D" w:rsidRDefault="005E63CA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explains the reasoning of </w:t>
            </w:r>
            <w:r w:rsidRPr="005E63CA">
              <w:rPr>
                <w:rFonts w:asciiTheme="minorHAnsi" w:hAnsiTheme="minorHAnsi" w:cs="Calibri"/>
              </w:rPr>
              <w:t xml:space="preserve">all </w:t>
            </w:r>
            <w:r w:rsidRPr="00212A9D">
              <w:rPr>
                <w:rFonts w:asciiTheme="minorHAnsi" w:hAnsiTheme="minorHAnsi" w:cs="Calibri"/>
                <w:b w:val="0"/>
              </w:rPr>
              <w:t>rules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for squared-based pyramid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85D9F66" w14:textId="3465D50D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2</w:t>
            </w:r>
          </w:p>
        </w:tc>
      </w:tr>
      <w:tr w:rsidR="00DF5B63" w:rsidRPr="00333C9D" w14:paraId="4C85C868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2812F5D2" w14:textId="2D05C916" w:rsidR="00DF5B63" w:rsidRPr="00333C9D" w:rsidRDefault="005E63CA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lastRenderedPageBreak/>
              <w:t xml:space="preserve">Correctly explains the reasoning of </w:t>
            </w:r>
            <w:r w:rsidRPr="005E63CA">
              <w:rPr>
                <w:rFonts w:asciiTheme="minorHAnsi" w:hAnsiTheme="minorHAnsi" w:cs="Calibri"/>
              </w:rPr>
              <w:t>some</w:t>
            </w:r>
            <w:r w:rsidRPr="00212A9D">
              <w:rPr>
                <w:rFonts w:asciiTheme="minorHAnsi" w:hAnsiTheme="minorHAnsi" w:cs="Calibri"/>
                <w:b w:val="0"/>
              </w:rPr>
              <w:t xml:space="preserve"> rules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for squared-based pyramid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A6D41E4" w14:textId="4181FD23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1</w:t>
            </w:r>
          </w:p>
        </w:tc>
      </w:tr>
      <w:tr w:rsidR="00DF5B63" w:rsidRPr="00333C9D" w14:paraId="1FC77619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6F37F1EE" w14:textId="1E7DD582" w:rsidR="00DF5B63" w:rsidRPr="00333C9D" w:rsidRDefault="005E63CA" w:rsidP="005E63CA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0491C17" w14:textId="5742561D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5E63CA">
              <w:rPr>
                <w:rFonts w:cs="Calibri"/>
                <w:b/>
              </w:rPr>
              <w:t>2</w:t>
            </w:r>
          </w:p>
        </w:tc>
      </w:tr>
      <w:tr w:rsidR="005E63CA" w:rsidRPr="00333C9D" w14:paraId="3E17A1E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6931FF2F" w14:textId="6DFD8366" w:rsidR="005E63CA" w:rsidRPr="00333C9D" w:rsidRDefault="005E63CA" w:rsidP="005E63CA">
            <w:pPr>
              <w:spacing w:after="0" w:line="240" w:lineRule="auto"/>
              <w:rPr>
                <w:rFonts w:cs="Calibri"/>
                <w:b w:val="0"/>
              </w:rPr>
            </w:pPr>
            <w:r>
              <w:rPr>
                <w:rFonts w:asciiTheme="minorHAnsi" w:hAnsiTheme="minorHAnsi"/>
              </w:rPr>
              <w:t>Using rules to predict</w:t>
            </w:r>
          </w:p>
        </w:tc>
      </w:tr>
      <w:tr w:rsidR="00DF5B63" w:rsidRPr="00333C9D" w14:paraId="7771B36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3C26EE2" w14:textId="7636A2DC" w:rsidR="00DF5B63" w:rsidRPr="00333C9D" w:rsidRDefault="005E63CA" w:rsidP="00212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</w:t>
            </w:r>
            <w:r w:rsidR="00212A9D">
              <w:rPr>
                <w:rFonts w:asciiTheme="minorHAnsi" w:hAnsiTheme="minorHAnsi" w:cs="Calibri"/>
                <w:b w:val="0"/>
              </w:rPr>
              <w:t>uses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</w:t>
            </w:r>
            <w:r w:rsidRPr="005E63CA">
              <w:rPr>
                <w:rFonts w:asciiTheme="minorHAnsi" w:hAnsiTheme="minorHAnsi" w:cs="Calibri"/>
              </w:rPr>
              <w:t xml:space="preserve">all </w:t>
            </w:r>
            <w:r w:rsidRPr="00212A9D">
              <w:rPr>
                <w:rFonts w:asciiTheme="minorHAnsi" w:hAnsiTheme="minorHAnsi" w:cs="Calibri"/>
                <w:b w:val="0"/>
              </w:rPr>
              <w:t>rules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to make predictions for large square-based pyramid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52494EA" w14:textId="198B526A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2</w:t>
            </w:r>
          </w:p>
        </w:tc>
      </w:tr>
      <w:tr w:rsidR="00DF5B63" w:rsidRPr="00333C9D" w14:paraId="222A7166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E0C2A15" w14:textId="0074B4F3" w:rsidR="00DF5B63" w:rsidRPr="00333C9D" w:rsidRDefault="005E63CA" w:rsidP="00212A9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Correctly </w:t>
            </w:r>
            <w:r w:rsidR="00212A9D">
              <w:rPr>
                <w:rFonts w:asciiTheme="minorHAnsi" w:hAnsiTheme="minorHAnsi" w:cs="Calibri"/>
                <w:b w:val="0"/>
              </w:rPr>
              <w:t>uses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</w:t>
            </w:r>
            <w:r w:rsidRPr="005E63CA">
              <w:rPr>
                <w:rFonts w:asciiTheme="minorHAnsi" w:hAnsiTheme="minorHAnsi" w:cs="Calibri"/>
              </w:rPr>
              <w:t>some</w:t>
            </w:r>
            <w:r w:rsidRPr="00212A9D">
              <w:rPr>
                <w:rFonts w:asciiTheme="minorHAnsi" w:hAnsiTheme="minorHAnsi" w:cs="Calibri"/>
                <w:b w:val="0"/>
              </w:rPr>
              <w:t xml:space="preserve"> rules</w:t>
            </w:r>
            <w:r w:rsidRPr="00333C9D">
              <w:rPr>
                <w:rFonts w:asciiTheme="minorHAnsi" w:hAnsiTheme="minorHAnsi" w:cs="Calibri"/>
                <w:b w:val="0"/>
              </w:rPr>
              <w:t xml:space="preserve"> to make predictions for large square-based pyramid stacks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3B71843" w14:textId="6C40DBE8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1</w:t>
            </w:r>
          </w:p>
        </w:tc>
      </w:tr>
      <w:tr w:rsidR="00DF5B63" w:rsidRPr="00333C9D" w14:paraId="1C29D6C7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79AF4594" w14:textId="0800BF23" w:rsidR="00DF5B63" w:rsidRPr="00333C9D" w:rsidRDefault="005E63CA" w:rsidP="005E63CA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40D4556" w14:textId="10E735C7" w:rsidR="00DF5B63" w:rsidRPr="00333C9D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5E63CA" w:rsidRPr="00333C9D" w14:paraId="59037B98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366197A6" w14:textId="12BBC7D0" w:rsidR="005E63CA" w:rsidRPr="00333C9D" w:rsidRDefault="000A504B" w:rsidP="005E63CA">
            <w:pPr>
              <w:spacing w:after="0" w:line="240" w:lineRule="auto"/>
              <w:rPr>
                <w:rFonts w:cs="Calibri"/>
                <w:b w:val="0"/>
              </w:rPr>
            </w:pPr>
            <w:r>
              <w:rPr>
                <w:rFonts w:asciiTheme="minorHAnsi" w:hAnsiTheme="minorHAnsi" w:cs="Calibri"/>
              </w:rPr>
              <w:t>Using</w:t>
            </w:r>
            <w:r w:rsidR="005E63CA">
              <w:rPr>
                <w:rFonts w:asciiTheme="minorHAnsi" w:hAnsiTheme="minorHAnsi" w:cs="Calibri"/>
              </w:rPr>
              <w:t xml:space="preserve"> rules</w:t>
            </w:r>
            <w:r>
              <w:rPr>
                <w:rFonts w:asciiTheme="minorHAnsi" w:hAnsiTheme="minorHAnsi" w:cs="Calibri"/>
              </w:rPr>
              <w:t xml:space="preserve"> in reverse</w:t>
            </w:r>
          </w:p>
        </w:tc>
      </w:tr>
      <w:tr w:rsidR="00DF5B63" w:rsidRPr="00333C9D" w14:paraId="52DCF3B1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1796DC57" w14:textId="067456BC" w:rsidR="00DF5B63" w:rsidRPr="00333C9D" w:rsidRDefault="005E63CA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 w:rsidDel="007A15BF">
              <w:rPr>
                <w:rFonts w:asciiTheme="minorHAnsi" w:hAnsiTheme="minorHAnsi" w:cs="Calibri"/>
                <w:b w:val="0"/>
              </w:rPr>
              <w:t xml:space="preserve">Correctly determines the number of oranges in the bottom layer </w:t>
            </w:r>
            <w:r w:rsidRPr="00333C9D" w:rsidDel="007A15BF">
              <w:rPr>
                <w:rFonts w:asciiTheme="minorHAnsi" w:hAnsiTheme="minorHAnsi" w:cs="Calibri"/>
              </w:rPr>
              <w:t>and</w:t>
            </w:r>
            <w:r w:rsidRPr="00333C9D" w:rsidDel="007A15BF">
              <w:rPr>
                <w:rFonts w:asciiTheme="minorHAnsi" w:hAnsiTheme="minorHAnsi" w:cs="Calibri"/>
                <w:b w:val="0"/>
              </w:rPr>
              <w:t xml:space="preserve"> the side given the total number of oranges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18FC09D" w14:textId="30DD53FD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2</w:t>
            </w:r>
          </w:p>
        </w:tc>
      </w:tr>
      <w:tr w:rsidR="00DF5B63" w:rsidRPr="00333C9D" w14:paraId="29501803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A0CF5B6" w14:textId="19EF9FE4" w:rsidR="00DF5B63" w:rsidRPr="00333C9D" w:rsidRDefault="005E63CA" w:rsidP="00DF5B6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 w:rsidDel="007A15BF">
              <w:rPr>
                <w:rFonts w:asciiTheme="minorHAnsi" w:hAnsiTheme="minorHAnsi" w:cs="Calibri"/>
                <w:b w:val="0"/>
              </w:rPr>
              <w:t xml:space="preserve">Correctly determines the number of oranges in the bottom layer </w:t>
            </w:r>
            <w:r w:rsidRPr="00333C9D" w:rsidDel="007A15BF">
              <w:rPr>
                <w:rFonts w:asciiTheme="minorHAnsi" w:hAnsiTheme="minorHAnsi" w:cs="Calibri"/>
              </w:rPr>
              <w:t>or</w:t>
            </w:r>
            <w:r w:rsidRPr="00333C9D" w:rsidDel="007A15BF">
              <w:rPr>
                <w:rFonts w:asciiTheme="minorHAnsi" w:hAnsiTheme="minorHAnsi" w:cs="Calibri"/>
                <w:b w:val="0"/>
              </w:rPr>
              <w:t xml:space="preserve"> the side given the total number of oranges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E3B0589" w14:textId="0E0DB709" w:rsidR="00DF5B63" w:rsidRPr="005E63CA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63CA">
              <w:rPr>
                <w:rFonts w:cs="Calibri"/>
              </w:rPr>
              <w:t>1</w:t>
            </w:r>
          </w:p>
        </w:tc>
      </w:tr>
      <w:tr w:rsidR="00DF5B63" w:rsidRPr="00333C9D" w14:paraId="71CA9CCD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154591EF" w14:textId="66C5E980" w:rsidR="00DF5B63" w:rsidRPr="00333C9D" w:rsidRDefault="005E63CA" w:rsidP="005E63CA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8FC4AB4" w14:textId="3A40B1D8" w:rsidR="00DF5B63" w:rsidRPr="00333C9D" w:rsidRDefault="005E63CA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1A1172" w:rsidRPr="00333C9D" w14:paraId="09FDDD21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3"/>
            <w:noWrap/>
            <w:tcMar>
              <w:top w:w="28" w:type="dxa"/>
              <w:bottom w:w="28" w:type="dxa"/>
            </w:tcMar>
            <w:vAlign w:val="bottom"/>
          </w:tcPr>
          <w:p w14:paraId="71CABE92" w14:textId="62A00D4F" w:rsidR="001A1172" w:rsidRPr="00333C9D" w:rsidRDefault="001A1172" w:rsidP="001A1172">
            <w:pPr>
              <w:spacing w:after="0" w:line="240" w:lineRule="auto"/>
              <w:rPr>
                <w:rFonts w:cs="Calibri"/>
                <w:b w:val="0"/>
              </w:rPr>
            </w:pPr>
            <w:r w:rsidRPr="00333C9D" w:rsidDel="00257EC8">
              <w:rPr>
                <w:rFonts w:asciiTheme="minorHAnsi" w:hAnsiTheme="minorHAnsi"/>
              </w:rPr>
              <w:t>Language and Communication</w:t>
            </w:r>
          </w:p>
        </w:tc>
      </w:tr>
      <w:tr w:rsidR="00DF5B63" w:rsidRPr="00333C9D" w14:paraId="76A1FBAE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B141AFE" w14:textId="24FBFD7B" w:rsidR="00DF5B63" w:rsidRPr="00333C9D" w:rsidRDefault="001A1172" w:rsidP="000A504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Uses correct </w:t>
            </w:r>
            <w:r>
              <w:rPr>
                <w:rFonts w:asciiTheme="minorHAnsi" w:hAnsiTheme="minorHAnsi" w:cs="Calibri"/>
                <w:b w:val="0"/>
              </w:rPr>
              <w:t>m</w:t>
            </w:r>
            <w:r w:rsidRPr="00333C9D">
              <w:rPr>
                <w:rFonts w:asciiTheme="minorHAnsi" w:hAnsiTheme="minorHAnsi" w:cs="Calibri"/>
                <w:b w:val="0"/>
              </w:rPr>
              <w:t xml:space="preserve">athematical terminology and notation to produce a </w:t>
            </w:r>
            <w:r>
              <w:rPr>
                <w:rFonts w:asciiTheme="minorHAnsi" w:hAnsiTheme="minorHAnsi" w:cs="Calibri"/>
                <w:b w:val="0"/>
              </w:rPr>
              <w:t>presentation</w:t>
            </w:r>
            <w:r w:rsidRPr="00333C9D">
              <w:rPr>
                <w:rFonts w:asciiTheme="minorHAnsi" w:hAnsiTheme="minorHAnsi" w:cs="Calibri"/>
                <w:b w:val="0"/>
              </w:rPr>
              <w:t xml:space="preserve"> containing clear, organised, unambiguous explanations and descriptions and includes appropriate and complete diagrams, sequences and rules</w:t>
            </w:r>
            <w:r>
              <w:rPr>
                <w:rFonts w:asciiTheme="minorHAnsi" w:hAnsiTheme="minorHAnsi" w:cs="Calibri"/>
                <w:b w:val="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D5C3D22" w14:textId="6AEA0D82" w:rsidR="00DF5B63" w:rsidRPr="001A1172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1172">
              <w:rPr>
                <w:rFonts w:cs="Calibri"/>
              </w:rPr>
              <w:t>4</w:t>
            </w:r>
          </w:p>
        </w:tc>
      </w:tr>
      <w:tr w:rsidR="00DF5B63" w:rsidRPr="00333C9D" w14:paraId="6FA3F82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AC94458" w14:textId="3A4DA773" w:rsidR="00DF5B63" w:rsidRPr="00333C9D" w:rsidRDefault="001A1172" w:rsidP="000A504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 w:rsidDel="00257EC8">
              <w:rPr>
                <w:rFonts w:asciiTheme="minorHAnsi" w:hAnsiTheme="minorHAnsi" w:cs="Calibri"/>
                <w:b w:val="0"/>
              </w:rPr>
              <w:t xml:space="preserve">Uses correct terminology and notation to produce a </w:t>
            </w:r>
            <w:r>
              <w:rPr>
                <w:rFonts w:asciiTheme="minorHAnsi" w:hAnsiTheme="minorHAnsi" w:cs="Calibri"/>
                <w:b w:val="0"/>
              </w:rPr>
              <w:t>presentation</w:t>
            </w:r>
            <w:r w:rsidRPr="00333C9D" w:rsidDel="007173B2">
              <w:rPr>
                <w:rFonts w:asciiTheme="minorHAnsi" w:hAnsiTheme="minorHAnsi" w:cs="Calibri"/>
                <w:b w:val="0"/>
              </w:rPr>
              <w:t xml:space="preserve"> </w:t>
            </w:r>
            <w:r w:rsidRPr="00333C9D" w:rsidDel="00257EC8">
              <w:rPr>
                <w:rFonts w:asciiTheme="minorHAnsi" w:hAnsiTheme="minorHAnsi" w:cs="Calibri"/>
                <w:b w:val="0"/>
              </w:rPr>
              <w:t>containing some explanations and descriptions and includes appropriate and complete diagrams, sequences and rules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64FD4CF" w14:textId="5E06CE1C" w:rsidR="00DF5B63" w:rsidRPr="001A1172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1172">
              <w:rPr>
                <w:rFonts w:cs="Calibri"/>
              </w:rPr>
              <w:t>3</w:t>
            </w:r>
          </w:p>
        </w:tc>
      </w:tr>
      <w:tr w:rsidR="00212A9D" w:rsidRPr="00333C9D" w14:paraId="3CA4EEBE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02587E0" w14:textId="6D759FA5" w:rsidR="00212A9D" w:rsidRPr="00333C9D" w:rsidRDefault="001A1172" w:rsidP="000A504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  <w:b w:val="0"/>
              </w:rPr>
              <w:t xml:space="preserve">Uses some </w:t>
            </w:r>
            <w:r>
              <w:rPr>
                <w:rFonts w:asciiTheme="minorHAnsi" w:hAnsiTheme="minorHAnsi" w:cs="Calibri"/>
                <w:b w:val="0"/>
              </w:rPr>
              <w:t>m</w:t>
            </w:r>
            <w:r w:rsidRPr="00333C9D">
              <w:rPr>
                <w:rFonts w:asciiTheme="minorHAnsi" w:hAnsiTheme="minorHAnsi" w:cs="Calibri"/>
                <w:b w:val="0"/>
              </w:rPr>
              <w:t>athemati</w:t>
            </w:r>
            <w:r>
              <w:rPr>
                <w:rFonts w:asciiTheme="minorHAnsi" w:hAnsiTheme="minorHAnsi" w:cs="Calibri"/>
                <w:b w:val="0"/>
              </w:rPr>
              <w:t>cal terminology and notation to</w:t>
            </w:r>
            <w:r w:rsidRPr="00333C9D">
              <w:rPr>
                <w:rFonts w:asciiTheme="minorHAnsi" w:hAnsiTheme="minorHAnsi" w:cs="Calibri"/>
                <w:b w:val="0"/>
              </w:rPr>
              <w:t xml:space="preserve"> produce a </w:t>
            </w:r>
            <w:r>
              <w:rPr>
                <w:rFonts w:asciiTheme="minorHAnsi" w:hAnsiTheme="minorHAnsi" w:cs="Calibri"/>
                <w:b w:val="0"/>
              </w:rPr>
              <w:t>presentation containing appropriate</w:t>
            </w:r>
            <w:r w:rsidRPr="00333C9D">
              <w:rPr>
                <w:rFonts w:asciiTheme="minorHAnsi" w:hAnsiTheme="minorHAnsi" w:cs="Calibri"/>
                <w:b w:val="0"/>
              </w:rPr>
              <w:t xml:space="preserve"> diagrams, sequences and rules related to the task</w:t>
            </w:r>
            <w:r>
              <w:rPr>
                <w:rFonts w:asciiTheme="minorHAnsi" w:hAnsiTheme="minorHAnsi" w:cs="Calibri"/>
                <w:b w:val="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ADA881F" w14:textId="2EF19F17" w:rsidR="00212A9D" w:rsidRPr="001A1172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1172">
              <w:rPr>
                <w:rFonts w:cs="Calibri"/>
              </w:rPr>
              <w:t>2</w:t>
            </w:r>
          </w:p>
        </w:tc>
      </w:tr>
      <w:tr w:rsidR="00212A9D" w:rsidRPr="00333C9D" w14:paraId="5CC803C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1E67D4EE" w14:textId="32952D44" w:rsidR="00212A9D" w:rsidRPr="00333C9D" w:rsidRDefault="001A1172" w:rsidP="000A504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333C9D" w:rsidDel="00257EC8">
              <w:rPr>
                <w:rFonts w:asciiTheme="minorHAnsi" w:hAnsiTheme="minorHAnsi" w:cs="Calibri"/>
                <w:b w:val="0"/>
              </w:rPr>
              <w:t>Pr</w:t>
            </w:r>
            <w:r w:rsidDel="00257EC8">
              <w:rPr>
                <w:rFonts w:asciiTheme="minorHAnsi" w:hAnsiTheme="minorHAnsi" w:cs="Calibri"/>
                <w:b w:val="0"/>
              </w:rPr>
              <w:t xml:space="preserve">oduces </w:t>
            </w:r>
            <w:r w:rsidR="000A504B">
              <w:rPr>
                <w:rFonts w:asciiTheme="minorHAnsi" w:hAnsiTheme="minorHAnsi" w:cs="Calibri"/>
                <w:b w:val="0"/>
              </w:rPr>
              <w:t>a presentation</w:t>
            </w:r>
            <w:r w:rsidDel="007173B2">
              <w:rPr>
                <w:rFonts w:asciiTheme="minorHAnsi" w:hAnsiTheme="minorHAnsi" w:cs="Calibri"/>
                <w:b w:val="0"/>
              </w:rPr>
              <w:t xml:space="preserve"> </w:t>
            </w:r>
            <w:r w:rsidDel="00257EC8">
              <w:rPr>
                <w:rFonts w:asciiTheme="minorHAnsi" w:hAnsiTheme="minorHAnsi" w:cs="Calibri"/>
                <w:b w:val="0"/>
              </w:rPr>
              <w:t>containing</w:t>
            </w:r>
            <w:r w:rsidRPr="00333C9D" w:rsidDel="00257EC8">
              <w:rPr>
                <w:rFonts w:asciiTheme="minorHAnsi" w:hAnsiTheme="minorHAnsi" w:cs="Calibri"/>
                <w:b w:val="0"/>
              </w:rPr>
              <w:t xml:space="preserve"> diagrams, sequences and rules related to the task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0606324" w14:textId="035A834B" w:rsidR="00212A9D" w:rsidRPr="001A1172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A1172">
              <w:rPr>
                <w:rFonts w:cs="Calibri"/>
              </w:rPr>
              <w:t>1</w:t>
            </w:r>
          </w:p>
        </w:tc>
      </w:tr>
      <w:tr w:rsidR="00212A9D" w:rsidRPr="00333C9D" w14:paraId="6679498A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00464091" w14:textId="46B22163" w:rsidR="00212A9D" w:rsidRPr="00333C9D" w:rsidRDefault="001A1172" w:rsidP="001A1172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227A889" w14:textId="635ABA29" w:rsidR="00212A9D" w:rsidRPr="00333C9D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212A9D" w:rsidRPr="00333C9D" w14:paraId="3DDB7FDF" w14:textId="77777777" w:rsidTr="000A504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14:paraId="56071D15" w14:textId="74ED1FA3" w:rsidR="00212A9D" w:rsidRPr="00333C9D" w:rsidRDefault="001A1172" w:rsidP="001A1172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333C9D" w:rsidDel="00644DD1">
              <w:rPr>
                <w:rFonts w:asciiTheme="minorHAnsi" w:hAnsiTheme="minorHAnsi" w:cs="Calibri"/>
                <w:color w:val="auto"/>
              </w:rPr>
              <w:t>Total Marks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9F38252" w14:textId="030B506A" w:rsidR="00212A9D" w:rsidRPr="00333C9D" w:rsidRDefault="001A1172" w:rsidP="00333C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</w:tr>
    </w:tbl>
    <w:p w14:paraId="514E3B1D" w14:textId="77777777" w:rsidR="00884944" w:rsidRDefault="00884944" w:rsidP="0074599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30"/>
        <w:gridCol w:w="2133"/>
        <w:gridCol w:w="2141"/>
        <w:gridCol w:w="2167"/>
      </w:tblGrid>
      <w:tr w:rsidR="00660044" w:rsidRPr="00660044" w14:paraId="2FD94B7E" w14:textId="77777777" w:rsidTr="00660044">
        <w:trPr>
          <w:trHeight w:val="433"/>
        </w:trPr>
        <w:tc>
          <w:tcPr>
            <w:tcW w:w="10195" w:type="dxa"/>
            <w:gridSpan w:val="4"/>
            <w:tcBorders>
              <w:top w:val="single" w:sz="4" w:space="0" w:color="F26A21"/>
              <w:left w:val="single" w:sz="4" w:space="0" w:color="F26A21"/>
              <w:bottom w:val="single" w:sz="4" w:space="0" w:color="F26A21"/>
              <w:right w:val="single" w:sz="4" w:space="0" w:color="F26A21"/>
            </w:tcBorders>
            <w:shd w:val="clear" w:color="auto" w:fill="E36C0A" w:themeFill="accent6" w:themeFillShade="BF"/>
            <w:vAlign w:val="center"/>
          </w:tcPr>
          <w:p w14:paraId="42CC39FC" w14:textId="574D01E3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660044">
              <w:rPr>
                <w:rFonts w:asciiTheme="minorHAnsi" w:hAnsiTheme="minorHAnsi" w:cs="Calibri"/>
                <w:b/>
                <w:color w:val="FFFFFF" w:themeColor="background1"/>
              </w:rPr>
              <w:lastRenderedPageBreak/>
              <w:t>Construction of Pyramids Observation Checklist (</w:t>
            </w:r>
            <w:r w:rsidRPr="00660044">
              <w:rPr>
                <w:rFonts w:cs="Calibri"/>
                <w:color w:val="FFFFFF" w:themeColor="background1"/>
              </w:rPr>
              <w:sym w:font="Wingdings" w:char="F0FC"/>
            </w:r>
            <w:r w:rsidRPr="00660044">
              <w:rPr>
                <w:rFonts w:asciiTheme="minorHAnsi" w:hAnsiTheme="minorHAnsi" w:cs="Calibri"/>
                <w:b/>
                <w:color w:val="FFFFFF" w:themeColor="background1"/>
              </w:rPr>
              <w:t>)</w:t>
            </w:r>
          </w:p>
        </w:tc>
      </w:tr>
      <w:tr w:rsidR="00660044" w:rsidRPr="00660044" w14:paraId="6A0E5799" w14:textId="77777777" w:rsidTr="00660044">
        <w:tc>
          <w:tcPr>
            <w:tcW w:w="3539" w:type="dxa"/>
            <w:tcBorders>
              <w:top w:val="single" w:sz="4" w:space="0" w:color="F26A21"/>
            </w:tcBorders>
            <w:shd w:val="clear" w:color="auto" w:fill="FCD7D3"/>
          </w:tcPr>
          <w:p w14:paraId="3E31FD8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2218" w:type="dxa"/>
            <w:tcBorders>
              <w:top w:val="single" w:sz="4" w:space="0" w:color="F26A21"/>
            </w:tcBorders>
            <w:shd w:val="clear" w:color="auto" w:fill="FCD7D3"/>
          </w:tcPr>
          <w:p w14:paraId="1ED845A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>Cannot Construct Pyramids (0 marks)</w:t>
            </w:r>
          </w:p>
        </w:tc>
        <w:tc>
          <w:tcPr>
            <w:tcW w:w="2219" w:type="dxa"/>
            <w:tcBorders>
              <w:top w:val="single" w:sz="4" w:space="0" w:color="F26A21"/>
            </w:tcBorders>
            <w:shd w:val="clear" w:color="auto" w:fill="FCD7D3"/>
          </w:tcPr>
          <w:p w14:paraId="69F55CE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 xml:space="preserve">Constructs Pyramids with Prompts </w:t>
            </w:r>
          </w:p>
          <w:p w14:paraId="04F9009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>(1 mark)</w:t>
            </w:r>
          </w:p>
        </w:tc>
        <w:tc>
          <w:tcPr>
            <w:tcW w:w="2219" w:type="dxa"/>
            <w:tcBorders>
              <w:top w:val="single" w:sz="4" w:space="0" w:color="F26A21"/>
            </w:tcBorders>
            <w:shd w:val="clear" w:color="auto" w:fill="FCD7D3"/>
          </w:tcPr>
          <w:p w14:paraId="5F97E34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>Constructs Pyramids Independently</w:t>
            </w:r>
          </w:p>
          <w:p w14:paraId="60F675B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60044">
              <w:rPr>
                <w:rFonts w:asciiTheme="minorHAnsi" w:hAnsiTheme="minorHAnsi" w:cs="Calibri"/>
              </w:rPr>
              <w:t>(2 marks)</w:t>
            </w:r>
          </w:p>
        </w:tc>
      </w:tr>
      <w:tr w:rsidR="00660044" w:rsidRPr="00660044" w14:paraId="078F066B" w14:textId="77777777" w:rsidTr="00BE2AF1">
        <w:trPr>
          <w:trHeight w:val="340"/>
        </w:trPr>
        <w:tc>
          <w:tcPr>
            <w:tcW w:w="3539" w:type="dxa"/>
          </w:tcPr>
          <w:p w14:paraId="4343874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0A9DB4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5F4E11E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5110AB7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0A867D64" w14:textId="77777777" w:rsidTr="00BE2AF1">
        <w:trPr>
          <w:trHeight w:val="340"/>
        </w:trPr>
        <w:tc>
          <w:tcPr>
            <w:tcW w:w="3539" w:type="dxa"/>
          </w:tcPr>
          <w:p w14:paraId="14F5F8F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B5CB0C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DF6EA6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48C6EE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2BBC9DBF" w14:textId="77777777" w:rsidTr="00BE2AF1">
        <w:trPr>
          <w:trHeight w:val="340"/>
        </w:trPr>
        <w:tc>
          <w:tcPr>
            <w:tcW w:w="3539" w:type="dxa"/>
          </w:tcPr>
          <w:p w14:paraId="64851C0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619102F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32AE5EB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FC3205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42E99C39" w14:textId="77777777" w:rsidTr="00BE2AF1">
        <w:trPr>
          <w:trHeight w:val="340"/>
        </w:trPr>
        <w:tc>
          <w:tcPr>
            <w:tcW w:w="3539" w:type="dxa"/>
          </w:tcPr>
          <w:p w14:paraId="7DFC70D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5881DAB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8B1A7E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284276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64A8668C" w14:textId="77777777" w:rsidTr="00BE2AF1">
        <w:trPr>
          <w:trHeight w:val="340"/>
        </w:trPr>
        <w:tc>
          <w:tcPr>
            <w:tcW w:w="3539" w:type="dxa"/>
          </w:tcPr>
          <w:p w14:paraId="171B1AD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05E06AD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D6E91D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5DCDA1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03CFD61E" w14:textId="77777777" w:rsidTr="00BE2AF1">
        <w:trPr>
          <w:trHeight w:val="340"/>
        </w:trPr>
        <w:tc>
          <w:tcPr>
            <w:tcW w:w="3539" w:type="dxa"/>
          </w:tcPr>
          <w:p w14:paraId="2B72E4C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71C03B1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6A7475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A6946D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6A47AE73" w14:textId="77777777" w:rsidTr="00BE2AF1">
        <w:trPr>
          <w:trHeight w:val="340"/>
        </w:trPr>
        <w:tc>
          <w:tcPr>
            <w:tcW w:w="3539" w:type="dxa"/>
          </w:tcPr>
          <w:p w14:paraId="5755E3D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5135A2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276148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6FD9B9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18B5028" w14:textId="77777777" w:rsidTr="00BE2AF1">
        <w:trPr>
          <w:trHeight w:val="340"/>
        </w:trPr>
        <w:tc>
          <w:tcPr>
            <w:tcW w:w="3539" w:type="dxa"/>
          </w:tcPr>
          <w:p w14:paraId="5AFC588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DDC27D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1F0B72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AAE089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2ACAD2BE" w14:textId="77777777" w:rsidTr="00BE2AF1">
        <w:trPr>
          <w:trHeight w:val="340"/>
        </w:trPr>
        <w:tc>
          <w:tcPr>
            <w:tcW w:w="3539" w:type="dxa"/>
          </w:tcPr>
          <w:p w14:paraId="088EF23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6EEDE56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78611E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D68DBF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20902166" w14:textId="77777777" w:rsidTr="00BE2AF1">
        <w:trPr>
          <w:trHeight w:val="340"/>
        </w:trPr>
        <w:tc>
          <w:tcPr>
            <w:tcW w:w="3539" w:type="dxa"/>
          </w:tcPr>
          <w:p w14:paraId="4203983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EF363F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A4F3A2B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C77875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08D524ED" w14:textId="77777777" w:rsidTr="00BE2AF1">
        <w:trPr>
          <w:trHeight w:val="340"/>
        </w:trPr>
        <w:tc>
          <w:tcPr>
            <w:tcW w:w="3539" w:type="dxa"/>
          </w:tcPr>
          <w:p w14:paraId="545E052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5F8340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DF0FDB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141EAA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2E53C4A" w14:textId="77777777" w:rsidTr="00BE2AF1">
        <w:trPr>
          <w:trHeight w:val="340"/>
        </w:trPr>
        <w:tc>
          <w:tcPr>
            <w:tcW w:w="3539" w:type="dxa"/>
          </w:tcPr>
          <w:p w14:paraId="73F65A8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4CFCFE3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0B1249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6D4F5C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4CA89C62" w14:textId="77777777" w:rsidTr="00BE2AF1">
        <w:trPr>
          <w:trHeight w:val="340"/>
        </w:trPr>
        <w:tc>
          <w:tcPr>
            <w:tcW w:w="3539" w:type="dxa"/>
          </w:tcPr>
          <w:p w14:paraId="5F46C5C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91EA73B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8025BE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D8C5BC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5AD9CC76" w14:textId="77777777" w:rsidTr="00BE2AF1">
        <w:trPr>
          <w:trHeight w:val="340"/>
        </w:trPr>
        <w:tc>
          <w:tcPr>
            <w:tcW w:w="3539" w:type="dxa"/>
          </w:tcPr>
          <w:p w14:paraId="7B8427F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7FD990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6E37B6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002EA0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65A908D3" w14:textId="77777777" w:rsidTr="00BE2AF1">
        <w:trPr>
          <w:trHeight w:val="340"/>
        </w:trPr>
        <w:tc>
          <w:tcPr>
            <w:tcW w:w="3539" w:type="dxa"/>
          </w:tcPr>
          <w:p w14:paraId="7085BF9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561476F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A25FEC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EAD33C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5FDA4A6" w14:textId="77777777" w:rsidTr="00BE2AF1">
        <w:trPr>
          <w:trHeight w:val="340"/>
        </w:trPr>
        <w:tc>
          <w:tcPr>
            <w:tcW w:w="3539" w:type="dxa"/>
          </w:tcPr>
          <w:p w14:paraId="20C4803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2D767CB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59C4D8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85813D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1CB16F81" w14:textId="77777777" w:rsidTr="00BE2AF1">
        <w:trPr>
          <w:trHeight w:val="340"/>
        </w:trPr>
        <w:tc>
          <w:tcPr>
            <w:tcW w:w="3539" w:type="dxa"/>
          </w:tcPr>
          <w:p w14:paraId="1EA25F1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562655F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7BC941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889E20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682DDFB" w14:textId="77777777" w:rsidTr="00BE2AF1">
        <w:trPr>
          <w:trHeight w:val="340"/>
        </w:trPr>
        <w:tc>
          <w:tcPr>
            <w:tcW w:w="3539" w:type="dxa"/>
          </w:tcPr>
          <w:p w14:paraId="5E0F617B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0F1B9FA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1C96A3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6FCACE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033E1538" w14:textId="77777777" w:rsidTr="00BE2AF1">
        <w:trPr>
          <w:trHeight w:val="340"/>
        </w:trPr>
        <w:tc>
          <w:tcPr>
            <w:tcW w:w="3539" w:type="dxa"/>
          </w:tcPr>
          <w:p w14:paraId="158AD6E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0A62306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3E7E83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2C5399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6F5983F1" w14:textId="77777777" w:rsidTr="00BE2AF1">
        <w:trPr>
          <w:trHeight w:val="340"/>
        </w:trPr>
        <w:tc>
          <w:tcPr>
            <w:tcW w:w="3539" w:type="dxa"/>
          </w:tcPr>
          <w:p w14:paraId="7FC0B8E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F8201D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598D34A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929B03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BBC0F8F" w14:textId="77777777" w:rsidTr="00BE2AF1">
        <w:trPr>
          <w:trHeight w:val="340"/>
        </w:trPr>
        <w:tc>
          <w:tcPr>
            <w:tcW w:w="3539" w:type="dxa"/>
          </w:tcPr>
          <w:p w14:paraId="5827B89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06E0BB5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67FCD9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FFE597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270F638E" w14:textId="77777777" w:rsidTr="00BE2AF1">
        <w:trPr>
          <w:trHeight w:val="340"/>
        </w:trPr>
        <w:tc>
          <w:tcPr>
            <w:tcW w:w="3539" w:type="dxa"/>
          </w:tcPr>
          <w:p w14:paraId="78ADEA8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430AB6A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D0ED3E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CE4229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5F03F111" w14:textId="77777777" w:rsidTr="00BE2AF1">
        <w:trPr>
          <w:trHeight w:val="340"/>
        </w:trPr>
        <w:tc>
          <w:tcPr>
            <w:tcW w:w="3539" w:type="dxa"/>
          </w:tcPr>
          <w:p w14:paraId="146B059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68C35FBA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A3C60E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95E3AD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37D77E92" w14:textId="77777777" w:rsidTr="00BE2AF1">
        <w:trPr>
          <w:trHeight w:val="340"/>
        </w:trPr>
        <w:tc>
          <w:tcPr>
            <w:tcW w:w="3539" w:type="dxa"/>
          </w:tcPr>
          <w:p w14:paraId="3544046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0D69942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66445A6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FD0C9B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2694834C" w14:textId="77777777" w:rsidTr="00BE2AF1">
        <w:trPr>
          <w:trHeight w:val="340"/>
        </w:trPr>
        <w:tc>
          <w:tcPr>
            <w:tcW w:w="3539" w:type="dxa"/>
          </w:tcPr>
          <w:p w14:paraId="611F8213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10CE075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AFC78C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52B28B3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582DA225" w14:textId="77777777" w:rsidTr="00BE2AF1">
        <w:trPr>
          <w:trHeight w:val="340"/>
        </w:trPr>
        <w:tc>
          <w:tcPr>
            <w:tcW w:w="3539" w:type="dxa"/>
          </w:tcPr>
          <w:p w14:paraId="2A7DAFCF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2CE70B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4C5FDA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2AA006B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370DA44D" w14:textId="77777777" w:rsidTr="00BE2AF1">
        <w:trPr>
          <w:trHeight w:val="340"/>
        </w:trPr>
        <w:tc>
          <w:tcPr>
            <w:tcW w:w="3539" w:type="dxa"/>
          </w:tcPr>
          <w:p w14:paraId="69B24A3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77D62BF2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E60C87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1F675B0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0CA79B4E" w14:textId="77777777" w:rsidTr="00BE2AF1">
        <w:trPr>
          <w:trHeight w:val="340"/>
        </w:trPr>
        <w:tc>
          <w:tcPr>
            <w:tcW w:w="3539" w:type="dxa"/>
          </w:tcPr>
          <w:p w14:paraId="2164DCC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57606E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0BF45CA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3893797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308B7D9E" w14:textId="77777777" w:rsidTr="00BE2AF1">
        <w:trPr>
          <w:trHeight w:val="340"/>
        </w:trPr>
        <w:tc>
          <w:tcPr>
            <w:tcW w:w="3539" w:type="dxa"/>
          </w:tcPr>
          <w:p w14:paraId="14FDC75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66D543CC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E96D83B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BF2113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7AA1688A" w14:textId="77777777" w:rsidTr="00BE2AF1">
        <w:trPr>
          <w:trHeight w:val="340"/>
        </w:trPr>
        <w:tc>
          <w:tcPr>
            <w:tcW w:w="3539" w:type="dxa"/>
          </w:tcPr>
          <w:p w14:paraId="725EDBEE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3C2828E1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6BB51D79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1E388DB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6749F881" w14:textId="77777777" w:rsidTr="00BE2AF1">
        <w:trPr>
          <w:trHeight w:val="340"/>
        </w:trPr>
        <w:tc>
          <w:tcPr>
            <w:tcW w:w="3539" w:type="dxa"/>
          </w:tcPr>
          <w:p w14:paraId="1D3465C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7E314FA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4C94A4D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9345265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60044" w:rsidRPr="00660044" w14:paraId="52998231" w14:textId="77777777" w:rsidTr="00BE2AF1">
        <w:trPr>
          <w:trHeight w:val="340"/>
        </w:trPr>
        <w:tc>
          <w:tcPr>
            <w:tcW w:w="3539" w:type="dxa"/>
          </w:tcPr>
          <w:p w14:paraId="1BCF6AF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</w:tcPr>
          <w:p w14:paraId="7F477A77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74322748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9" w:type="dxa"/>
          </w:tcPr>
          <w:p w14:paraId="4319DF54" w14:textId="77777777" w:rsidR="00660044" w:rsidRPr="00660044" w:rsidRDefault="00660044" w:rsidP="006600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7CD6137" w14:textId="77777777" w:rsidR="00771657" w:rsidRPr="009A51DB" w:rsidRDefault="00771657" w:rsidP="00745993">
      <w:pPr>
        <w:spacing w:after="0" w:line="240" w:lineRule="auto"/>
      </w:pPr>
    </w:p>
    <w:sectPr w:rsidR="00771657" w:rsidRPr="009A51DB" w:rsidSect="00212A9D">
      <w:pgSz w:w="11906" w:h="16838"/>
      <w:pgMar w:top="1219" w:right="99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7BD4" w14:textId="77777777" w:rsidR="00A3483C" w:rsidRDefault="00A3483C" w:rsidP="00DC5659">
      <w:pPr>
        <w:spacing w:after="0" w:line="240" w:lineRule="auto"/>
      </w:pPr>
      <w:r>
        <w:separator/>
      </w:r>
    </w:p>
  </w:endnote>
  <w:endnote w:type="continuationSeparator" w:id="0">
    <w:p w14:paraId="6EA9C5C8" w14:textId="77777777" w:rsidR="00A3483C" w:rsidRDefault="00A3483C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6BC1" w14:textId="2E31B1C2" w:rsidR="00BE2AF1" w:rsidRPr="00E819AE" w:rsidRDefault="00BE2AF1" w:rsidP="00E819AE">
    <w:pPr>
      <w:pStyle w:val="Footer"/>
    </w:pPr>
    <w:r>
      <w:rPr>
        <w:sz w:val="18"/>
        <w:szCs w:val="18"/>
      </w:rPr>
      <w:t xml:space="preserve">Mathematics | </w:t>
    </w:r>
    <w:r w:rsidRPr="00E819AE">
      <w:rPr>
        <w:sz w:val="18"/>
        <w:szCs w:val="18"/>
      </w:rPr>
      <w:t xml:space="preserve">Year </w:t>
    </w:r>
    <w:r w:rsidR="00AD1A4D">
      <w:rPr>
        <w:sz w:val="18"/>
        <w:szCs w:val="18"/>
      </w:rPr>
      <w:t>6 | Moderation T</w:t>
    </w:r>
    <w:r w:rsidR="00AD1A4D" w:rsidRPr="00E819AE">
      <w:rPr>
        <w:sz w:val="18"/>
        <w:szCs w:val="18"/>
      </w:rPr>
      <w:t>ask</w:t>
    </w:r>
    <w:r w:rsidR="00AD1A4D">
      <w:rPr>
        <w:sz w:val="18"/>
        <w:szCs w:val="18"/>
      </w:rPr>
      <w:t xml:space="preserve"> | 2021</w:t>
    </w:r>
    <w:r w:rsidRPr="00E819AE">
      <w:rPr>
        <w:sz w:val="18"/>
        <w:szCs w:val="18"/>
      </w:rPr>
      <w:ptab w:relativeTo="margin" w:alignment="right" w:leader="none"/>
    </w:r>
    <w:r w:rsidRPr="00E819AE">
      <w:rPr>
        <w:sz w:val="18"/>
        <w:szCs w:val="18"/>
      </w:rPr>
      <w:fldChar w:fldCharType="begin"/>
    </w:r>
    <w:r w:rsidRPr="00E819AE">
      <w:rPr>
        <w:sz w:val="18"/>
        <w:szCs w:val="18"/>
      </w:rPr>
      <w:instrText xml:space="preserve"> PAGE   \* MERGEFORMAT </w:instrText>
    </w:r>
    <w:r w:rsidRPr="00E819AE">
      <w:rPr>
        <w:sz w:val="18"/>
        <w:szCs w:val="18"/>
      </w:rPr>
      <w:fldChar w:fldCharType="separate"/>
    </w:r>
    <w:r w:rsidR="008D7379">
      <w:rPr>
        <w:noProof/>
        <w:sz w:val="18"/>
        <w:szCs w:val="18"/>
      </w:rPr>
      <w:t>10</w:t>
    </w:r>
    <w:r w:rsidRPr="00E819A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101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0EFC9F" w14:textId="754382F4" w:rsidR="00BE2AF1" w:rsidRPr="00E819AE" w:rsidRDefault="008D7379" w:rsidP="00EB1973">
        <w:pPr>
          <w:pStyle w:val="Footer"/>
          <w:tabs>
            <w:tab w:val="clear" w:pos="4513"/>
            <w:tab w:val="clear" w:pos="9026"/>
            <w:tab w:val="left" w:pos="284"/>
          </w:tabs>
          <w:ind w:left="-709"/>
          <w:rPr>
            <w:sz w:val="18"/>
            <w:szCs w:val="18"/>
          </w:rPr>
        </w:pPr>
        <w:sdt>
          <w:sdtPr>
            <w:rPr>
              <w:sz w:val="20"/>
              <w:szCs w:val="18"/>
            </w:rPr>
            <w:id w:val="-184970967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</w:rPr>
          </w:sdtEndPr>
          <w:sdtContent>
            <w:r w:rsidR="00BE2AF1">
              <w:rPr>
                <w:sz w:val="18"/>
                <w:szCs w:val="18"/>
              </w:rPr>
              <w:t>2020/2443</w:t>
            </w:r>
            <w:r w:rsidR="00BE2AF1" w:rsidRPr="00E819AE">
              <w:rPr>
                <w:sz w:val="18"/>
                <w:szCs w:val="18"/>
              </w:rPr>
              <w:t>v</w:t>
            </w:r>
            <w:r w:rsidR="000A504B">
              <w:rPr>
                <w:sz w:val="18"/>
                <w:szCs w:val="18"/>
              </w:rPr>
              <w:t>4</w:t>
            </w:r>
            <w:r w:rsidR="00AD1A4D">
              <w:rPr>
                <w:sz w:val="18"/>
                <w:szCs w:val="18"/>
              </w:rPr>
              <w:t xml:space="preserve"> </w:t>
            </w:r>
            <w:r w:rsidR="00BE2AF1">
              <w:rPr>
                <w:sz w:val="18"/>
                <w:szCs w:val="18"/>
              </w:rPr>
              <w:ptab w:relativeTo="margin" w:alignment="left" w:leader="none"/>
            </w:r>
          </w:sdtContent>
        </w:sdt>
        <w:r w:rsidR="00BE2AF1">
          <w:rPr>
            <w:sz w:val="18"/>
            <w:szCs w:val="18"/>
          </w:rPr>
          <w:t xml:space="preserve">Mathematics | </w:t>
        </w:r>
        <w:r w:rsidR="00BE2AF1" w:rsidRPr="00E819AE">
          <w:rPr>
            <w:sz w:val="18"/>
            <w:szCs w:val="18"/>
          </w:rPr>
          <w:t xml:space="preserve">Year </w:t>
        </w:r>
        <w:r w:rsidR="00BE2AF1">
          <w:rPr>
            <w:sz w:val="18"/>
            <w:szCs w:val="18"/>
          </w:rPr>
          <w:t>6</w:t>
        </w:r>
        <w:r w:rsidR="00BE2AF1" w:rsidRPr="00E819AE">
          <w:rPr>
            <w:sz w:val="18"/>
            <w:szCs w:val="18"/>
          </w:rPr>
          <w:t xml:space="preserve"> </w:t>
        </w:r>
        <w:r w:rsidR="00AD1A4D">
          <w:rPr>
            <w:sz w:val="18"/>
            <w:szCs w:val="18"/>
          </w:rPr>
          <w:t>| Moderation</w:t>
        </w:r>
        <w:r w:rsidR="00BE2AF1">
          <w:rPr>
            <w:sz w:val="18"/>
            <w:szCs w:val="18"/>
          </w:rPr>
          <w:t xml:space="preserve"> T</w:t>
        </w:r>
        <w:r w:rsidR="00BE2AF1" w:rsidRPr="00E819AE">
          <w:rPr>
            <w:sz w:val="18"/>
            <w:szCs w:val="18"/>
          </w:rPr>
          <w:t>ask</w:t>
        </w:r>
        <w:r w:rsidR="00AD1A4D">
          <w:rPr>
            <w:sz w:val="18"/>
            <w:szCs w:val="18"/>
          </w:rPr>
          <w:t xml:space="preserve"> | 2021</w:t>
        </w:r>
        <w:r w:rsidR="00BE2AF1" w:rsidRPr="00E819AE">
          <w:rPr>
            <w:sz w:val="18"/>
            <w:szCs w:val="18"/>
          </w:rPr>
          <w:ptab w:relativeTo="margin" w:alignment="right" w:leader="none"/>
        </w:r>
        <w:r w:rsidR="00BE2AF1" w:rsidRPr="00E819AE">
          <w:rPr>
            <w:sz w:val="18"/>
            <w:szCs w:val="18"/>
          </w:rPr>
          <w:fldChar w:fldCharType="begin"/>
        </w:r>
        <w:r w:rsidR="00BE2AF1" w:rsidRPr="00E819AE">
          <w:rPr>
            <w:sz w:val="18"/>
            <w:szCs w:val="18"/>
          </w:rPr>
          <w:instrText xml:space="preserve"> PAGE   \* MERGEFORMAT </w:instrText>
        </w:r>
        <w:r w:rsidR="00BE2AF1" w:rsidRPr="00E819A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BE2AF1" w:rsidRPr="00E819AE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92210648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8B5E94" w14:textId="2292689D" w:rsidR="00EB1973" w:rsidRPr="00E819AE" w:rsidRDefault="008D7379" w:rsidP="00EB1973">
        <w:pPr>
          <w:pStyle w:val="Footer"/>
          <w:tabs>
            <w:tab w:val="clear" w:pos="4513"/>
            <w:tab w:val="clear" w:pos="9026"/>
            <w:tab w:val="left" w:pos="284"/>
          </w:tabs>
          <w:ind w:left="-709"/>
          <w:rPr>
            <w:sz w:val="18"/>
            <w:szCs w:val="18"/>
          </w:rPr>
        </w:pPr>
        <w:sdt>
          <w:sdtPr>
            <w:rPr>
              <w:sz w:val="20"/>
              <w:szCs w:val="18"/>
            </w:rPr>
            <w:id w:val="1676233945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8"/>
            </w:rPr>
          </w:sdtEndPr>
          <w:sdtContent>
            <w:r w:rsidR="00EB1973">
              <w:rPr>
                <w:sz w:val="18"/>
                <w:szCs w:val="18"/>
              </w:rPr>
              <w:ptab w:relativeTo="margin" w:alignment="left" w:leader="none"/>
            </w:r>
          </w:sdtContent>
        </w:sdt>
        <w:r w:rsidR="00EB1973">
          <w:rPr>
            <w:sz w:val="18"/>
            <w:szCs w:val="18"/>
          </w:rPr>
          <w:t xml:space="preserve">Mathematics | </w:t>
        </w:r>
        <w:r w:rsidR="00EB1973" w:rsidRPr="00E819AE">
          <w:rPr>
            <w:sz w:val="18"/>
            <w:szCs w:val="18"/>
          </w:rPr>
          <w:t xml:space="preserve">Year </w:t>
        </w:r>
        <w:r w:rsidR="00EB1973">
          <w:rPr>
            <w:sz w:val="18"/>
            <w:szCs w:val="18"/>
          </w:rPr>
          <w:t>6</w:t>
        </w:r>
        <w:r w:rsidR="00EB1973" w:rsidRPr="00E819AE">
          <w:rPr>
            <w:sz w:val="18"/>
            <w:szCs w:val="18"/>
          </w:rPr>
          <w:t xml:space="preserve"> </w:t>
        </w:r>
        <w:r w:rsidR="00EB1973">
          <w:rPr>
            <w:sz w:val="18"/>
            <w:szCs w:val="18"/>
          </w:rPr>
          <w:t>| Moderation T</w:t>
        </w:r>
        <w:r w:rsidR="00EB1973" w:rsidRPr="00E819AE">
          <w:rPr>
            <w:sz w:val="18"/>
            <w:szCs w:val="18"/>
          </w:rPr>
          <w:t>ask</w:t>
        </w:r>
        <w:r w:rsidR="00EB1973">
          <w:rPr>
            <w:sz w:val="18"/>
            <w:szCs w:val="18"/>
          </w:rPr>
          <w:t xml:space="preserve"> | 2021</w:t>
        </w:r>
        <w:r w:rsidR="00EB1973" w:rsidRPr="00E819AE">
          <w:rPr>
            <w:sz w:val="18"/>
            <w:szCs w:val="18"/>
          </w:rPr>
          <w:ptab w:relativeTo="margin" w:alignment="right" w:leader="none"/>
        </w:r>
        <w:r w:rsidR="00EB1973" w:rsidRPr="00E819AE">
          <w:rPr>
            <w:sz w:val="18"/>
            <w:szCs w:val="18"/>
          </w:rPr>
          <w:fldChar w:fldCharType="begin"/>
        </w:r>
        <w:r w:rsidR="00EB1973" w:rsidRPr="00E819AE">
          <w:rPr>
            <w:sz w:val="18"/>
            <w:szCs w:val="18"/>
          </w:rPr>
          <w:instrText xml:space="preserve"> PAGE   \* MERGEFORMAT </w:instrText>
        </w:r>
        <w:r w:rsidR="00EB1973" w:rsidRPr="00E819A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="00EB1973" w:rsidRPr="00E819AE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0169" w14:textId="77777777" w:rsidR="00A3483C" w:rsidRDefault="00A3483C" w:rsidP="00DC5659">
      <w:pPr>
        <w:spacing w:after="0" w:line="240" w:lineRule="auto"/>
      </w:pPr>
      <w:r>
        <w:separator/>
      </w:r>
    </w:p>
  </w:footnote>
  <w:footnote w:type="continuationSeparator" w:id="0">
    <w:p w14:paraId="246C2B5C" w14:textId="77777777" w:rsidR="00A3483C" w:rsidRDefault="00A3483C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D6C" w14:textId="202B8F30" w:rsidR="00BE2AF1" w:rsidRDefault="00BE2AF1" w:rsidP="00E91C06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1023" w14:textId="18FDC54E" w:rsidR="00BE2AF1" w:rsidRDefault="00BE2AF1" w:rsidP="000A504B">
    <w:pPr>
      <w:pStyle w:val="Header"/>
      <w:spacing w:after="240"/>
      <w:ind w:left="-567"/>
    </w:pPr>
    <w:r>
      <w:rPr>
        <w:noProof/>
      </w:rPr>
      <w:drawing>
        <wp:inline distT="0" distB="0" distL="0" distR="0" wp14:anchorId="6424CDFF" wp14:editId="7600351E">
          <wp:extent cx="6480175" cy="5784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1D93" w14:textId="59F6D856" w:rsidR="00E334CC" w:rsidRDefault="00E334CC" w:rsidP="000A504B">
    <w:pPr>
      <w:pStyle w:val="Header"/>
      <w:spacing w:after="240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829"/>
    <w:multiLevelType w:val="hybridMultilevel"/>
    <w:tmpl w:val="10F84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C95"/>
    <w:multiLevelType w:val="hybridMultilevel"/>
    <w:tmpl w:val="D40C6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45E3F"/>
    <w:multiLevelType w:val="hybridMultilevel"/>
    <w:tmpl w:val="B1B88B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1537"/>
    <w:multiLevelType w:val="hybridMultilevel"/>
    <w:tmpl w:val="052011A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956A92"/>
    <w:multiLevelType w:val="hybridMultilevel"/>
    <w:tmpl w:val="6070F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F5081"/>
    <w:multiLevelType w:val="hybridMultilevel"/>
    <w:tmpl w:val="936AB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2717B"/>
    <w:multiLevelType w:val="hybridMultilevel"/>
    <w:tmpl w:val="AD204A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D76"/>
    <w:multiLevelType w:val="hybridMultilevel"/>
    <w:tmpl w:val="FA566B56"/>
    <w:lvl w:ilvl="0" w:tplc="6FA45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9A245C"/>
    <w:multiLevelType w:val="hybridMultilevel"/>
    <w:tmpl w:val="287C7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A3FD6"/>
    <w:multiLevelType w:val="hybridMultilevel"/>
    <w:tmpl w:val="5A40B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2864A8"/>
    <w:multiLevelType w:val="hybridMultilevel"/>
    <w:tmpl w:val="AE547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E01A3"/>
    <w:multiLevelType w:val="hybridMultilevel"/>
    <w:tmpl w:val="0492D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102EE"/>
    <w:multiLevelType w:val="hybridMultilevel"/>
    <w:tmpl w:val="4918A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C2A23"/>
    <w:multiLevelType w:val="hybridMultilevel"/>
    <w:tmpl w:val="6A9E9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30D78"/>
    <w:multiLevelType w:val="hybridMultilevel"/>
    <w:tmpl w:val="CD306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35485"/>
    <w:multiLevelType w:val="hybridMultilevel"/>
    <w:tmpl w:val="8D5C8338"/>
    <w:lvl w:ilvl="0" w:tplc="52421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E80138"/>
    <w:multiLevelType w:val="hybridMultilevel"/>
    <w:tmpl w:val="C212E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9459F"/>
    <w:multiLevelType w:val="hybridMultilevel"/>
    <w:tmpl w:val="F6CC7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43EA4"/>
    <w:multiLevelType w:val="hybridMultilevel"/>
    <w:tmpl w:val="D92C1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05870"/>
    <w:multiLevelType w:val="hybridMultilevel"/>
    <w:tmpl w:val="25BAB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258DB"/>
    <w:multiLevelType w:val="hybridMultilevel"/>
    <w:tmpl w:val="7E225EFE"/>
    <w:lvl w:ilvl="0" w:tplc="344A7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20"/>
  </w:num>
  <w:num w:numId="8">
    <w:abstractNumId w:val="5"/>
  </w:num>
  <w:num w:numId="9">
    <w:abstractNumId w:val="17"/>
  </w:num>
  <w:num w:numId="10">
    <w:abstractNumId w:val="18"/>
  </w:num>
  <w:num w:numId="11">
    <w:abstractNumId w:val="8"/>
  </w:num>
  <w:num w:numId="12">
    <w:abstractNumId w:val="23"/>
  </w:num>
  <w:num w:numId="13">
    <w:abstractNumId w:val="11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2"/>
  </w:num>
  <w:num w:numId="21">
    <w:abstractNumId w:val="14"/>
  </w:num>
  <w:num w:numId="22">
    <w:abstractNumId w:val="21"/>
  </w:num>
  <w:num w:numId="23">
    <w:abstractNumId w:val="19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141D"/>
    <w:rsid w:val="0000450B"/>
    <w:rsid w:val="00004668"/>
    <w:rsid w:val="0000627A"/>
    <w:rsid w:val="000062CD"/>
    <w:rsid w:val="00006A61"/>
    <w:rsid w:val="00007269"/>
    <w:rsid w:val="000125D5"/>
    <w:rsid w:val="0001375A"/>
    <w:rsid w:val="00016709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30E5"/>
    <w:rsid w:val="00044CCA"/>
    <w:rsid w:val="000455D6"/>
    <w:rsid w:val="00046A1A"/>
    <w:rsid w:val="00046F5B"/>
    <w:rsid w:val="00051209"/>
    <w:rsid w:val="00051DE3"/>
    <w:rsid w:val="00053538"/>
    <w:rsid w:val="00053AD3"/>
    <w:rsid w:val="000559FE"/>
    <w:rsid w:val="00067170"/>
    <w:rsid w:val="0007334F"/>
    <w:rsid w:val="00075972"/>
    <w:rsid w:val="00076DE2"/>
    <w:rsid w:val="00086FDE"/>
    <w:rsid w:val="0009388F"/>
    <w:rsid w:val="00097644"/>
    <w:rsid w:val="000A1462"/>
    <w:rsid w:val="000A3BE3"/>
    <w:rsid w:val="000A48A7"/>
    <w:rsid w:val="000A504B"/>
    <w:rsid w:val="000A6566"/>
    <w:rsid w:val="000A7984"/>
    <w:rsid w:val="000B2B28"/>
    <w:rsid w:val="000B3399"/>
    <w:rsid w:val="000B393A"/>
    <w:rsid w:val="000B5B12"/>
    <w:rsid w:val="000B6D48"/>
    <w:rsid w:val="000C39C2"/>
    <w:rsid w:val="000C4480"/>
    <w:rsid w:val="000C4BB7"/>
    <w:rsid w:val="000C5F51"/>
    <w:rsid w:val="000C7D90"/>
    <w:rsid w:val="000D0AFC"/>
    <w:rsid w:val="000D21EC"/>
    <w:rsid w:val="000D6CA7"/>
    <w:rsid w:val="000D7370"/>
    <w:rsid w:val="000E18CA"/>
    <w:rsid w:val="000E367F"/>
    <w:rsid w:val="000E3ADE"/>
    <w:rsid w:val="000E73BC"/>
    <w:rsid w:val="000F144B"/>
    <w:rsid w:val="000F2E67"/>
    <w:rsid w:val="000F4146"/>
    <w:rsid w:val="00102B39"/>
    <w:rsid w:val="00105D16"/>
    <w:rsid w:val="001104E1"/>
    <w:rsid w:val="001272B8"/>
    <w:rsid w:val="0013077A"/>
    <w:rsid w:val="00130C10"/>
    <w:rsid w:val="001314AA"/>
    <w:rsid w:val="001323BA"/>
    <w:rsid w:val="001355DC"/>
    <w:rsid w:val="00142EAE"/>
    <w:rsid w:val="00153BA3"/>
    <w:rsid w:val="00157522"/>
    <w:rsid w:val="001613BB"/>
    <w:rsid w:val="001614A4"/>
    <w:rsid w:val="001637CA"/>
    <w:rsid w:val="00164752"/>
    <w:rsid w:val="001739D5"/>
    <w:rsid w:val="00177FE1"/>
    <w:rsid w:val="001840B5"/>
    <w:rsid w:val="00184339"/>
    <w:rsid w:val="0018489A"/>
    <w:rsid w:val="00185549"/>
    <w:rsid w:val="00186A56"/>
    <w:rsid w:val="00190DC7"/>
    <w:rsid w:val="001957EF"/>
    <w:rsid w:val="00196BC0"/>
    <w:rsid w:val="001A1172"/>
    <w:rsid w:val="001A19C3"/>
    <w:rsid w:val="001A2881"/>
    <w:rsid w:val="001B0E15"/>
    <w:rsid w:val="001B53C0"/>
    <w:rsid w:val="001B7050"/>
    <w:rsid w:val="001C2073"/>
    <w:rsid w:val="001C4B92"/>
    <w:rsid w:val="001D0F8D"/>
    <w:rsid w:val="001D23CE"/>
    <w:rsid w:val="001D31DC"/>
    <w:rsid w:val="001D4097"/>
    <w:rsid w:val="001D4676"/>
    <w:rsid w:val="001D4909"/>
    <w:rsid w:val="001D4F01"/>
    <w:rsid w:val="001D7FF8"/>
    <w:rsid w:val="001E185E"/>
    <w:rsid w:val="001E32B0"/>
    <w:rsid w:val="001E5F93"/>
    <w:rsid w:val="001E7AA9"/>
    <w:rsid w:val="001E7FB9"/>
    <w:rsid w:val="001F00C9"/>
    <w:rsid w:val="001F0C42"/>
    <w:rsid w:val="001F39A3"/>
    <w:rsid w:val="002003F7"/>
    <w:rsid w:val="0020175B"/>
    <w:rsid w:val="00201AC1"/>
    <w:rsid w:val="00201F21"/>
    <w:rsid w:val="002023E6"/>
    <w:rsid w:val="002035CA"/>
    <w:rsid w:val="00203C48"/>
    <w:rsid w:val="00212A9D"/>
    <w:rsid w:val="002159AB"/>
    <w:rsid w:val="0022287C"/>
    <w:rsid w:val="0022585E"/>
    <w:rsid w:val="00227C25"/>
    <w:rsid w:val="00231E91"/>
    <w:rsid w:val="00235090"/>
    <w:rsid w:val="002370CA"/>
    <w:rsid w:val="00241C3B"/>
    <w:rsid w:val="002452AF"/>
    <w:rsid w:val="00246CBB"/>
    <w:rsid w:val="00246FEB"/>
    <w:rsid w:val="0025135E"/>
    <w:rsid w:val="002550C2"/>
    <w:rsid w:val="00255389"/>
    <w:rsid w:val="00261F6A"/>
    <w:rsid w:val="00262899"/>
    <w:rsid w:val="00264F7F"/>
    <w:rsid w:val="00265189"/>
    <w:rsid w:val="0026670C"/>
    <w:rsid w:val="00271084"/>
    <w:rsid w:val="002771C9"/>
    <w:rsid w:val="002811F3"/>
    <w:rsid w:val="002821A1"/>
    <w:rsid w:val="00290989"/>
    <w:rsid w:val="00291C6E"/>
    <w:rsid w:val="002A414F"/>
    <w:rsid w:val="002A54D9"/>
    <w:rsid w:val="002A603E"/>
    <w:rsid w:val="002A7C08"/>
    <w:rsid w:val="002B0A9E"/>
    <w:rsid w:val="002B390F"/>
    <w:rsid w:val="002B3949"/>
    <w:rsid w:val="002B61C2"/>
    <w:rsid w:val="002B66A7"/>
    <w:rsid w:val="002C2672"/>
    <w:rsid w:val="002C387A"/>
    <w:rsid w:val="002C56A1"/>
    <w:rsid w:val="002C6C64"/>
    <w:rsid w:val="002D31DB"/>
    <w:rsid w:val="002D3AE3"/>
    <w:rsid w:val="002E1DE6"/>
    <w:rsid w:val="002E1E30"/>
    <w:rsid w:val="002E2A2B"/>
    <w:rsid w:val="002F339E"/>
    <w:rsid w:val="002F5C93"/>
    <w:rsid w:val="002F5EEF"/>
    <w:rsid w:val="00307D48"/>
    <w:rsid w:val="00311501"/>
    <w:rsid w:val="00312903"/>
    <w:rsid w:val="00317928"/>
    <w:rsid w:val="003240A5"/>
    <w:rsid w:val="00330ADA"/>
    <w:rsid w:val="00333C9D"/>
    <w:rsid w:val="003361D3"/>
    <w:rsid w:val="00343B59"/>
    <w:rsid w:val="00343FE3"/>
    <w:rsid w:val="003443CC"/>
    <w:rsid w:val="00344F06"/>
    <w:rsid w:val="00346B7F"/>
    <w:rsid w:val="0034797F"/>
    <w:rsid w:val="003539AB"/>
    <w:rsid w:val="00353DA6"/>
    <w:rsid w:val="00360A1C"/>
    <w:rsid w:val="00360DB7"/>
    <w:rsid w:val="00363367"/>
    <w:rsid w:val="00365CE5"/>
    <w:rsid w:val="003665D9"/>
    <w:rsid w:val="003720FF"/>
    <w:rsid w:val="0037487E"/>
    <w:rsid w:val="00374974"/>
    <w:rsid w:val="00384747"/>
    <w:rsid w:val="003848BF"/>
    <w:rsid w:val="00391412"/>
    <w:rsid w:val="00391CB6"/>
    <w:rsid w:val="00392993"/>
    <w:rsid w:val="00393E16"/>
    <w:rsid w:val="003A0A81"/>
    <w:rsid w:val="003A54E4"/>
    <w:rsid w:val="003A552A"/>
    <w:rsid w:val="003B0328"/>
    <w:rsid w:val="003B10C8"/>
    <w:rsid w:val="003B1D7F"/>
    <w:rsid w:val="003B20EF"/>
    <w:rsid w:val="003B3134"/>
    <w:rsid w:val="003B4317"/>
    <w:rsid w:val="003C1318"/>
    <w:rsid w:val="003C57B3"/>
    <w:rsid w:val="003C78A4"/>
    <w:rsid w:val="003D4B4B"/>
    <w:rsid w:val="003D625C"/>
    <w:rsid w:val="003E2BF2"/>
    <w:rsid w:val="003E3DAC"/>
    <w:rsid w:val="003E6031"/>
    <w:rsid w:val="003F6BA4"/>
    <w:rsid w:val="00401A3A"/>
    <w:rsid w:val="004020AA"/>
    <w:rsid w:val="00406EA8"/>
    <w:rsid w:val="004078D5"/>
    <w:rsid w:val="00410462"/>
    <w:rsid w:val="00412CC4"/>
    <w:rsid w:val="0041465E"/>
    <w:rsid w:val="00422C5F"/>
    <w:rsid w:val="004267C7"/>
    <w:rsid w:val="00432CB8"/>
    <w:rsid w:val="004332C3"/>
    <w:rsid w:val="00440D03"/>
    <w:rsid w:val="004505D3"/>
    <w:rsid w:val="00450B0D"/>
    <w:rsid w:val="0045453F"/>
    <w:rsid w:val="00460271"/>
    <w:rsid w:val="004610D0"/>
    <w:rsid w:val="00463FE6"/>
    <w:rsid w:val="00470DD7"/>
    <w:rsid w:val="004716C5"/>
    <w:rsid w:val="004743D3"/>
    <w:rsid w:val="00475EE0"/>
    <w:rsid w:val="00484BF6"/>
    <w:rsid w:val="004A0E0F"/>
    <w:rsid w:val="004A2CAF"/>
    <w:rsid w:val="004A5A0E"/>
    <w:rsid w:val="004A6341"/>
    <w:rsid w:val="004A65FF"/>
    <w:rsid w:val="004A7060"/>
    <w:rsid w:val="004A764E"/>
    <w:rsid w:val="004A7FEB"/>
    <w:rsid w:val="004B05BF"/>
    <w:rsid w:val="004B26FE"/>
    <w:rsid w:val="004C1836"/>
    <w:rsid w:val="004C1A19"/>
    <w:rsid w:val="004C42DB"/>
    <w:rsid w:val="004C57EA"/>
    <w:rsid w:val="004D1C95"/>
    <w:rsid w:val="004D1CB5"/>
    <w:rsid w:val="004D2C52"/>
    <w:rsid w:val="004D6698"/>
    <w:rsid w:val="004D6A19"/>
    <w:rsid w:val="004E3D17"/>
    <w:rsid w:val="004E5086"/>
    <w:rsid w:val="004F00AB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5B47"/>
    <w:rsid w:val="005061C3"/>
    <w:rsid w:val="00510DFB"/>
    <w:rsid w:val="00514803"/>
    <w:rsid w:val="005154EA"/>
    <w:rsid w:val="00515948"/>
    <w:rsid w:val="00515FFF"/>
    <w:rsid w:val="0052025F"/>
    <w:rsid w:val="005207AC"/>
    <w:rsid w:val="00520AE1"/>
    <w:rsid w:val="005219C0"/>
    <w:rsid w:val="00525E75"/>
    <w:rsid w:val="00526EF7"/>
    <w:rsid w:val="00533727"/>
    <w:rsid w:val="005465D0"/>
    <w:rsid w:val="00547CAB"/>
    <w:rsid w:val="0055385B"/>
    <w:rsid w:val="00554FFE"/>
    <w:rsid w:val="0055591E"/>
    <w:rsid w:val="00555BFA"/>
    <w:rsid w:val="0056086D"/>
    <w:rsid w:val="005619BB"/>
    <w:rsid w:val="005635FB"/>
    <w:rsid w:val="00565AF4"/>
    <w:rsid w:val="00570BFE"/>
    <w:rsid w:val="00577044"/>
    <w:rsid w:val="00585761"/>
    <w:rsid w:val="00591620"/>
    <w:rsid w:val="00591E68"/>
    <w:rsid w:val="005929BC"/>
    <w:rsid w:val="00592A33"/>
    <w:rsid w:val="00595A5D"/>
    <w:rsid w:val="005A11B2"/>
    <w:rsid w:val="005A31F0"/>
    <w:rsid w:val="005A58D4"/>
    <w:rsid w:val="005A6330"/>
    <w:rsid w:val="005B2AA1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3CA"/>
    <w:rsid w:val="005E6C83"/>
    <w:rsid w:val="00601D41"/>
    <w:rsid w:val="00602EE4"/>
    <w:rsid w:val="00606130"/>
    <w:rsid w:val="00610C2D"/>
    <w:rsid w:val="00612B07"/>
    <w:rsid w:val="006156F1"/>
    <w:rsid w:val="00616845"/>
    <w:rsid w:val="00624836"/>
    <w:rsid w:val="00624917"/>
    <w:rsid w:val="006267CD"/>
    <w:rsid w:val="006325A7"/>
    <w:rsid w:val="0063555F"/>
    <w:rsid w:val="00637B7B"/>
    <w:rsid w:val="006425C5"/>
    <w:rsid w:val="00642A73"/>
    <w:rsid w:val="00644C4D"/>
    <w:rsid w:val="00645E50"/>
    <w:rsid w:val="00650E9C"/>
    <w:rsid w:val="00652777"/>
    <w:rsid w:val="00656258"/>
    <w:rsid w:val="00660044"/>
    <w:rsid w:val="00662D29"/>
    <w:rsid w:val="006648FB"/>
    <w:rsid w:val="00672CB9"/>
    <w:rsid w:val="00674D75"/>
    <w:rsid w:val="006751FD"/>
    <w:rsid w:val="00675966"/>
    <w:rsid w:val="006820BD"/>
    <w:rsid w:val="006848B1"/>
    <w:rsid w:val="00686974"/>
    <w:rsid w:val="00687EF5"/>
    <w:rsid w:val="006948D9"/>
    <w:rsid w:val="006A4274"/>
    <w:rsid w:val="006A6325"/>
    <w:rsid w:val="006B4DD1"/>
    <w:rsid w:val="006B543D"/>
    <w:rsid w:val="006C42C7"/>
    <w:rsid w:val="006C6B64"/>
    <w:rsid w:val="006D3DDF"/>
    <w:rsid w:val="006D53FA"/>
    <w:rsid w:val="006D7932"/>
    <w:rsid w:val="006E19B4"/>
    <w:rsid w:val="006E1D3F"/>
    <w:rsid w:val="006E1E2C"/>
    <w:rsid w:val="006E2E82"/>
    <w:rsid w:val="006F2FC1"/>
    <w:rsid w:val="007002DA"/>
    <w:rsid w:val="00706F6A"/>
    <w:rsid w:val="00707320"/>
    <w:rsid w:val="007104F0"/>
    <w:rsid w:val="0071199B"/>
    <w:rsid w:val="007173B2"/>
    <w:rsid w:val="00717981"/>
    <w:rsid w:val="007246D8"/>
    <w:rsid w:val="00726906"/>
    <w:rsid w:val="00733E4F"/>
    <w:rsid w:val="00736CE7"/>
    <w:rsid w:val="007446B8"/>
    <w:rsid w:val="00745993"/>
    <w:rsid w:val="00754987"/>
    <w:rsid w:val="0075589D"/>
    <w:rsid w:val="00760399"/>
    <w:rsid w:val="007621EF"/>
    <w:rsid w:val="0076460A"/>
    <w:rsid w:val="00764AC7"/>
    <w:rsid w:val="007657DB"/>
    <w:rsid w:val="00765AF7"/>
    <w:rsid w:val="00771657"/>
    <w:rsid w:val="00771DFB"/>
    <w:rsid w:val="00774335"/>
    <w:rsid w:val="0077527B"/>
    <w:rsid w:val="00777FD5"/>
    <w:rsid w:val="00783C0D"/>
    <w:rsid w:val="00784DA1"/>
    <w:rsid w:val="0078532A"/>
    <w:rsid w:val="007902A4"/>
    <w:rsid w:val="007924DE"/>
    <w:rsid w:val="007931C0"/>
    <w:rsid w:val="00794B01"/>
    <w:rsid w:val="007A233B"/>
    <w:rsid w:val="007A64A5"/>
    <w:rsid w:val="007B568B"/>
    <w:rsid w:val="007B5F16"/>
    <w:rsid w:val="007B64AD"/>
    <w:rsid w:val="007C0435"/>
    <w:rsid w:val="007C2764"/>
    <w:rsid w:val="007D4761"/>
    <w:rsid w:val="007D4C81"/>
    <w:rsid w:val="007D564F"/>
    <w:rsid w:val="007D5F91"/>
    <w:rsid w:val="007D73BF"/>
    <w:rsid w:val="007E6F44"/>
    <w:rsid w:val="007E791B"/>
    <w:rsid w:val="007F6028"/>
    <w:rsid w:val="007F716E"/>
    <w:rsid w:val="00803883"/>
    <w:rsid w:val="00805D4E"/>
    <w:rsid w:val="00807E29"/>
    <w:rsid w:val="00814B6A"/>
    <w:rsid w:val="00815B46"/>
    <w:rsid w:val="00817779"/>
    <w:rsid w:val="00822C57"/>
    <w:rsid w:val="0083192E"/>
    <w:rsid w:val="00832248"/>
    <w:rsid w:val="00837620"/>
    <w:rsid w:val="00837AF5"/>
    <w:rsid w:val="00840392"/>
    <w:rsid w:val="008420D4"/>
    <w:rsid w:val="00853CD0"/>
    <w:rsid w:val="0085484E"/>
    <w:rsid w:val="00857A56"/>
    <w:rsid w:val="0086156E"/>
    <w:rsid w:val="00861865"/>
    <w:rsid w:val="00862AAA"/>
    <w:rsid w:val="00866AA5"/>
    <w:rsid w:val="00866E42"/>
    <w:rsid w:val="00867D8F"/>
    <w:rsid w:val="00876505"/>
    <w:rsid w:val="00884944"/>
    <w:rsid w:val="008875A0"/>
    <w:rsid w:val="00890EE2"/>
    <w:rsid w:val="00891CC1"/>
    <w:rsid w:val="00896E8E"/>
    <w:rsid w:val="00897D73"/>
    <w:rsid w:val="008A1A4C"/>
    <w:rsid w:val="008A7C95"/>
    <w:rsid w:val="008B0108"/>
    <w:rsid w:val="008B61AB"/>
    <w:rsid w:val="008C02F4"/>
    <w:rsid w:val="008C1E6B"/>
    <w:rsid w:val="008C4299"/>
    <w:rsid w:val="008C5F00"/>
    <w:rsid w:val="008D6EBB"/>
    <w:rsid w:val="008D7379"/>
    <w:rsid w:val="008E2C8B"/>
    <w:rsid w:val="008E50B3"/>
    <w:rsid w:val="008E76E3"/>
    <w:rsid w:val="008F40C2"/>
    <w:rsid w:val="008F464A"/>
    <w:rsid w:val="008F4FEA"/>
    <w:rsid w:val="008F64A5"/>
    <w:rsid w:val="00912774"/>
    <w:rsid w:val="0091377A"/>
    <w:rsid w:val="0091625D"/>
    <w:rsid w:val="00916D90"/>
    <w:rsid w:val="009175FD"/>
    <w:rsid w:val="009201FD"/>
    <w:rsid w:val="00920FB7"/>
    <w:rsid w:val="00921A1D"/>
    <w:rsid w:val="00925FA1"/>
    <w:rsid w:val="00932F4D"/>
    <w:rsid w:val="00934D87"/>
    <w:rsid w:val="00934F3E"/>
    <w:rsid w:val="00942C32"/>
    <w:rsid w:val="0094746D"/>
    <w:rsid w:val="00956EB2"/>
    <w:rsid w:val="00960793"/>
    <w:rsid w:val="009654E1"/>
    <w:rsid w:val="009668FA"/>
    <w:rsid w:val="00970D9A"/>
    <w:rsid w:val="00971459"/>
    <w:rsid w:val="00981E78"/>
    <w:rsid w:val="00983315"/>
    <w:rsid w:val="00990001"/>
    <w:rsid w:val="0099668A"/>
    <w:rsid w:val="009A51DB"/>
    <w:rsid w:val="009A79D0"/>
    <w:rsid w:val="009C056D"/>
    <w:rsid w:val="009C2FCF"/>
    <w:rsid w:val="009C5629"/>
    <w:rsid w:val="009D0F07"/>
    <w:rsid w:val="009D12FD"/>
    <w:rsid w:val="009D1FEA"/>
    <w:rsid w:val="009D2EE6"/>
    <w:rsid w:val="009E6788"/>
    <w:rsid w:val="009E67E7"/>
    <w:rsid w:val="009F2422"/>
    <w:rsid w:val="00A01A03"/>
    <w:rsid w:val="00A04454"/>
    <w:rsid w:val="00A05113"/>
    <w:rsid w:val="00A157C2"/>
    <w:rsid w:val="00A15B5B"/>
    <w:rsid w:val="00A207E8"/>
    <w:rsid w:val="00A212CD"/>
    <w:rsid w:val="00A21497"/>
    <w:rsid w:val="00A2689F"/>
    <w:rsid w:val="00A3483C"/>
    <w:rsid w:val="00A41D71"/>
    <w:rsid w:val="00A41EBA"/>
    <w:rsid w:val="00A4281F"/>
    <w:rsid w:val="00A54487"/>
    <w:rsid w:val="00A54A76"/>
    <w:rsid w:val="00A57753"/>
    <w:rsid w:val="00A62284"/>
    <w:rsid w:val="00A63112"/>
    <w:rsid w:val="00A64DCB"/>
    <w:rsid w:val="00A70919"/>
    <w:rsid w:val="00A72232"/>
    <w:rsid w:val="00A72852"/>
    <w:rsid w:val="00A72F1B"/>
    <w:rsid w:val="00A75369"/>
    <w:rsid w:val="00A8505B"/>
    <w:rsid w:val="00A96BF4"/>
    <w:rsid w:val="00AA066C"/>
    <w:rsid w:val="00AA764A"/>
    <w:rsid w:val="00AA7BF7"/>
    <w:rsid w:val="00AB0AF8"/>
    <w:rsid w:val="00AB69B6"/>
    <w:rsid w:val="00AC1893"/>
    <w:rsid w:val="00AC6EF1"/>
    <w:rsid w:val="00AC6F6F"/>
    <w:rsid w:val="00AD19F2"/>
    <w:rsid w:val="00AD1A4D"/>
    <w:rsid w:val="00AD2D55"/>
    <w:rsid w:val="00AD426B"/>
    <w:rsid w:val="00AD7DDD"/>
    <w:rsid w:val="00AD7EBF"/>
    <w:rsid w:val="00AE01EA"/>
    <w:rsid w:val="00AE0394"/>
    <w:rsid w:val="00AE1387"/>
    <w:rsid w:val="00AE2E64"/>
    <w:rsid w:val="00AF46B8"/>
    <w:rsid w:val="00AF5F77"/>
    <w:rsid w:val="00B02A03"/>
    <w:rsid w:val="00B10E59"/>
    <w:rsid w:val="00B11CB6"/>
    <w:rsid w:val="00B12659"/>
    <w:rsid w:val="00B16E41"/>
    <w:rsid w:val="00B24A3F"/>
    <w:rsid w:val="00B25366"/>
    <w:rsid w:val="00B270F8"/>
    <w:rsid w:val="00B30F07"/>
    <w:rsid w:val="00B316C2"/>
    <w:rsid w:val="00B348DD"/>
    <w:rsid w:val="00B34B86"/>
    <w:rsid w:val="00B36249"/>
    <w:rsid w:val="00B418B3"/>
    <w:rsid w:val="00B41F05"/>
    <w:rsid w:val="00B50596"/>
    <w:rsid w:val="00B60C4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566A"/>
    <w:rsid w:val="00BA6956"/>
    <w:rsid w:val="00BA6D14"/>
    <w:rsid w:val="00BB16EC"/>
    <w:rsid w:val="00BB4947"/>
    <w:rsid w:val="00BB7842"/>
    <w:rsid w:val="00BC6C7C"/>
    <w:rsid w:val="00BD301F"/>
    <w:rsid w:val="00BE2AF1"/>
    <w:rsid w:val="00BE4785"/>
    <w:rsid w:val="00BE7448"/>
    <w:rsid w:val="00BF7CFF"/>
    <w:rsid w:val="00C00D6C"/>
    <w:rsid w:val="00C02EDE"/>
    <w:rsid w:val="00C07A2F"/>
    <w:rsid w:val="00C10C75"/>
    <w:rsid w:val="00C1227D"/>
    <w:rsid w:val="00C13758"/>
    <w:rsid w:val="00C15216"/>
    <w:rsid w:val="00C15E52"/>
    <w:rsid w:val="00C16F92"/>
    <w:rsid w:val="00C179DD"/>
    <w:rsid w:val="00C25EFA"/>
    <w:rsid w:val="00C268E8"/>
    <w:rsid w:val="00C304F6"/>
    <w:rsid w:val="00C327E3"/>
    <w:rsid w:val="00C3348B"/>
    <w:rsid w:val="00C42245"/>
    <w:rsid w:val="00C52AE2"/>
    <w:rsid w:val="00C56FD4"/>
    <w:rsid w:val="00C6151B"/>
    <w:rsid w:val="00C7381E"/>
    <w:rsid w:val="00C75325"/>
    <w:rsid w:val="00C82768"/>
    <w:rsid w:val="00C84BB6"/>
    <w:rsid w:val="00C85C39"/>
    <w:rsid w:val="00C8795A"/>
    <w:rsid w:val="00C9006B"/>
    <w:rsid w:val="00C91B76"/>
    <w:rsid w:val="00C94C90"/>
    <w:rsid w:val="00C94CA6"/>
    <w:rsid w:val="00C9591D"/>
    <w:rsid w:val="00C97099"/>
    <w:rsid w:val="00CA136A"/>
    <w:rsid w:val="00CA3809"/>
    <w:rsid w:val="00CA3CF7"/>
    <w:rsid w:val="00CB00C9"/>
    <w:rsid w:val="00CB1857"/>
    <w:rsid w:val="00CB3562"/>
    <w:rsid w:val="00CB4561"/>
    <w:rsid w:val="00CB568E"/>
    <w:rsid w:val="00CB5B36"/>
    <w:rsid w:val="00CC09F8"/>
    <w:rsid w:val="00CC0C8C"/>
    <w:rsid w:val="00CC3379"/>
    <w:rsid w:val="00CC7C24"/>
    <w:rsid w:val="00CD0902"/>
    <w:rsid w:val="00CD3EE3"/>
    <w:rsid w:val="00CD690F"/>
    <w:rsid w:val="00CD7F5E"/>
    <w:rsid w:val="00CE248F"/>
    <w:rsid w:val="00CE71EC"/>
    <w:rsid w:val="00CF5E94"/>
    <w:rsid w:val="00CF743C"/>
    <w:rsid w:val="00D00976"/>
    <w:rsid w:val="00D02500"/>
    <w:rsid w:val="00D0285A"/>
    <w:rsid w:val="00D057A5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45C85"/>
    <w:rsid w:val="00D469FF"/>
    <w:rsid w:val="00D5022E"/>
    <w:rsid w:val="00D50281"/>
    <w:rsid w:val="00D5464E"/>
    <w:rsid w:val="00D55188"/>
    <w:rsid w:val="00D553DF"/>
    <w:rsid w:val="00D5605F"/>
    <w:rsid w:val="00D5638B"/>
    <w:rsid w:val="00D57D84"/>
    <w:rsid w:val="00D61DB3"/>
    <w:rsid w:val="00D61F35"/>
    <w:rsid w:val="00D64F29"/>
    <w:rsid w:val="00D71318"/>
    <w:rsid w:val="00D7452C"/>
    <w:rsid w:val="00D76CB7"/>
    <w:rsid w:val="00D90955"/>
    <w:rsid w:val="00DA0569"/>
    <w:rsid w:val="00DB3C98"/>
    <w:rsid w:val="00DB5A2B"/>
    <w:rsid w:val="00DB718F"/>
    <w:rsid w:val="00DC0139"/>
    <w:rsid w:val="00DC0520"/>
    <w:rsid w:val="00DC3776"/>
    <w:rsid w:val="00DC446F"/>
    <w:rsid w:val="00DC5659"/>
    <w:rsid w:val="00DC576E"/>
    <w:rsid w:val="00DC59F4"/>
    <w:rsid w:val="00DC616C"/>
    <w:rsid w:val="00DE39DD"/>
    <w:rsid w:val="00DE6739"/>
    <w:rsid w:val="00DE6EC9"/>
    <w:rsid w:val="00DF2679"/>
    <w:rsid w:val="00DF28A1"/>
    <w:rsid w:val="00DF5B63"/>
    <w:rsid w:val="00DF5EE8"/>
    <w:rsid w:val="00DF6689"/>
    <w:rsid w:val="00DF6831"/>
    <w:rsid w:val="00E00047"/>
    <w:rsid w:val="00E0354E"/>
    <w:rsid w:val="00E0389E"/>
    <w:rsid w:val="00E040A9"/>
    <w:rsid w:val="00E04C1D"/>
    <w:rsid w:val="00E1167F"/>
    <w:rsid w:val="00E12EFE"/>
    <w:rsid w:val="00E15F69"/>
    <w:rsid w:val="00E16FEB"/>
    <w:rsid w:val="00E22833"/>
    <w:rsid w:val="00E23638"/>
    <w:rsid w:val="00E26ECA"/>
    <w:rsid w:val="00E31864"/>
    <w:rsid w:val="00E334CC"/>
    <w:rsid w:val="00E33F09"/>
    <w:rsid w:val="00E3540D"/>
    <w:rsid w:val="00E476B7"/>
    <w:rsid w:val="00E52D0C"/>
    <w:rsid w:val="00E5438E"/>
    <w:rsid w:val="00E62A9A"/>
    <w:rsid w:val="00E655F7"/>
    <w:rsid w:val="00E70B2C"/>
    <w:rsid w:val="00E819AE"/>
    <w:rsid w:val="00E8277C"/>
    <w:rsid w:val="00E86614"/>
    <w:rsid w:val="00E87F37"/>
    <w:rsid w:val="00E91C06"/>
    <w:rsid w:val="00E92C79"/>
    <w:rsid w:val="00EA092C"/>
    <w:rsid w:val="00EA42F2"/>
    <w:rsid w:val="00EA658D"/>
    <w:rsid w:val="00EB1973"/>
    <w:rsid w:val="00EB36FE"/>
    <w:rsid w:val="00EB7669"/>
    <w:rsid w:val="00EC164A"/>
    <w:rsid w:val="00EC59E1"/>
    <w:rsid w:val="00EC7711"/>
    <w:rsid w:val="00ED1C47"/>
    <w:rsid w:val="00ED2243"/>
    <w:rsid w:val="00ED7E04"/>
    <w:rsid w:val="00EE089C"/>
    <w:rsid w:val="00EE2D19"/>
    <w:rsid w:val="00EE3DAE"/>
    <w:rsid w:val="00EE4423"/>
    <w:rsid w:val="00EE50E4"/>
    <w:rsid w:val="00EF7B7A"/>
    <w:rsid w:val="00F01A57"/>
    <w:rsid w:val="00F073B5"/>
    <w:rsid w:val="00F109CC"/>
    <w:rsid w:val="00F138E4"/>
    <w:rsid w:val="00F155F3"/>
    <w:rsid w:val="00F16316"/>
    <w:rsid w:val="00F17E57"/>
    <w:rsid w:val="00F243D8"/>
    <w:rsid w:val="00F4485C"/>
    <w:rsid w:val="00F452A4"/>
    <w:rsid w:val="00F52697"/>
    <w:rsid w:val="00F53FAA"/>
    <w:rsid w:val="00F56A4B"/>
    <w:rsid w:val="00F661A5"/>
    <w:rsid w:val="00F67356"/>
    <w:rsid w:val="00F70FCD"/>
    <w:rsid w:val="00F74F60"/>
    <w:rsid w:val="00F763F0"/>
    <w:rsid w:val="00F81E50"/>
    <w:rsid w:val="00F82DF6"/>
    <w:rsid w:val="00F836AB"/>
    <w:rsid w:val="00F877AE"/>
    <w:rsid w:val="00F903F8"/>
    <w:rsid w:val="00F94E5B"/>
    <w:rsid w:val="00F951D1"/>
    <w:rsid w:val="00F9691D"/>
    <w:rsid w:val="00F96E38"/>
    <w:rsid w:val="00FA1356"/>
    <w:rsid w:val="00FB554B"/>
    <w:rsid w:val="00FC257E"/>
    <w:rsid w:val="00FC4173"/>
    <w:rsid w:val="00FC6931"/>
    <w:rsid w:val="00FD0F08"/>
    <w:rsid w:val="00FD7F95"/>
    <w:rsid w:val="00FE2070"/>
    <w:rsid w:val="00FE263E"/>
    <w:rsid w:val="00FE6443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25610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A7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3727"/>
    <w:rPr>
      <w:rFonts w:asciiTheme="minorHAnsi" w:hAnsiTheme="minorHAnsi"/>
      <w:color w:val="580F8B"/>
      <w:sz w:val="22"/>
      <w:szCs w:val="24"/>
      <w:u w:val="single"/>
      <w:bdr w:val="none" w:sz="0" w:space="0" w:color="auto" w:frame="1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C6F6F"/>
    <w:rPr>
      <w:color w:val="646464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7060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9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F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F4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21"/>
    <w:pPr>
      <w:spacing w:after="200"/>
    </w:pPr>
    <w:rPr>
      <w:rFonts w:ascii="Calibri" w:eastAsia="Times New Roman" w:hAnsi="Calibri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21"/>
    <w:rPr>
      <w:rFonts w:asciiTheme="minorHAnsi" w:eastAsiaTheme="minorHAnsi" w:hAnsiTheme="minorHAnsi" w:cstheme="minorBidi"/>
      <w:b/>
      <w:bCs/>
      <w:lang w:val="en-GB" w:eastAsia="en-US"/>
    </w:rPr>
  </w:style>
  <w:style w:type="table" w:customStyle="1" w:styleId="Style11">
    <w:name w:val="Style11"/>
    <w:basedOn w:val="TableNormal"/>
    <w:uiPriority w:val="99"/>
    <w:rsid w:val="00333C9D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table" w:customStyle="1" w:styleId="TableGrid3">
    <w:name w:val="Table Grid3"/>
    <w:basedOn w:val="TableNormal"/>
    <w:next w:val="TableGrid"/>
    <w:uiPriority w:val="39"/>
    <w:rsid w:val="0066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56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resolve.edu.au/assessing-reasoning-year-6-exemplars?lesson=3798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10outline.scsa.wa.edu.au/home/teaching/codes/mathematics/year-6/acmna13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4E7682-63D1-4FC6-B787-2157999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Mandy Hudson</cp:lastModifiedBy>
  <cp:revision>4</cp:revision>
  <cp:lastPrinted>2020-03-11T06:53:00Z</cp:lastPrinted>
  <dcterms:created xsi:type="dcterms:W3CDTF">2021-11-24T21:46:00Z</dcterms:created>
  <dcterms:modified xsi:type="dcterms:W3CDTF">2021-11-26T01:59:00Z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