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4557B" w14:textId="77777777" w:rsidR="00DA1101" w:rsidRPr="00BE3ADF" w:rsidRDefault="007A36B4" w:rsidP="00BE3ADF">
      <w:pPr>
        <w:spacing w:before="6600" w:after="0"/>
        <w:jc w:val="center"/>
        <w:rPr>
          <w:smallCaps/>
          <w:color w:val="8064A2"/>
          <w:sz w:val="60"/>
          <w:szCs w:val="60"/>
        </w:rPr>
      </w:pPr>
      <w:r w:rsidRPr="00BE3ADF">
        <w:rPr>
          <w:smallCaps/>
          <w:noProof/>
          <w:color w:val="8064A2"/>
          <w:sz w:val="60"/>
          <w:szCs w:val="60"/>
          <w:lang w:eastAsia="en-AU"/>
        </w:rPr>
        <w:drawing>
          <wp:anchor distT="0" distB="0" distL="114300" distR="114300" simplePos="0" relativeHeight="251659264" behindDoc="1" locked="0" layoutInCell="1" allowOverlap="1" wp14:anchorId="6E26C9A6" wp14:editId="6112E9A0">
            <wp:simplePos x="0" y="0"/>
            <wp:positionH relativeFrom="leftMargin">
              <wp:posOffset>-2924175</wp:posOffset>
            </wp:positionH>
            <wp:positionV relativeFrom="margin">
              <wp:posOffset>914400</wp:posOffset>
            </wp:positionV>
            <wp:extent cx="8629015" cy="67856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355" w:rsidRPr="00BE3ADF">
        <w:rPr>
          <w:smallCaps/>
          <w:color w:val="8064A2"/>
          <w:sz w:val="60"/>
          <w:szCs w:val="60"/>
        </w:rPr>
        <w:t>H</w:t>
      </w:r>
      <w:r w:rsidR="00B636CE" w:rsidRPr="00BE3ADF">
        <w:rPr>
          <w:smallCaps/>
          <w:color w:val="8064A2"/>
          <w:sz w:val="60"/>
          <w:szCs w:val="60"/>
        </w:rPr>
        <w:t>umanities and Social S</w:t>
      </w:r>
      <w:r w:rsidR="00113949" w:rsidRPr="00BE3ADF">
        <w:rPr>
          <w:smallCaps/>
          <w:color w:val="8064A2"/>
          <w:sz w:val="60"/>
          <w:szCs w:val="60"/>
        </w:rPr>
        <w:t>ciences</w:t>
      </w:r>
    </w:p>
    <w:p w14:paraId="0E57498A" w14:textId="77777777" w:rsidR="00BE3ADF" w:rsidRDefault="002A5576">
      <w:pPr>
        <w:rPr>
          <w:color w:val="8064A2" w:themeColor="accent4"/>
        </w:rPr>
        <w:sectPr w:rsidR="00BE3ADF" w:rsidSect="00BE3ADF">
          <w:headerReference w:type="even" r:id="rId9"/>
          <w:headerReference w:type="default" r:id="rId10"/>
          <w:footerReference w:type="even" r:id="rId11"/>
          <w:footerReference w:type="default" r:id="rId12"/>
          <w:headerReference w:type="first" r:id="rId13"/>
          <w:footerReference w:type="first" r:id="rId14"/>
          <w:pgSz w:w="11906" w:h="16838"/>
          <w:pgMar w:top="1134" w:right="1440" w:bottom="709" w:left="1440" w:header="709" w:footer="709" w:gutter="0"/>
          <w:cols w:space="708"/>
          <w:docGrid w:linePitch="360"/>
        </w:sectPr>
      </w:pPr>
      <w:r>
        <w:rPr>
          <w:color w:val="8064A2" w:themeColor="accent4"/>
        </w:rPr>
        <w:br w:type="page"/>
      </w:r>
    </w:p>
    <w:p w14:paraId="605FF778" w14:textId="68D6AA7C" w:rsidR="002A5576" w:rsidRDefault="002A5576">
      <w:pPr>
        <w:rPr>
          <w:smallCaps/>
          <w:color w:val="8064A2" w:themeColor="accent4"/>
          <w:spacing w:val="5"/>
          <w:sz w:val="32"/>
          <w:szCs w:val="32"/>
        </w:rPr>
      </w:pPr>
    </w:p>
    <w:p w14:paraId="593AC61F" w14:textId="77777777" w:rsidR="00802397" w:rsidRPr="006F20DE" w:rsidRDefault="00802397" w:rsidP="00802397">
      <w:pPr>
        <w:spacing w:before="10600" w:after="40"/>
        <w:ind w:right="68"/>
        <w:rPr>
          <w:b/>
          <w:sz w:val="16"/>
          <w:szCs w:val="16"/>
        </w:rPr>
      </w:pPr>
      <w:r w:rsidRPr="006F20DE">
        <w:rPr>
          <w:b/>
          <w:sz w:val="16"/>
          <w:szCs w:val="16"/>
        </w:rPr>
        <w:t>Copyright</w:t>
      </w:r>
    </w:p>
    <w:p w14:paraId="3ECF73C5" w14:textId="77777777" w:rsidR="00802397" w:rsidRDefault="00802397" w:rsidP="00802397">
      <w:pPr>
        <w:spacing w:before="120" w:after="120"/>
        <w:rPr>
          <w:sz w:val="16"/>
          <w:szCs w:val="16"/>
        </w:rPr>
      </w:pPr>
      <w:r>
        <w:rPr>
          <w:sz w:val="16"/>
          <w:szCs w:val="16"/>
        </w:rPr>
        <w:t>© School Curriculum and Standards Authority, 2017</w:t>
      </w:r>
    </w:p>
    <w:p w14:paraId="3799249C" w14:textId="77777777" w:rsidR="00802397" w:rsidRDefault="00802397" w:rsidP="00802397">
      <w:pPr>
        <w:spacing w:before="120" w:after="120"/>
        <w:rPr>
          <w:sz w:val="16"/>
          <w:szCs w:val="16"/>
        </w:rPr>
      </w:pPr>
      <w:r>
        <w:rPr>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091E3890" w14:textId="77777777" w:rsidR="00802397" w:rsidRPr="004904F7" w:rsidRDefault="00802397" w:rsidP="00802397">
      <w:pPr>
        <w:spacing w:before="120" w:after="120"/>
        <w:rPr>
          <w:sz w:val="16"/>
          <w:szCs w:val="16"/>
        </w:rPr>
      </w:pPr>
      <w:r>
        <w:rPr>
          <w:sz w:val="16"/>
          <w:szCs w:val="16"/>
        </w:rPr>
        <w:t>Copying or communication for any ot</w:t>
      </w:r>
      <w:r w:rsidRPr="004904F7">
        <w:rPr>
          <w:sz w:val="16"/>
          <w:szCs w:val="16"/>
        </w:rPr>
        <w:t xml:space="preserve">her purpose can be done only within the terms of the </w:t>
      </w:r>
      <w:r w:rsidRPr="004904F7">
        <w:rPr>
          <w:i/>
          <w:iCs/>
          <w:sz w:val="16"/>
          <w:szCs w:val="16"/>
        </w:rPr>
        <w:t>Copyright Act 1968</w:t>
      </w:r>
      <w:r w:rsidRPr="004904F7">
        <w:rPr>
          <w:sz w:val="16"/>
          <w:szCs w:val="16"/>
        </w:rPr>
        <w:t xml:space="preserve"> or with prior written permission of the School Curriculum and Standards Authority. Copying or communication of any third party copyright material can be done only within the terms of the </w:t>
      </w:r>
      <w:r w:rsidRPr="004904F7">
        <w:rPr>
          <w:i/>
          <w:iCs/>
          <w:sz w:val="16"/>
          <w:szCs w:val="16"/>
        </w:rPr>
        <w:t>Copyright Act 1968</w:t>
      </w:r>
      <w:r w:rsidRPr="004904F7">
        <w:rPr>
          <w:sz w:val="16"/>
          <w:szCs w:val="16"/>
        </w:rPr>
        <w:t xml:space="preserve"> or with permission of the copyright owners.</w:t>
      </w:r>
    </w:p>
    <w:p w14:paraId="73E4B2D4" w14:textId="77777777" w:rsidR="00BE3ADF" w:rsidRDefault="00802397">
      <w:pPr>
        <w:rPr>
          <w:color w:val="8064A2" w:themeColor="accent4"/>
        </w:rPr>
        <w:sectPr w:rsidR="00BE3ADF" w:rsidSect="00C7742F">
          <w:footerReference w:type="first" r:id="rId15"/>
          <w:pgSz w:w="11906" w:h="16838"/>
          <w:pgMar w:top="1134" w:right="1440" w:bottom="709" w:left="1440" w:header="709" w:footer="709" w:gutter="0"/>
          <w:cols w:space="708"/>
          <w:titlePg/>
          <w:docGrid w:linePitch="360"/>
        </w:sectPr>
      </w:pPr>
      <w:r w:rsidRPr="004904F7">
        <w:rPr>
          <w:sz w:val="16"/>
          <w:szCs w:val="16"/>
        </w:rPr>
        <w:t xml:space="preserve">Any content in this document that has been derived from the Australian Curriculum may be used under the terms of the Creative Commons </w:t>
      </w:r>
      <w:hyperlink r:id="rId16" w:history="1">
        <w:r w:rsidRPr="004904F7">
          <w:rPr>
            <w:rStyle w:val="Hyperlink"/>
            <w:sz w:val="16"/>
            <w:szCs w:val="16"/>
          </w:rPr>
          <w:t>Attribution 4.0 International (CC BY)</w:t>
        </w:r>
      </w:hyperlink>
      <w:r w:rsidRPr="004904F7">
        <w:rPr>
          <w:sz w:val="16"/>
          <w:szCs w:val="16"/>
        </w:rPr>
        <w:t xml:space="preserve"> licence.</w:t>
      </w:r>
      <w:r w:rsidR="004C278F">
        <w:rPr>
          <w:color w:val="8064A2" w:themeColor="accent4"/>
        </w:rPr>
        <w:br w:type="page"/>
      </w:r>
    </w:p>
    <w:p w14:paraId="44BC50C0" w14:textId="77777777" w:rsidR="006D6C4F" w:rsidRPr="00E70B65" w:rsidRDefault="009E5222" w:rsidP="00E70B65">
      <w:pPr>
        <w:rPr>
          <w:b/>
          <w:smallCaps/>
          <w:color w:val="8064A2"/>
          <w:sz w:val="34"/>
          <w:szCs w:val="34"/>
        </w:rPr>
      </w:pPr>
      <w:bookmarkStart w:id="0" w:name="_Toc410725951"/>
      <w:r w:rsidRPr="00E70B65">
        <w:rPr>
          <w:b/>
          <w:smallCaps/>
          <w:color w:val="8064A2"/>
          <w:sz w:val="34"/>
          <w:szCs w:val="34"/>
        </w:rPr>
        <w:lastRenderedPageBreak/>
        <w:t>Content</w:t>
      </w:r>
      <w:bookmarkEnd w:id="0"/>
    </w:p>
    <w:p w14:paraId="5AB837C4" w14:textId="77777777" w:rsidR="00131099" w:rsidRDefault="003935B4">
      <w:pPr>
        <w:pStyle w:val="TOC1"/>
        <w:rPr>
          <w:b w:val="0"/>
          <w:sz w:val="22"/>
          <w:szCs w:val="22"/>
          <w:lang w:eastAsia="zh-CN"/>
        </w:rPr>
      </w:pPr>
      <w:r>
        <w:rPr>
          <w:color w:val="8064A2" w:themeColor="accent4"/>
        </w:rPr>
        <w:fldChar w:fldCharType="begin"/>
      </w:r>
      <w:r>
        <w:rPr>
          <w:color w:val="8064A2" w:themeColor="accent4"/>
        </w:rPr>
        <w:instrText xml:space="preserve"> TOC \o "1-1" \h \z \u \t "Heading 2,1,Heading 3,2" </w:instrText>
      </w:r>
      <w:r>
        <w:rPr>
          <w:color w:val="8064A2" w:themeColor="accent4"/>
        </w:rPr>
        <w:fldChar w:fldCharType="separate"/>
      </w:r>
      <w:hyperlink w:anchor="_Toc475949456" w:history="1">
        <w:r w:rsidR="00131099" w:rsidRPr="004B0EA9">
          <w:rPr>
            <w:rStyle w:val="Hyperlink"/>
          </w:rPr>
          <w:t>Rationale</w:t>
        </w:r>
        <w:r w:rsidR="00131099">
          <w:rPr>
            <w:webHidden/>
          </w:rPr>
          <w:tab/>
        </w:r>
        <w:r w:rsidR="00131099">
          <w:rPr>
            <w:webHidden/>
          </w:rPr>
          <w:fldChar w:fldCharType="begin"/>
        </w:r>
        <w:r w:rsidR="00131099">
          <w:rPr>
            <w:webHidden/>
          </w:rPr>
          <w:instrText xml:space="preserve"> PAGEREF _Toc475949456 \h </w:instrText>
        </w:r>
        <w:r w:rsidR="00131099">
          <w:rPr>
            <w:webHidden/>
          </w:rPr>
        </w:r>
        <w:r w:rsidR="00131099">
          <w:rPr>
            <w:webHidden/>
          </w:rPr>
          <w:fldChar w:fldCharType="separate"/>
        </w:r>
        <w:r w:rsidR="00FC3E51">
          <w:rPr>
            <w:webHidden/>
          </w:rPr>
          <w:t>4</w:t>
        </w:r>
        <w:r w:rsidR="00131099">
          <w:rPr>
            <w:webHidden/>
          </w:rPr>
          <w:fldChar w:fldCharType="end"/>
        </w:r>
      </w:hyperlink>
    </w:p>
    <w:p w14:paraId="68403769" w14:textId="77777777" w:rsidR="00131099" w:rsidRDefault="002E3BA8">
      <w:pPr>
        <w:pStyle w:val="TOC1"/>
        <w:rPr>
          <w:b w:val="0"/>
          <w:sz w:val="22"/>
          <w:szCs w:val="22"/>
          <w:lang w:eastAsia="zh-CN"/>
        </w:rPr>
      </w:pPr>
      <w:hyperlink w:anchor="_Toc475949457" w:history="1">
        <w:r w:rsidR="00131099" w:rsidRPr="004B0EA9">
          <w:rPr>
            <w:rStyle w:val="Hyperlink"/>
          </w:rPr>
          <w:t>Aims</w:t>
        </w:r>
        <w:r w:rsidR="00131099">
          <w:rPr>
            <w:webHidden/>
          </w:rPr>
          <w:tab/>
        </w:r>
        <w:r w:rsidR="00131099">
          <w:rPr>
            <w:webHidden/>
          </w:rPr>
          <w:fldChar w:fldCharType="begin"/>
        </w:r>
        <w:r w:rsidR="00131099">
          <w:rPr>
            <w:webHidden/>
          </w:rPr>
          <w:instrText xml:space="preserve"> PAGEREF _Toc475949457 \h </w:instrText>
        </w:r>
        <w:r w:rsidR="00131099">
          <w:rPr>
            <w:webHidden/>
          </w:rPr>
        </w:r>
        <w:r w:rsidR="00131099">
          <w:rPr>
            <w:webHidden/>
          </w:rPr>
          <w:fldChar w:fldCharType="separate"/>
        </w:r>
        <w:r w:rsidR="00FC3E51">
          <w:rPr>
            <w:webHidden/>
          </w:rPr>
          <w:t>5</w:t>
        </w:r>
        <w:r w:rsidR="00131099">
          <w:rPr>
            <w:webHidden/>
          </w:rPr>
          <w:fldChar w:fldCharType="end"/>
        </w:r>
      </w:hyperlink>
    </w:p>
    <w:p w14:paraId="029AB5DA" w14:textId="77777777" w:rsidR="00131099" w:rsidRDefault="002E3BA8">
      <w:pPr>
        <w:pStyle w:val="TOC1"/>
        <w:rPr>
          <w:b w:val="0"/>
          <w:sz w:val="22"/>
          <w:szCs w:val="22"/>
          <w:lang w:eastAsia="zh-CN"/>
        </w:rPr>
      </w:pPr>
      <w:hyperlink w:anchor="_Toc475949458" w:history="1">
        <w:r w:rsidR="00131099" w:rsidRPr="004B0EA9">
          <w:rPr>
            <w:rStyle w:val="Hyperlink"/>
          </w:rPr>
          <w:t>Organisation</w:t>
        </w:r>
        <w:r w:rsidR="00131099">
          <w:rPr>
            <w:webHidden/>
          </w:rPr>
          <w:tab/>
        </w:r>
        <w:r w:rsidR="00131099">
          <w:rPr>
            <w:webHidden/>
          </w:rPr>
          <w:fldChar w:fldCharType="begin"/>
        </w:r>
        <w:r w:rsidR="00131099">
          <w:rPr>
            <w:webHidden/>
          </w:rPr>
          <w:instrText xml:space="preserve"> PAGEREF _Toc475949458 \h </w:instrText>
        </w:r>
        <w:r w:rsidR="00131099">
          <w:rPr>
            <w:webHidden/>
          </w:rPr>
        </w:r>
        <w:r w:rsidR="00131099">
          <w:rPr>
            <w:webHidden/>
          </w:rPr>
          <w:fldChar w:fldCharType="separate"/>
        </w:r>
        <w:r w:rsidR="00FC3E51">
          <w:rPr>
            <w:webHidden/>
          </w:rPr>
          <w:t>6</w:t>
        </w:r>
        <w:r w:rsidR="00131099">
          <w:rPr>
            <w:webHidden/>
          </w:rPr>
          <w:fldChar w:fldCharType="end"/>
        </w:r>
      </w:hyperlink>
    </w:p>
    <w:p w14:paraId="043F2598" w14:textId="77777777" w:rsidR="00131099" w:rsidRDefault="002E3BA8">
      <w:pPr>
        <w:pStyle w:val="TOC1"/>
        <w:rPr>
          <w:b w:val="0"/>
          <w:sz w:val="22"/>
          <w:szCs w:val="22"/>
          <w:lang w:eastAsia="zh-CN"/>
        </w:rPr>
      </w:pPr>
      <w:hyperlink w:anchor="_Toc475949459" w:history="1">
        <w:r w:rsidR="00131099" w:rsidRPr="004B0EA9">
          <w:rPr>
            <w:rStyle w:val="Hyperlink"/>
          </w:rPr>
          <w:t>Student diversity</w:t>
        </w:r>
        <w:r w:rsidR="00131099">
          <w:rPr>
            <w:webHidden/>
          </w:rPr>
          <w:tab/>
        </w:r>
        <w:r w:rsidR="00131099">
          <w:rPr>
            <w:webHidden/>
          </w:rPr>
          <w:fldChar w:fldCharType="begin"/>
        </w:r>
        <w:r w:rsidR="00131099">
          <w:rPr>
            <w:webHidden/>
          </w:rPr>
          <w:instrText xml:space="preserve"> PAGEREF _Toc475949459 \h </w:instrText>
        </w:r>
        <w:r w:rsidR="00131099">
          <w:rPr>
            <w:webHidden/>
          </w:rPr>
        </w:r>
        <w:r w:rsidR="00131099">
          <w:rPr>
            <w:webHidden/>
          </w:rPr>
          <w:fldChar w:fldCharType="separate"/>
        </w:r>
        <w:r w:rsidR="00FC3E51">
          <w:rPr>
            <w:webHidden/>
          </w:rPr>
          <w:t>10</w:t>
        </w:r>
        <w:r w:rsidR="00131099">
          <w:rPr>
            <w:webHidden/>
          </w:rPr>
          <w:fldChar w:fldCharType="end"/>
        </w:r>
      </w:hyperlink>
    </w:p>
    <w:p w14:paraId="0591F0F2" w14:textId="77777777" w:rsidR="00131099" w:rsidRDefault="002E3BA8">
      <w:pPr>
        <w:pStyle w:val="TOC2"/>
        <w:tabs>
          <w:tab w:val="right" w:leader="dot" w:pos="9016"/>
        </w:tabs>
        <w:rPr>
          <w:noProof/>
          <w:sz w:val="22"/>
          <w:szCs w:val="22"/>
          <w:lang w:eastAsia="zh-CN"/>
        </w:rPr>
      </w:pPr>
      <w:hyperlink w:anchor="_Toc475949460" w:history="1">
        <w:r w:rsidR="00131099" w:rsidRPr="004B0EA9">
          <w:rPr>
            <w:rStyle w:val="Hyperlink"/>
            <w:noProof/>
          </w:rPr>
          <w:t>Students with disability</w:t>
        </w:r>
        <w:r w:rsidR="00131099">
          <w:rPr>
            <w:noProof/>
            <w:webHidden/>
          </w:rPr>
          <w:tab/>
        </w:r>
        <w:r w:rsidR="00131099">
          <w:rPr>
            <w:noProof/>
            <w:webHidden/>
          </w:rPr>
          <w:fldChar w:fldCharType="begin"/>
        </w:r>
        <w:r w:rsidR="00131099">
          <w:rPr>
            <w:noProof/>
            <w:webHidden/>
          </w:rPr>
          <w:instrText xml:space="preserve"> PAGEREF _Toc475949460 \h </w:instrText>
        </w:r>
        <w:r w:rsidR="00131099">
          <w:rPr>
            <w:noProof/>
            <w:webHidden/>
          </w:rPr>
        </w:r>
        <w:r w:rsidR="00131099">
          <w:rPr>
            <w:noProof/>
            <w:webHidden/>
          </w:rPr>
          <w:fldChar w:fldCharType="separate"/>
        </w:r>
        <w:r w:rsidR="00FC3E51">
          <w:rPr>
            <w:noProof/>
            <w:webHidden/>
          </w:rPr>
          <w:t>10</w:t>
        </w:r>
        <w:r w:rsidR="00131099">
          <w:rPr>
            <w:noProof/>
            <w:webHidden/>
          </w:rPr>
          <w:fldChar w:fldCharType="end"/>
        </w:r>
      </w:hyperlink>
    </w:p>
    <w:p w14:paraId="4AD52B47" w14:textId="77777777" w:rsidR="00131099" w:rsidRDefault="002E3BA8">
      <w:pPr>
        <w:pStyle w:val="TOC2"/>
        <w:tabs>
          <w:tab w:val="right" w:leader="dot" w:pos="9016"/>
        </w:tabs>
        <w:rPr>
          <w:noProof/>
          <w:sz w:val="22"/>
          <w:szCs w:val="22"/>
          <w:lang w:eastAsia="zh-CN"/>
        </w:rPr>
      </w:pPr>
      <w:hyperlink w:anchor="_Toc475949461" w:history="1">
        <w:r w:rsidR="00131099" w:rsidRPr="004B0EA9">
          <w:rPr>
            <w:rStyle w:val="Hyperlink"/>
            <w:noProof/>
          </w:rPr>
          <w:t>English as an additional language or dialect</w:t>
        </w:r>
        <w:r w:rsidR="00131099">
          <w:rPr>
            <w:noProof/>
            <w:webHidden/>
          </w:rPr>
          <w:tab/>
        </w:r>
        <w:r w:rsidR="00131099">
          <w:rPr>
            <w:noProof/>
            <w:webHidden/>
          </w:rPr>
          <w:fldChar w:fldCharType="begin"/>
        </w:r>
        <w:r w:rsidR="00131099">
          <w:rPr>
            <w:noProof/>
            <w:webHidden/>
          </w:rPr>
          <w:instrText xml:space="preserve"> PAGEREF _Toc475949461 \h </w:instrText>
        </w:r>
        <w:r w:rsidR="00131099">
          <w:rPr>
            <w:noProof/>
            <w:webHidden/>
          </w:rPr>
        </w:r>
        <w:r w:rsidR="00131099">
          <w:rPr>
            <w:noProof/>
            <w:webHidden/>
          </w:rPr>
          <w:fldChar w:fldCharType="separate"/>
        </w:r>
        <w:r w:rsidR="00FC3E51">
          <w:rPr>
            <w:noProof/>
            <w:webHidden/>
          </w:rPr>
          <w:t>10</w:t>
        </w:r>
        <w:r w:rsidR="00131099">
          <w:rPr>
            <w:noProof/>
            <w:webHidden/>
          </w:rPr>
          <w:fldChar w:fldCharType="end"/>
        </w:r>
      </w:hyperlink>
    </w:p>
    <w:p w14:paraId="6EEA164A" w14:textId="77777777" w:rsidR="00131099" w:rsidRDefault="002E3BA8">
      <w:pPr>
        <w:pStyle w:val="TOC2"/>
        <w:tabs>
          <w:tab w:val="right" w:leader="dot" w:pos="9016"/>
        </w:tabs>
        <w:rPr>
          <w:noProof/>
          <w:sz w:val="22"/>
          <w:szCs w:val="22"/>
          <w:lang w:eastAsia="zh-CN"/>
        </w:rPr>
      </w:pPr>
      <w:hyperlink w:anchor="_Toc475949462" w:history="1">
        <w:r w:rsidR="00131099" w:rsidRPr="004B0EA9">
          <w:rPr>
            <w:rStyle w:val="Hyperlink"/>
            <w:noProof/>
          </w:rPr>
          <w:t>Gifted and talented students</w:t>
        </w:r>
        <w:r w:rsidR="00131099">
          <w:rPr>
            <w:noProof/>
            <w:webHidden/>
          </w:rPr>
          <w:tab/>
        </w:r>
        <w:r w:rsidR="00131099">
          <w:rPr>
            <w:noProof/>
            <w:webHidden/>
          </w:rPr>
          <w:fldChar w:fldCharType="begin"/>
        </w:r>
        <w:r w:rsidR="00131099">
          <w:rPr>
            <w:noProof/>
            <w:webHidden/>
          </w:rPr>
          <w:instrText xml:space="preserve"> PAGEREF _Toc475949462 \h </w:instrText>
        </w:r>
        <w:r w:rsidR="00131099">
          <w:rPr>
            <w:noProof/>
            <w:webHidden/>
          </w:rPr>
        </w:r>
        <w:r w:rsidR="00131099">
          <w:rPr>
            <w:noProof/>
            <w:webHidden/>
          </w:rPr>
          <w:fldChar w:fldCharType="separate"/>
        </w:r>
        <w:r w:rsidR="00FC3E51">
          <w:rPr>
            <w:noProof/>
            <w:webHidden/>
          </w:rPr>
          <w:t>11</w:t>
        </w:r>
        <w:r w:rsidR="00131099">
          <w:rPr>
            <w:noProof/>
            <w:webHidden/>
          </w:rPr>
          <w:fldChar w:fldCharType="end"/>
        </w:r>
      </w:hyperlink>
    </w:p>
    <w:p w14:paraId="2566037B" w14:textId="77777777" w:rsidR="00131099" w:rsidRDefault="002E3BA8">
      <w:pPr>
        <w:pStyle w:val="TOC1"/>
        <w:rPr>
          <w:b w:val="0"/>
          <w:sz w:val="22"/>
          <w:szCs w:val="22"/>
          <w:lang w:eastAsia="zh-CN"/>
        </w:rPr>
      </w:pPr>
      <w:hyperlink w:anchor="_Toc475949463" w:history="1">
        <w:r w:rsidR="00131099" w:rsidRPr="004B0EA9">
          <w:rPr>
            <w:rStyle w:val="Hyperlink"/>
          </w:rPr>
          <w:t>Ways of teaching</w:t>
        </w:r>
        <w:r w:rsidR="00131099">
          <w:rPr>
            <w:webHidden/>
          </w:rPr>
          <w:tab/>
        </w:r>
        <w:r w:rsidR="00131099">
          <w:rPr>
            <w:webHidden/>
          </w:rPr>
          <w:fldChar w:fldCharType="begin"/>
        </w:r>
        <w:r w:rsidR="00131099">
          <w:rPr>
            <w:webHidden/>
          </w:rPr>
          <w:instrText xml:space="preserve"> PAGEREF _Toc475949463 \h </w:instrText>
        </w:r>
        <w:r w:rsidR="00131099">
          <w:rPr>
            <w:webHidden/>
          </w:rPr>
        </w:r>
        <w:r w:rsidR="00131099">
          <w:rPr>
            <w:webHidden/>
          </w:rPr>
          <w:fldChar w:fldCharType="separate"/>
        </w:r>
        <w:r w:rsidR="00FC3E51">
          <w:rPr>
            <w:webHidden/>
          </w:rPr>
          <w:t>12</w:t>
        </w:r>
        <w:r w:rsidR="00131099">
          <w:rPr>
            <w:webHidden/>
          </w:rPr>
          <w:fldChar w:fldCharType="end"/>
        </w:r>
      </w:hyperlink>
    </w:p>
    <w:p w14:paraId="55A03D0E" w14:textId="77777777" w:rsidR="00131099" w:rsidRDefault="002E3BA8">
      <w:pPr>
        <w:pStyle w:val="TOC1"/>
        <w:rPr>
          <w:b w:val="0"/>
          <w:sz w:val="22"/>
          <w:szCs w:val="22"/>
          <w:lang w:eastAsia="zh-CN"/>
        </w:rPr>
      </w:pPr>
      <w:hyperlink w:anchor="_Toc475949464" w:history="1">
        <w:r w:rsidR="00131099" w:rsidRPr="004B0EA9">
          <w:rPr>
            <w:rStyle w:val="Hyperlink"/>
          </w:rPr>
          <w:t>Ways of assessing</w:t>
        </w:r>
        <w:r w:rsidR="00131099">
          <w:rPr>
            <w:webHidden/>
          </w:rPr>
          <w:tab/>
        </w:r>
        <w:r w:rsidR="00131099">
          <w:rPr>
            <w:webHidden/>
          </w:rPr>
          <w:fldChar w:fldCharType="begin"/>
        </w:r>
        <w:r w:rsidR="00131099">
          <w:rPr>
            <w:webHidden/>
          </w:rPr>
          <w:instrText xml:space="preserve"> PAGEREF _Toc475949464 \h </w:instrText>
        </w:r>
        <w:r w:rsidR="00131099">
          <w:rPr>
            <w:webHidden/>
          </w:rPr>
        </w:r>
        <w:r w:rsidR="00131099">
          <w:rPr>
            <w:webHidden/>
          </w:rPr>
          <w:fldChar w:fldCharType="separate"/>
        </w:r>
        <w:r w:rsidR="00FC3E51">
          <w:rPr>
            <w:webHidden/>
          </w:rPr>
          <w:t>15</w:t>
        </w:r>
        <w:r w:rsidR="00131099">
          <w:rPr>
            <w:webHidden/>
          </w:rPr>
          <w:fldChar w:fldCharType="end"/>
        </w:r>
      </w:hyperlink>
    </w:p>
    <w:p w14:paraId="7F5324D6" w14:textId="77777777" w:rsidR="00131099" w:rsidRDefault="002E3BA8">
      <w:pPr>
        <w:pStyle w:val="TOC1"/>
        <w:rPr>
          <w:b w:val="0"/>
          <w:sz w:val="22"/>
          <w:szCs w:val="22"/>
          <w:lang w:eastAsia="zh-CN"/>
        </w:rPr>
      </w:pPr>
      <w:hyperlink w:anchor="_Toc475949465" w:history="1">
        <w:r w:rsidR="00131099" w:rsidRPr="004B0EA9">
          <w:rPr>
            <w:rStyle w:val="Hyperlink"/>
          </w:rPr>
          <w:t>General capabilities</w:t>
        </w:r>
        <w:r w:rsidR="00131099">
          <w:rPr>
            <w:webHidden/>
          </w:rPr>
          <w:tab/>
        </w:r>
        <w:r w:rsidR="00131099">
          <w:rPr>
            <w:webHidden/>
          </w:rPr>
          <w:fldChar w:fldCharType="begin"/>
        </w:r>
        <w:r w:rsidR="00131099">
          <w:rPr>
            <w:webHidden/>
          </w:rPr>
          <w:instrText xml:space="preserve"> PAGEREF _Toc475949465 \h </w:instrText>
        </w:r>
        <w:r w:rsidR="00131099">
          <w:rPr>
            <w:webHidden/>
          </w:rPr>
        </w:r>
        <w:r w:rsidR="00131099">
          <w:rPr>
            <w:webHidden/>
          </w:rPr>
          <w:fldChar w:fldCharType="separate"/>
        </w:r>
        <w:r w:rsidR="00FC3E51">
          <w:rPr>
            <w:webHidden/>
          </w:rPr>
          <w:t>17</w:t>
        </w:r>
        <w:r w:rsidR="00131099">
          <w:rPr>
            <w:webHidden/>
          </w:rPr>
          <w:fldChar w:fldCharType="end"/>
        </w:r>
      </w:hyperlink>
    </w:p>
    <w:p w14:paraId="33B93561" w14:textId="77777777" w:rsidR="00131099" w:rsidRDefault="002E3BA8">
      <w:pPr>
        <w:pStyle w:val="TOC1"/>
        <w:rPr>
          <w:b w:val="0"/>
          <w:sz w:val="22"/>
          <w:szCs w:val="22"/>
          <w:lang w:eastAsia="zh-CN"/>
        </w:rPr>
      </w:pPr>
      <w:hyperlink w:anchor="_Toc475949466" w:history="1">
        <w:r w:rsidR="00131099" w:rsidRPr="004B0EA9">
          <w:rPr>
            <w:rStyle w:val="Hyperlink"/>
          </w:rPr>
          <w:t>Cross-curriculum priorities</w:t>
        </w:r>
        <w:r w:rsidR="00131099">
          <w:rPr>
            <w:webHidden/>
          </w:rPr>
          <w:tab/>
        </w:r>
        <w:r w:rsidR="00131099">
          <w:rPr>
            <w:webHidden/>
          </w:rPr>
          <w:fldChar w:fldCharType="begin"/>
        </w:r>
        <w:r w:rsidR="00131099">
          <w:rPr>
            <w:webHidden/>
          </w:rPr>
          <w:instrText xml:space="preserve"> PAGEREF _Toc475949466 \h </w:instrText>
        </w:r>
        <w:r w:rsidR="00131099">
          <w:rPr>
            <w:webHidden/>
          </w:rPr>
        </w:r>
        <w:r w:rsidR="00131099">
          <w:rPr>
            <w:webHidden/>
          </w:rPr>
          <w:fldChar w:fldCharType="separate"/>
        </w:r>
        <w:r w:rsidR="00FC3E51">
          <w:rPr>
            <w:webHidden/>
          </w:rPr>
          <w:t>19</w:t>
        </w:r>
        <w:r w:rsidR="00131099">
          <w:rPr>
            <w:webHidden/>
          </w:rPr>
          <w:fldChar w:fldCharType="end"/>
        </w:r>
      </w:hyperlink>
    </w:p>
    <w:p w14:paraId="6341AC05" w14:textId="77777777" w:rsidR="00131099" w:rsidRDefault="002E3BA8">
      <w:pPr>
        <w:pStyle w:val="TOC2"/>
        <w:tabs>
          <w:tab w:val="right" w:leader="dot" w:pos="9016"/>
        </w:tabs>
        <w:rPr>
          <w:noProof/>
          <w:sz w:val="22"/>
          <w:szCs w:val="22"/>
          <w:lang w:eastAsia="zh-CN"/>
        </w:rPr>
      </w:pPr>
      <w:hyperlink w:anchor="_Toc475949467" w:history="1">
        <w:r w:rsidR="00131099" w:rsidRPr="004B0EA9">
          <w:rPr>
            <w:rStyle w:val="Hyperlink"/>
            <w:noProof/>
          </w:rPr>
          <w:t>Aboriginal and Torres Strait Islander histories and cultures</w:t>
        </w:r>
        <w:r w:rsidR="00131099">
          <w:rPr>
            <w:noProof/>
            <w:webHidden/>
          </w:rPr>
          <w:tab/>
        </w:r>
        <w:r w:rsidR="00131099">
          <w:rPr>
            <w:noProof/>
            <w:webHidden/>
          </w:rPr>
          <w:fldChar w:fldCharType="begin"/>
        </w:r>
        <w:r w:rsidR="00131099">
          <w:rPr>
            <w:noProof/>
            <w:webHidden/>
          </w:rPr>
          <w:instrText xml:space="preserve"> PAGEREF _Toc475949467 \h </w:instrText>
        </w:r>
        <w:r w:rsidR="00131099">
          <w:rPr>
            <w:noProof/>
            <w:webHidden/>
          </w:rPr>
        </w:r>
        <w:r w:rsidR="00131099">
          <w:rPr>
            <w:noProof/>
            <w:webHidden/>
          </w:rPr>
          <w:fldChar w:fldCharType="separate"/>
        </w:r>
        <w:r w:rsidR="00FC3E51">
          <w:rPr>
            <w:noProof/>
            <w:webHidden/>
          </w:rPr>
          <w:t>19</w:t>
        </w:r>
        <w:r w:rsidR="00131099">
          <w:rPr>
            <w:noProof/>
            <w:webHidden/>
          </w:rPr>
          <w:fldChar w:fldCharType="end"/>
        </w:r>
      </w:hyperlink>
    </w:p>
    <w:p w14:paraId="6971173A" w14:textId="77777777" w:rsidR="00131099" w:rsidRDefault="002E3BA8">
      <w:pPr>
        <w:pStyle w:val="TOC2"/>
        <w:tabs>
          <w:tab w:val="right" w:leader="dot" w:pos="9016"/>
        </w:tabs>
        <w:rPr>
          <w:noProof/>
          <w:sz w:val="22"/>
          <w:szCs w:val="22"/>
          <w:lang w:eastAsia="zh-CN"/>
        </w:rPr>
      </w:pPr>
      <w:hyperlink w:anchor="_Toc475949468" w:history="1">
        <w:r w:rsidR="00131099" w:rsidRPr="004B0EA9">
          <w:rPr>
            <w:rStyle w:val="Hyperlink"/>
            <w:noProof/>
          </w:rPr>
          <w:t>Asia and Australia’s engagement with Asia</w:t>
        </w:r>
        <w:r w:rsidR="00131099">
          <w:rPr>
            <w:noProof/>
            <w:webHidden/>
          </w:rPr>
          <w:tab/>
        </w:r>
        <w:r w:rsidR="00131099">
          <w:rPr>
            <w:noProof/>
            <w:webHidden/>
          </w:rPr>
          <w:fldChar w:fldCharType="begin"/>
        </w:r>
        <w:r w:rsidR="00131099">
          <w:rPr>
            <w:noProof/>
            <w:webHidden/>
          </w:rPr>
          <w:instrText xml:space="preserve"> PAGEREF _Toc475949468 \h </w:instrText>
        </w:r>
        <w:r w:rsidR="00131099">
          <w:rPr>
            <w:noProof/>
            <w:webHidden/>
          </w:rPr>
        </w:r>
        <w:r w:rsidR="00131099">
          <w:rPr>
            <w:noProof/>
            <w:webHidden/>
          </w:rPr>
          <w:fldChar w:fldCharType="separate"/>
        </w:r>
        <w:r w:rsidR="00FC3E51">
          <w:rPr>
            <w:noProof/>
            <w:webHidden/>
          </w:rPr>
          <w:t>19</w:t>
        </w:r>
        <w:r w:rsidR="00131099">
          <w:rPr>
            <w:noProof/>
            <w:webHidden/>
          </w:rPr>
          <w:fldChar w:fldCharType="end"/>
        </w:r>
      </w:hyperlink>
    </w:p>
    <w:p w14:paraId="3294FCFD" w14:textId="77777777" w:rsidR="00131099" w:rsidRDefault="002E3BA8">
      <w:pPr>
        <w:pStyle w:val="TOC2"/>
        <w:tabs>
          <w:tab w:val="right" w:leader="dot" w:pos="9016"/>
        </w:tabs>
        <w:rPr>
          <w:noProof/>
          <w:sz w:val="22"/>
          <w:szCs w:val="22"/>
          <w:lang w:eastAsia="zh-CN"/>
        </w:rPr>
      </w:pPr>
      <w:hyperlink w:anchor="_Toc475949469" w:history="1">
        <w:r w:rsidR="00131099" w:rsidRPr="004B0EA9">
          <w:rPr>
            <w:rStyle w:val="Hyperlink"/>
            <w:noProof/>
          </w:rPr>
          <w:t>Sustainability</w:t>
        </w:r>
        <w:r w:rsidR="00131099">
          <w:rPr>
            <w:noProof/>
            <w:webHidden/>
          </w:rPr>
          <w:tab/>
        </w:r>
        <w:r w:rsidR="00131099">
          <w:rPr>
            <w:noProof/>
            <w:webHidden/>
          </w:rPr>
          <w:fldChar w:fldCharType="begin"/>
        </w:r>
        <w:r w:rsidR="00131099">
          <w:rPr>
            <w:noProof/>
            <w:webHidden/>
          </w:rPr>
          <w:instrText xml:space="preserve"> PAGEREF _Toc475949469 \h </w:instrText>
        </w:r>
        <w:r w:rsidR="00131099">
          <w:rPr>
            <w:noProof/>
            <w:webHidden/>
          </w:rPr>
        </w:r>
        <w:r w:rsidR="00131099">
          <w:rPr>
            <w:noProof/>
            <w:webHidden/>
          </w:rPr>
          <w:fldChar w:fldCharType="separate"/>
        </w:r>
        <w:r w:rsidR="00FC3E51">
          <w:rPr>
            <w:noProof/>
            <w:webHidden/>
          </w:rPr>
          <w:t>19</w:t>
        </w:r>
        <w:r w:rsidR="00131099">
          <w:rPr>
            <w:noProof/>
            <w:webHidden/>
          </w:rPr>
          <w:fldChar w:fldCharType="end"/>
        </w:r>
      </w:hyperlink>
    </w:p>
    <w:p w14:paraId="18BA457D" w14:textId="77777777" w:rsidR="00131099" w:rsidRDefault="002E3BA8">
      <w:pPr>
        <w:pStyle w:val="TOC1"/>
        <w:rPr>
          <w:b w:val="0"/>
          <w:sz w:val="22"/>
          <w:szCs w:val="22"/>
          <w:lang w:eastAsia="zh-CN"/>
        </w:rPr>
      </w:pPr>
      <w:hyperlink w:anchor="_Toc475949470" w:history="1">
        <w:r w:rsidR="00131099" w:rsidRPr="004B0EA9">
          <w:rPr>
            <w:rStyle w:val="Hyperlink"/>
          </w:rPr>
          <w:t>Glossary</w:t>
        </w:r>
        <w:r w:rsidR="00131099">
          <w:rPr>
            <w:webHidden/>
          </w:rPr>
          <w:tab/>
        </w:r>
        <w:r w:rsidR="00131099">
          <w:rPr>
            <w:webHidden/>
          </w:rPr>
          <w:fldChar w:fldCharType="begin"/>
        </w:r>
        <w:r w:rsidR="00131099">
          <w:rPr>
            <w:webHidden/>
          </w:rPr>
          <w:instrText xml:space="preserve"> PAGEREF _Toc475949470 \h </w:instrText>
        </w:r>
        <w:r w:rsidR="00131099">
          <w:rPr>
            <w:webHidden/>
          </w:rPr>
        </w:r>
        <w:r w:rsidR="00131099">
          <w:rPr>
            <w:webHidden/>
          </w:rPr>
          <w:fldChar w:fldCharType="separate"/>
        </w:r>
        <w:r w:rsidR="00FC3E51">
          <w:rPr>
            <w:webHidden/>
          </w:rPr>
          <w:t>20</w:t>
        </w:r>
        <w:r w:rsidR="00131099">
          <w:rPr>
            <w:webHidden/>
          </w:rPr>
          <w:fldChar w:fldCharType="end"/>
        </w:r>
      </w:hyperlink>
    </w:p>
    <w:p w14:paraId="3D087C24" w14:textId="77777777" w:rsidR="00131099" w:rsidRDefault="002E3BA8">
      <w:pPr>
        <w:pStyle w:val="TOC1"/>
        <w:rPr>
          <w:b w:val="0"/>
          <w:sz w:val="22"/>
          <w:szCs w:val="22"/>
          <w:lang w:eastAsia="zh-CN"/>
        </w:rPr>
      </w:pPr>
      <w:hyperlink w:anchor="_Toc475949471" w:history="1">
        <w:r w:rsidR="00131099" w:rsidRPr="004B0EA9">
          <w:rPr>
            <w:rStyle w:val="Hyperlink"/>
          </w:rPr>
          <w:t>Humanities and Social Sciences – Pre-primary to Year 6 scope and sequence</w:t>
        </w:r>
        <w:r w:rsidR="00131099">
          <w:rPr>
            <w:webHidden/>
          </w:rPr>
          <w:tab/>
        </w:r>
        <w:r w:rsidR="00131099">
          <w:rPr>
            <w:webHidden/>
          </w:rPr>
          <w:fldChar w:fldCharType="begin"/>
        </w:r>
        <w:r w:rsidR="00131099">
          <w:rPr>
            <w:webHidden/>
          </w:rPr>
          <w:instrText xml:space="preserve"> PAGEREF _Toc475949471 \h </w:instrText>
        </w:r>
        <w:r w:rsidR="00131099">
          <w:rPr>
            <w:webHidden/>
          </w:rPr>
        </w:r>
        <w:r w:rsidR="00131099">
          <w:rPr>
            <w:webHidden/>
          </w:rPr>
          <w:fldChar w:fldCharType="separate"/>
        </w:r>
        <w:r w:rsidR="00FC3E51">
          <w:rPr>
            <w:webHidden/>
          </w:rPr>
          <w:t>38</w:t>
        </w:r>
        <w:r w:rsidR="00131099">
          <w:rPr>
            <w:webHidden/>
          </w:rPr>
          <w:fldChar w:fldCharType="end"/>
        </w:r>
      </w:hyperlink>
    </w:p>
    <w:p w14:paraId="098F3F9B" w14:textId="77777777" w:rsidR="00131099" w:rsidRDefault="002E3BA8">
      <w:pPr>
        <w:pStyle w:val="TOC1"/>
        <w:rPr>
          <w:b w:val="0"/>
          <w:sz w:val="22"/>
          <w:szCs w:val="22"/>
          <w:lang w:eastAsia="zh-CN"/>
        </w:rPr>
      </w:pPr>
      <w:hyperlink w:anchor="_Toc475949472" w:history="1">
        <w:r w:rsidR="00131099" w:rsidRPr="004B0EA9">
          <w:rPr>
            <w:rStyle w:val="Hyperlink"/>
          </w:rPr>
          <w:t>Humanities and Social Sciences – Year 7 to Year 10 scope and sequence</w:t>
        </w:r>
        <w:r w:rsidR="00131099">
          <w:rPr>
            <w:webHidden/>
          </w:rPr>
          <w:tab/>
        </w:r>
        <w:r w:rsidR="00131099">
          <w:rPr>
            <w:webHidden/>
          </w:rPr>
          <w:fldChar w:fldCharType="begin"/>
        </w:r>
        <w:r w:rsidR="00131099">
          <w:rPr>
            <w:webHidden/>
          </w:rPr>
          <w:instrText xml:space="preserve"> PAGEREF _Toc475949472 \h </w:instrText>
        </w:r>
        <w:r w:rsidR="00131099">
          <w:rPr>
            <w:webHidden/>
          </w:rPr>
        </w:r>
        <w:r w:rsidR="00131099">
          <w:rPr>
            <w:webHidden/>
          </w:rPr>
          <w:fldChar w:fldCharType="separate"/>
        </w:r>
        <w:r w:rsidR="00FC3E51">
          <w:rPr>
            <w:webHidden/>
          </w:rPr>
          <w:t>46</w:t>
        </w:r>
        <w:r w:rsidR="00131099">
          <w:rPr>
            <w:webHidden/>
          </w:rPr>
          <w:fldChar w:fldCharType="end"/>
        </w:r>
      </w:hyperlink>
    </w:p>
    <w:p w14:paraId="5787DE92" w14:textId="77777777" w:rsidR="00131099" w:rsidRDefault="002E3BA8">
      <w:pPr>
        <w:pStyle w:val="TOC1"/>
        <w:rPr>
          <w:b w:val="0"/>
          <w:sz w:val="22"/>
          <w:szCs w:val="22"/>
          <w:lang w:eastAsia="zh-CN"/>
        </w:rPr>
      </w:pPr>
      <w:hyperlink w:anchor="_Toc475949473" w:history="1">
        <w:r w:rsidR="00131099" w:rsidRPr="004B0EA9">
          <w:rPr>
            <w:rStyle w:val="Hyperlink"/>
          </w:rPr>
          <w:t>Pre-primary Humanities and Social Sciences Syllabus</w:t>
        </w:r>
        <w:r w:rsidR="00131099">
          <w:rPr>
            <w:webHidden/>
          </w:rPr>
          <w:tab/>
        </w:r>
        <w:r w:rsidR="00131099">
          <w:rPr>
            <w:webHidden/>
          </w:rPr>
          <w:fldChar w:fldCharType="begin"/>
        </w:r>
        <w:r w:rsidR="00131099">
          <w:rPr>
            <w:webHidden/>
          </w:rPr>
          <w:instrText xml:space="preserve"> PAGEREF _Toc475949473 \h </w:instrText>
        </w:r>
        <w:r w:rsidR="00131099">
          <w:rPr>
            <w:webHidden/>
          </w:rPr>
        </w:r>
        <w:r w:rsidR="00131099">
          <w:rPr>
            <w:webHidden/>
          </w:rPr>
          <w:fldChar w:fldCharType="separate"/>
        </w:r>
        <w:r w:rsidR="00FC3E51">
          <w:rPr>
            <w:webHidden/>
          </w:rPr>
          <w:t>53</w:t>
        </w:r>
        <w:r w:rsidR="00131099">
          <w:rPr>
            <w:webHidden/>
          </w:rPr>
          <w:fldChar w:fldCharType="end"/>
        </w:r>
      </w:hyperlink>
    </w:p>
    <w:p w14:paraId="127268E6" w14:textId="77777777" w:rsidR="00131099" w:rsidRDefault="002E3BA8">
      <w:pPr>
        <w:pStyle w:val="TOC1"/>
        <w:rPr>
          <w:b w:val="0"/>
          <w:sz w:val="22"/>
          <w:szCs w:val="22"/>
          <w:lang w:eastAsia="zh-CN"/>
        </w:rPr>
      </w:pPr>
      <w:hyperlink w:anchor="_Toc475949474" w:history="1">
        <w:r w:rsidR="00131099" w:rsidRPr="004B0EA9">
          <w:rPr>
            <w:rStyle w:val="Hyperlink"/>
          </w:rPr>
          <w:t>Year 1 Humanities and Social Sciences Syllabus</w:t>
        </w:r>
        <w:r w:rsidR="00131099">
          <w:rPr>
            <w:webHidden/>
          </w:rPr>
          <w:tab/>
        </w:r>
        <w:r w:rsidR="00131099">
          <w:rPr>
            <w:webHidden/>
          </w:rPr>
          <w:fldChar w:fldCharType="begin"/>
        </w:r>
        <w:r w:rsidR="00131099">
          <w:rPr>
            <w:webHidden/>
          </w:rPr>
          <w:instrText xml:space="preserve"> PAGEREF _Toc475949474 \h </w:instrText>
        </w:r>
        <w:r w:rsidR="00131099">
          <w:rPr>
            <w:webHidden/>
          </w:rPr>
        </w:r>
        <w:r w:rsidR="00131099">
          <w:rPr>
            <w:webHidden/>
          </w:rPr>
          <w:fldChar w:fldCharType="separate"/>
        </w:r>
        <w:r w:rsidR="00FC3E51">
          <w:rPr>
            <w:webHidden/>
          </w:rPr>
          <w:t>56</w:t>
        </w:r>
        <w:r w:rsidR="00131099">
          <w:rPr>
            <w:webHidden/>
          </w:rPr>
          <w:fldChar w:fldCharType="end"/>
        </w:r>
      </w:hyperlink>
    </w:p>
    <w:p w14:paraId="4A2EFB92" w14:textId="77777777" w:rsidR="00131099" w:rsidRDefault="002E3BA8">
      <w:pPr>
        <w:pStyle w:val="TOC1"/>
        <w:rPr>
          <w:b w:val="0"/>
          <w:sz w:val="22"/>
          <w:szCs w:val="22"/>
          <w:lang w:eastAsia="zh-CN"/>
        </w:rPr>
      </w:pPr>
      <w:hyperlink w:anchor="_Toc475949475" w:history="1">
        <w:r w:rsidR="00131099" w:rsidRPr="004B0EA9">
          <w:rPr>
            <w:rStyle w:val="Hyperlink"/>
          </w:rPr>
          <w:t>Year 2 Humanities and Social Sciences Syllabus</w:t>
        </w:r>
        <w:r w:rsidR="00131099">
          <w:rPr>
            <w:webHidden/>
          </w:rPr>
          <w:tab/>
        </w:r>
        <w:r w:rsidR="00131099">
          <w:rPr>
            <w:webHidden/>
          </w:rPr>
          <w:fldChar w:fldCharType="begin"/>
        </w:r>
        <w:r w:rsidR="00131099">
          <w:rPr>
            <w:webHidden/>
          </w:rPr>
          <w:instrText xml:space="preserve"> PAGEREF _Toc475949475 \h </w:instrText>
        </w:r>
        <w:r w:rsidR="00131099">
          <w:rPr>
            <w:webHidden/>
          </w:rPr>
        </w:r>
        <w:r w:rsidR="00131099">
          <w:rPr>
            <w:webHidden/>
          </w:rPr>
          <w:fldChar w:fldCharType="separate"/>
        </w:r>
        <w:r w:rsidR="00FC3E51">
          <w:rPr>
            <w:webHidden/>
          </w:rPr>
          <w:t>59</w:t>
        </w:r>
        <w:r w:rsidR="00131099">
          <w:rPr>
            <w:webHidden/>
          </w:rPr>
          <w:fldChar w:fldCharType="end"/>
        </w:r>
      </w:hyperlink>
    </w:p>
    <w:p w14:paraId="0775FCD7" w14:textId="77777777" w:rsidR="00131099" w:rsidRDefault="002E3BA8">
      <w:pPr>
        <w:pStyle w:val="TOC1"/>
        <w:rPr>
          <w:b w:val="0"/>
          <w:sz w:val="22"/>
          <w:szCs w:val="22"/>
          <w:lang w:eastAsia="zh-CN"/>
        </w:rPr>
      </w:pPr>
      <w:hyperlink w:anchor="_Toc475949476" w:history="1">
        <w:r w:rsidR="00131099" w:rsidRPr="004B0EA9">
          <w:rPr>
            <w:rStyle w:val="Hyperlink"/>
          </w:rPr>
          <w:t>Year 3 Humanities and Social Sciences Syllabus</w:t>
        </w:r>
        <w:r w:rsidR="00131099">
          <w:rPr>
            <w:webHidden/>
          </w:rPr>
          <w:tab/>
        </w:r>
        <w:r w:rsidR="00131099">
          <w:rPr>
            <w:webHidden/>
          </w:rPr>
          <w:fldChar w:fldCharType="begin"/>
        </w:r>
        <w:r w:rsidR="00131099">
          <w:rPr>
            <w:webHidden/>
          </w:rPr>
          <w:instrText xml:space="preserve"> PAGEREF _Toc475949476 \h </w:instrText>
        </w:r>
        <w:r w:rsidR="00131099">
          <w:rPr>
            <w:webHidden/>
          </w:rPr>
        </w:r>
        <w:r w:rsidR="00131099">
          <w:rPr>
            <w:webHidden/>
          </w:rPr>
          <w:fldChar w:fldCharType="separate"/>
        </w:r>
        <w:r w:rsidR="00FC3E51">
          <w:rPr>
            <w:webHidden/>
          </w:rPr>
          <w:t>62</w:t>
        </w:r>
        <w:r w:rsidR="00131099">
          <w:rPr>
            <w:webHidden/>
          </w:rPr>
          <w:fldChar w:fldCharType="end"/>
        </w:r>
      </w:hyperlink>
    </w:p>
    <w:p w14:paraId="54716DB1" w14:textId="77777777" w:rsidR="00131099" w:rsidRDefault="002E3BA8">
      <w:pPr>
        <w:pStyle w:val="TOC1"/>
        <w:rPr>
          <w:b w:val="0"/>
          <w:sz w:val="22"/>
          <w:szCs w:val="22"/>
          <w:lang w:eastAsia="zh-CN"/>
        </w:rPr>
      </w:pPr>
      <w:hyperlink w:anchor="_Toc475949477" w:history="1">
        <w:r w:rsidR="00131099" w:rsidRPr="004B0EA9">
          <w:rPr>
            <w:rStyle w:val="Hyperlink"/>
          </w:rPr>
          <w:t>Year 4 Humanities and Social Sciences Syllabus</w:t>
        </w:r>
        <w:r w:rsidR="00131099">
          <w:rPr>
            <w:webHidden/>
          </w:rPr>
          <w:tab/>
        </w:r>
        <w:r w:rsidR="00131099">
          <w:rPr>
            <w:webHidden/>
          </w:rPr>
          <w:fldChar w:fldCharType="begin"/>
        </w:r>
        <w:r w:rsidR="00131099">
          <w:rPr>
            <w:webHidden/>
          </w:rPr>
          <w:instrText xml:space="preserve"> PAGEREF _Toc475949477 \h </w:instrText>
        </w:r>
        <w:r w:rsidR="00131099">
          <w:rPr>
            <w:webHidden/>
          </w:rPr>
        </w:r>
        <w:r w:rsidR="00131099">
          <w:rPr>
            <w:webHidden/>
          </w:rPr>
          <w:fldChar w:fldCharType="separate"/>
        </w:r>
        <w:r w:rsidR="00FC3E51">
          <w:rPr>
            <w:webHidden/>
          </w:rPr>
          <w:t>66</w:t>
        </w:r>
        <w:r w:rsidR="00131099">
          <w:rPr>
            <w:webHidden/>
          </w:rPr>
          <w:fldChar w:fldCharType="end"/>
        </w:r>
      </w:hyperlink>
    </w:p>
    <w:p w14:paraId="1E89F1E0" w14:textId="77777777" w:rsidR="00131099" w:rsidRDefault="002E3BA8">
      <w:pPr>
        <w:pStyle w:val="TOC1"/>
        <w:rPr>
          <w:b w:val="0"/>
          <w:sz w:val="22"/>
          <w:szCs w:val="22"/>
          <w:lang w:eastAsia="zh-CN"/>
        </w:rPr>
      </w:pPr>
      <w:hyperlink w:anchor="_Toc475949478" w:history="1">
        <w:r w:rsidR="00131099" w:rsidRPr="004B0EA9">
          <w:rPr>
            <w:rStyle w:val="Hyperlink"/>
          </w:rPr>
          <w:t>Year 5 Humanities and Social Sciences Syllabus</w:t>
        </w:r>
        <w:r w:rsidR="00131099">
          <w:rPr>
            <w:webHidden/>
          </w:rPr>
          <w:tab/>
        </w:r>
        <w:r w:rsidR="00131099">
          <w:rPr>
            <w:webHidden/>
          </w:rPr>
          <w:fldChar w:fldCharType="begin"/>
        </w:r>
        <w:r w:rsidR="00131099">
          <w:rPr>
            <w:webHidden/>
          </w:rPr>
          <w:instrText xml:space="preserve"> PAGEREF _Toc475949478 \h </w:instrText>
        </w:r>
        <w:r w:rsidR="00131099">
          <w:rPr>
            <w:webHidden/>
          </w:rPr>
        </w:r>
        <w:r w:rsidR="00131099">
          <w:rPr>
            <w:webHidden/>
          </w:rPr>
          <w:fldChar w:fldCharType="separate"/>
        </w:r>
        <w:r w:rsidR="00FC3E51">
          <w:rPr>
            <w:webHidden/>
          </w:rPr>
          <w:t>70</w:t>
        </w:r>
        <w:r w:rsidR="00131099">
          <w:rPr>
            <w:webHidden/>
          </w:rPr>
          <w:fldChar w:fldCharType="end"/>
        </w:r>
      </w:hyperlink>
    </w:p>
    <w:p w14:paraId="2D10D84C" w14:textId="77777777" w:rsidR="00131099" w:rsidRDefault="002E3BA8">
      <w:pPr>
        <w:pStyle w:val="TOC1"/>
        <w:rPr>
          <w:b w:val="0"/>
          <w:sz w:val="22"/>
          <w:szCs w:val="22"/>
          <w:lang w:eastAsia="zh-CN"/>
        </w:rPr>
      </w:pPr>
      <w:hyperlink w:anchor="_Toc475949479" w:history="1">
        <w:r w:rsidR="00131099" w:rsidRPr="004B0EA9">
          <w:rPr>
            <w:rStyle w:val="Hyperlink"/>
          </w:rPr>
          <w:t>Year 6 Humanities and Social Sciences Syllabus</w:t>
        </w:r>
        <w:r w:rsidR="00131099">
          <w:rPr>
            <w:webHidden/>
          </w:rPr>
          <w:tab/>
        </w:r>
        <w:r w:rsidR="00131099">
          <w:rPr>
            <w:webHidden/>
          </w:rPr>
          <w:fldChar w:fldCharType="begin"/>
        </w:r>
        <w:r w:rsidR="00131099">
          <w:rPr>
            <w:webHidden/>
          </w:rPr>
          <w:instrText xml:space="preserve"> PAGEREF _Toc475949479 \h </w:instrText>
        </w:r>
        <w:r w:rsidR="00131099">
          <w:rPr>
            <w:webHidden/>
          </w:rPr>
        </w:r>
        <w:r w:rsidR="00131099">
          <w:rPr>
            <w:webHidden/>
          </w:rPr>
          <w:fldChar w:fldCharType="separate"/>
        </w:r>
        <w:r w:rsidR="00FC3E51">
          <w:rPr>
            <w:webHidden/>
          </w:rPr>
          <w:t>75</w:t>
        </w:r>
        <w:r w:rsidR="00131099">
          <w:rPr>
            <w:webHidden/>
          </w:rPr>
          <w:fldChar w:fldCharType="end"/>
        </w:r>
      </w:hyperlink>
    </w:p>
    <w:p w14:paraId="7A469EBE" w14:textId="77777777" w:rsidR="00131099" w:rsidRDefault="002E3BA8">
      <w:pPr>
        <w:pStyle w:val="TOC1"/>
        <w:rPr>
          <w:b w:val="0"/>
          <w:sz w:val="22"/>
          <w:szCs w:val="22"/>
          <w:lang w:eastAsia="zh-CN"/>
        </w:rPr>
      </w:pPr>
      <w:hyperlink w:anchor="_Toc475949480" w:history="1">
        <w:r w:rsidR="00131099" w:rsidRPr="004B0EA9">
          <w:rPr>
            <w:rStyle w:val="Hyperlink"/>
          </w:rPr>
          <w:t>Year 7 Humanities and Social Sciences Syllabus</w:t>
        </w:r>
        <w:r w:rsidR="00131099">
          <w:rPr>
            <w:webHidden/>
          </w:rPr>
          <w:tab/>
        </w:r>
        <w:r w:rsidR="00131099">
          <w:rPr>
            <w:webHidden/>
          </w:rPr>
          <w:fldChar w:fldCharType="begin"/>
        </w:r>
        <w:r w:rsidR="00131099">
          <w:rPr>
            <w:webHidden/>
          </w:rPr>
          <w:instrText xml:space="preserve"> PAGEREF _Toc475949480 \h </w:instrText>
        </w:r>
        <w:r w:rsidR="00131099">
          <w:rPr>
            <w:webHidden/>
          </w:rPr>
        </w:r>
        <w:r w:rsidR="00131099">
          <w:rPr>
            <w:webHidden/>
          </w:rPr>
          <w:fldChar w:fldCharType="separate"/>
        </w:r>
        <w:r w:rsidR="00FC3E51">
          <w:rPr>
            <w:webHidden/>
          </w:rPr>
          <w:t>79</w:t>
        </w:r>
        <w:r w:rsidR="00131099">
          <w:rPr>
            <w:webHidden/>
          </w:rPr>
          <w:fldChar w:fldCharType="end"/>
        </w:r>
      </w:hyperlink>
    </w:p>
    <w:p w14:paraId="0244D5A4" w14:textId="77777777" w:rsidR="00131099" w:rsidRDefault="002E3BA8">
      <w:pPr>
        <w:pStyle w:val="TOC1"/>
        <w:rPr>
          <w:b w:val="0"/>
          <w:sz w:val="22"/>
          <w:szCs w:val="22"/>
          <w:lang w:eastAsia="zh-CN"/>
        </w:rPr>
      </w:pPr>
      <w:hyperlink w:anchor="_Toc475949481" w:history="1">
        <w:r w:rsidR="00131099" w:rsidRPr="004B0EA9">
          <w:rPr>
            <w:rStyle w:val="Hyperlink"/>
          </w:rPr>
          <w:t>Year 8 Humanities and Social Sciences Syllabus</w:t>
        </w:r>
        <w:r w:rsidR="00131099">
          <w:rPr>
            <w:webHidden/>
          </w:rPr>
          <w:tab/>
        </w:r>
        <w:r w:rsidR="00131099">
          <w:rPr>
            <w:webHidden/>
          </w:rPr>
          <w:fldChar w:fldCharType="begin"/>
        </w:r>
        <w:r w:rsidR="00131099">
          <w:rPr>
            <w:webHidden/>
          </w:rPr>
          <w:instrText xml:space="preserve"> PAGEREF _Toc475949481 \h </w:instrText>
        </w:r>
        <w:r w:rsidR="00131099">
          <w:rPr>
            <w:webHidden/>
          </w:rPr>
        </w:r>
        <w:r w:rsidR="00131099">
          <w:rPr>
            <w:webHidden/>
          </w:rPr>
          <w:fldChar w:fldCharType="separate"/>
        </w:r>
        <w:r w:rsidR="00FC3E51">
          <w:rPr>
            <w:webHidden/>
          </w:rPr>
          <w:t>85</w:t>
        </w:r>
        <w:r w:rsidR="00131099">
          <w:rPr>
            <w:webHidden/>
          </w:rPr>
          <w:fldChar w:fldCharType="end"/>
        </w:r>
      </w:hyperlink>
    </w:p>
    <w:p w14:paraId="25C4965F" w14:textId="77777777" w:rsidR="00131099" w:rsidRDefault="002E3BA8">
      <w:pPr>
        <w:pStyle w:val="TOC1"/>
        <w:rPr>
          <w:b w:val="0"/>
          <w:sz w:val="22"/>
          <w:szCs w:val="22"/>
          <w:lang w:eastAsia="zh-CN"/>
        </w:rPr>
      </w:pPr>
      <w:hyperlink w:anchor="_Toc475949482" w:history="1">
        <w:r w:rsidR="00131099" w:rsidRPr="004B0EA9">
          <w:rPr>
            <w:rStyle w:val="Hyperlink"/>
          </w:rPr>
          <w:t>Year 9 Humanities and Social Sciences Syllabus</w:t>
        </w:r>
        <w:r w:rsidR="00131099">
          <w:rPr>
            <w:webHidden/>
          </w:rPr>
          <w:tab/>
        </w:r>
        <w:r w:rsidR="00131099">
          <w:rPr>
            <w:webHidden/>
          </w:rPr>
          <w:fldChar w:fldCharType="begin"/>
        </w:r>
        <w:r w:rsidR="00131099">
          <w:rPr>
            <w:webHidden/>
          </w:rPr>
          <w:instrText xml:space="preserve"> PAGEREF _Toc475949482 \h </w:instrText>
        </w:r>
        <w:r w:rsidR="00131099">
          <w:rPr>
            <w:webHidden/>
          </w:rPr>
        </w:r>
        <w:r w:rsidR="00131099">
          <w:rPr>
            <w:webHidden/>
          </w:rPr>
          <w:fldChar w:fldCharType="separate"/>
        </w:r>
        <w:r w:rsidR="00FC3E51">
          <w:rPr>
            <w:webHidden/>
          </w:rPr>
          <w:t>91</w:t>
        </w:r>
        <w:r w:rsidR="00131099">
          <w:rPr>
            <w:webHidden/>
          </w:rPr>
          <w:fldChar w:fldCharType="end"/>
        </w:r>
      </w:hyperlink>
    </w:p>
    <w:p w14:paraId="01C99149" w14:textId="77777777" w:rsidR="00131099" w:rsidRDefault="002E3BA8">
      <w:pPr>
        <w:pStyle w:val="TOC1"/>
        <w:rPr>
          <w:b w:val="0"/>
          <w:sz w:val="22"/>
          <w:szCs w:val="22"/>
          <w:lang w:eastAsia="zh-CN"/>
        </w:rPr>
      </w:pPr>
      <w:hyperlink w:anchor="_Toc475949483" w:history="1">
        <w:r w:rsidR="00131099" w:rsidRPr="004B0EA9">
          <w:rPr>
            <w:rStyle w:val="Hyperlink"/>
          </w:rPr>
          <w:t>Year 10 Humanities and Social Sciences Syllabus</w:t>
        </w:r>
        <w:r w:rsidR="00131099">
          <w:rPr>
            <w:webHidden/>
          </w:rPr>
          <w:tab/>
        </w:r>
        <w:r w:rsidR="00131099">
          <w:rPr>
            <w:webHidden/>
          </w:rPr>
          <w:fldChar w:fldCharType="begin"/>
        </w:r>
        <w:r w:rsidR="00131099">
          <w:rPr>
            <w:webHidden/>
          </w:rPr>
          <w:instrText xml:space="preserve"> PAGEREF _Toc475949483 \h </w:instrText>
        </w:r>
        <w:r w:rsidR="00131099">
          <w:rPr>
            <w:webHidden/>
          </w:rPr>
        </w:r>
        <w:r w:rsidR="00131099">
          <w:rPr>
            <w:webHidden/>
          </w:rPr>
          <w:fldChar w:fldCharType="separate"/>
        </w:r>
        <w:r w:rsidR="00FC3E51">
          <w:rPr>
            <w:webHidden/>
          </w:rPr>
          <w:t>98</w:t>
        </w:r>
        <w:r w:rsidR="00131099">
          <w:rPr>
            <w:webHidden/>
          </w:rPr>
          <w:fldChar w:fldCharType="end"/>
        </w:r>
      </w:hyperlink>
    </w:p>
    <w:p w14:paraId="2CD74EAD" w14:textId="77777777" w:rsidR="00131099" w:rsidRDefault="002E3BA8">
      <w:pPr>
        <w:pStyle w:val="TOC1"/>
        <w:rPr>
          <w:b w:val="0"/>
          <w:sz w:val="22"/>
          <w:szCs w:val="22"/>
          <w:lang w:eastAsia="zh-CN"/>
        </w:rPr>
      </w:pPr>
      <w:hyperlink w:anchor="_Toc475949484" w:history="1">
        <w:r w:rsidR="00131099" w:rsidRPr="004B0EA9">
          <w:rPr>
            <w:rStyle w:val="Hyperlink"/>
          </w:rPr>
          <w:t>Appendix 1: Humanities and Social Sciences concepts</w:t>
        </w:r>
        <w:r w:rsidR="00131099">
          <w:rPr>
            <w:webHidden/>
          </w:rPr>
          <w:tab/>
        </w:r>
        <w:r w:rsidR="00131099">
          <w:rPr>
            <w:webHidden/>
          </w:rPr>
          <w:fldChar w:fldCharType="begin"/>
        </w:r>
        <w:r w:rsidR="00131099">
          <w:rPr>
            <w:webHidden/>
          </w:rPr>
          <w:instrText xml:space="preserve"> PAGEREF _Toc475949484 \h </w:instrText>
        </w:r>
        <w:r w:rsidR="00131099">
          <w:rPr>
            <w:webHidden/>
          </w:rPr>
        </w:r>
        <w:r w:rsidR="00131099">
          <w:rPr>
            <w:webHidden/>
          </w:rPr>
          <w:fldChar w:fldCharType="separate"/>
        </w:r>
        <w:r w:rsidR="00FC3E51">
          <w:rPr>
            <w:webHidden/>
          </w:rPr>
          <w:t>105</w:t>
        </w:r>
        <w:r w:rsidR="00131099">
          <w:rPr>
            <w:webHidden/>
          </w:rPr>
          <w:fldChar w:fldCharType="end"/>
        </w:r>
      </w:hyperlink>
    </w:p>
    <w:p w14:paraId="5AF1FC52" w14:textId="77777777" w:rsidR="00131099" w:rsidRDefault="002E3BA8">
      <w:pPr>
        <w:pStyle w:val="TOC1"/>
        <w:rPr>
          <w:b w:val="0"/>
          <w:sz w:val="22"/>
          <w:szCs w:val="22"/>
          <w:lang w:eastAsia="zh-CN"/>
        </w:rPr>
      </w:pPr>
      <w:hyperlink w:anchor="_Toc475949485" w:history="1">
        <w:r w:rsidR="00131099" w:rsidRPr="004B0EA9">
          <w:rPr>
            <w:rStyle w:val="Hyperlink"/>
          </w:rPr>
          <w:t>Appendix 2: Humanities and Social Sciences skills</w:t>
        </w:r>
        <w:r w:rsidR="00131099">
          <w:rPr>
            <w:webHidden/>
          </w:rPr>
          <w:tab/>
        </w:r>
        <w:r w:rsidR="00131099">
          <w:rPr>
            <w:webHidden/>
          </w:rPr>
          <w:fldChar w:fldCharType="begin"/>
        </w:r>
        <w:r w:rsidR="00131099">
          <w:rPr>
            <w:webHidden/>
          </w:rPr>
          <w:instrText xml:space="preserve"> PAGEREF _Toc475949485 \h </w:instrText>
        </w:r>
        <w:r w:rsidR="00131099">
          <w:rPr>
            <w:webHidden/>
          </w:rPr>
        </w:r>
        <w:r w:rsidR="00131099">
          <w:rPr>
            <w:webHidden/>
          </w:rPr>
          <w:fldChar w:fldCharType="separate"/>
        </w:r>
        <w:r w:rsidR="00FC3E51">
          <w:rPr>
            <w:webHidden/>
          </w:rPr>
          <w:t>114</w:t>
        </w:r>
        <w:r w:rsidR="00131099">
          <w:rPr>
            <w:webHidden/>
          </w:rPr>
          <w:fldChar w:fldCharType="end"/>
        </w:r>
      </w:hyperlink>
    </w:p>
    <w:p w14:paraId="3DF36D40" w14:textId="77777777" w:rsidR="009E5222" w:rsidRDefault="003935B4">
      <w:pPr>
        <w:rPr>
          <w:color w:val="8064A2" w:themeColor="accent4"/>
        </w:rPr>
      </w:pPr>
      <w:r>
        <w:rPr>
          <w:b/>
          <w:color w:val="8064A2" w:themeColor="accent4"/>
        </w:rPr>
        <w:fldChar w:fldCharType="end"/>
      </w:r>
      <w:r w:rsidR="00C63748">
        <w:rPr>
          <w:color w:val="8064A2" w:themeColor="accent4"/>
        </w:rPr>
        <w:br w:type="page"/>
      </w:r>
    </w:p>
    <w:p w14:paraId="3EB2F7BB" w14:textId="77777777" w:rsidR="00DA1101" w:rsidRPr="000D5043" w:rsidRDefault="00DA1101" w:rsidP="000D5043">
      <w:pPr>
        <w:pStyle w:val="Heading1"/>
        <w:spacing w:after="240" w:line="240" w:lineRule="auto"/>
        <w:rPr>
          <w:b/>
          <w:color w:val="8064A2"/>
          <w:sz w:val="34"/>
          <w:szCs w:val="34"/>
        </w:rPr>
      </w:pPr>
      <w:bookmarkStart w:id="1" w:name="_Toc475949456"/>
      <w:r w:rsidRPr="000D5043">
        <w:rPr>
          <w:b/>
          <w:color w:val="8064A2"/>
          <w:sz w:val="34"/>
          <w:szCs w:val="34"/>
        </w:rPr>
        <w:lastRenderedPageBreak/>
        <w:t>Rationale</w:t>
      </w:r>
      <w:bookmarkEnd w:id="1"/>
    </w:p>
    <w:p w14:paraId="72D6A5B6" w14:textId="77777777" w:rsidR="00D36AC7" w:rsidRPr="00D36AC7" w:rsidRDefault="00D36AC7" w:rsidP="00DA77C6">
      <w:pPr>
        <w:pStyle w:val="bodycopy"/>
        <w:spacing w:after="120"/>
      </w:pPr>
      <w:r w:rsidRPr="00D36AC7">
        <w:t>Humanities and Social Sciences is the study of human behaviour and interaction in social, cultural, environmental, economic and political contexts. Humanities and Social Sciences has a historical and contemporary focus, from personal to global contexts, and considers opportunities and challenges for the future.</w:t>
      </w:r>
    </w:p>
    <w:p w14:paraId="2FA01CB9" w14:textId="77777777" w:rsidR="00D36AC7" w:rsidRPr="00D36AC7" w:rsidRDefault="00D36AC7" w:rsidP="00DA77C6">
      <w:pPr>
        <w:pStyle w:val="bodycopy"/>
        <w:spacing w:after="120"/>
      </w:pPr>
      <w:r w:rsidRPr="00D36AC7">
        <w:t xml:space="preserve">In the </w:t>
      </w:r>
      <w:r w:rsidR="00126960">
        <w:t xml:space="preserve">Western </w:t>
      </w:r>
      <w:r w:rsidRPr="00D36AC7">
        <w:t>Australian Curriculum, the Humanities and Social Sciences learning area comprises four subjects: Civics and Citizenship, Economics and Business, Geography and History.</w:t>
      </w:r>
    </w:p>
    <w:p w14:paraId="2C7AA460" w14:textId="77777777" w:rsidR="00D36AC7" w:rsidRPr="00D36AC7" w:rsidRDefault="00126960" w:rsidP="00DA77C6">
      <w:pPr>
        <w:pStyle w:val="bodycopy"/>
        <w:spacing w:after="120"/>
      </w:pPr>
      <w:r>
        <w:t>By</w:t>
      </w:r>
      <w:r w:rsidR="00D36AC7" w:rsidRPr="00D36AC7">
        <w:t xml:space="preserve"> studying Humanities and Social Sciences, students will </w:t>
      </w:r>
      <w:r>
        <w:t>develop the ability to question;</w:t>
      </w:r>
      <w:r w:rsidR="00D36AC7" w:rsidRPr="00D36AC7">
        <w:t xml:space="preserve"> think critically; make decisions based on evidence; devise proposals for actions</w:t>
      </w:r>
      <w:r>
        <w:t>;</w:t>
      </w:r>
      <w:r w:rsidR="00D36AC7" w:rsidRPr="00D36AC7">
        <w:t xml:space="preserve"> and communicate effectively.</w:t>
      </w:r>
    </w:p>
    <w:p w14:paraId="7800AF11" w14:textId="77777777" w:rsidR="00D36AC7" w:rsidRPr="00D36AC7" w:rsidRDefault="00D36AC7" w:rsidP="00DA77C6">
      <w:pPr>
        <w:pStyle w:val="bodycopy"/>
        <w:spacing w:after="120"/>
      </w:pPr>
      <w:r w:rsidRPr="00D36AC7">
        <w:t>Thinking about, reflecting on, and responding to issues requires an understanding of the key historical, geographical, political, legal, economic, business and societal factors involved, and how these different factors interrelate.</w:t>
      </w:r>
    </w:p>
    <w:p w14:paraId="4D492838" w14:textId="7DFBAEBA" w:rsidR="00D36AC7" w:rsidRPr="00D36AC7" w:rsidRDefault="00D36AC7" w:rsidP="00DA77C6">
      <w:pPr>
        <w:pStyle w:val="bodycopy"/>
        <w:spacing w:after="120"/>
      </w:pPr>
      <w:r w:rsidRPr="00D36AC7">
        <w:t xml:space="preserve">The Humanities and Social Sciences subjects provide </w:t>
      </w:r>
      <w:r w:rsidR="00126960">
        <w:t xml:space="preserve">students with </w:t>
      </w:r>
      <w:r w:rsidRPr="00D36AC7">
        <w:t xml:space="preserve">the knowledge and skills </w:t>
      </w:r>
      <w:r w:rsidR="00126960">
        <w:t>they need</w:t>
      </w:r>
      <w:r w:rsidRPr="00D36AC7">
        <w:t xml:space="preserve"> to develop a broad understanding of the world in which we live and how people can participate as active </w:t>
      </w:r>
      <w:r w:rsidR="00126960">
        <w:t>and informed citizens in the 21</w:t>
      </w:r>
      <w:r w:rsidR="004117F1" w:rsidRPr="004117F1">
        <w:rPr>
          <w:vertAlign w:val="superscript"/>
        </w:rPr>
        <w:t>st</w:t>
      </w:r>
      <w:r w:rsidR="004117F1">
        <w:t xml:space="preserve"> </w:t>
      </w:r>
      <w:r w:rsidR="00126960">
        <w:t>century</w:t>
      </w:r>
      <w:r w:rsidRPr="00D36AC7">
        <w:t>.</w:t>
      </w:r>
    </w:p>
    <w:p w14:paraId="0A98CEBA" w14:textId="77777777" w:rsidR="00BE67CA" w:rsidRDefault="00BE67CA">
      <w:pPr>
        <w:rPr>
          <w:rFonts w:eastAsiaTheme="minorHAnsi"/>
          <w:sz w:val="22"/>
          <w:szCs w:val="22"/>
        </w:rPr>
      </w:pPr>
      <w:r>
        <w:rPr>
          <w:rFonts w:eastAsiaTheme="minorHAnsi"/>
          <w:sz w:val="22"/>
          <w:szCs w:val="22"/>
        </w:rPr>
        <w:br w:type="page"/>
      </w:r>
    </w:p>
    <w:p w14:paraId="233F7C01" w14:textId="77777777" w:rsidR="00DA1101" w:rsidRPr="000D5043" w:rsidRDefault="00DA1101" w:rsidP="000D5043">
      <w:pPr>
        <w:pStyle w:val="Heading1"/>
        <w:spacing w:after="240" w:line="240" w:lineRule="auto"/>
        <w:rPr>
          <w:b/>
          <w:color w:val="8064A2"/>
          <w:sz w:val="34"/>
          <w:szCs w:val="34"/>
        </w:rPr>
      </w:pPr>
      <w:bookmarkStart w:id="2" w:name="_Toc475949457"/>
      <w:r w:rsidRPr="000D5043">
        <w:rPr>
          <w:b/>
          <w:color w:val="8064A2"/>
          <w:sz w:val="34"/>
          <w:szCs w:val="34"/>
        </w:rPr>
        <w:lastRenderedPageBreak/>
        <w:t>Aims</w:t>
      </w:r>
      <w:bookmarkEnd w:id="2"/>
    </w:p>
    <w:p w14:paraId="55850250" w14:textId="77777777" w:rsidR="00D36AC7" w:rsidRPr="00D36AC7" w:rsidRDefault="00D36AC7" w:rsidP="00DA77C6">
      <w:pPr>
        <w:pStyle w:val="bodycopy"/>
        <w:spacing w:after="120"/>
      </w:pPr>
      <w:r w:rsidRPr="00D36AC7">
        <w:t>Develop in students:</w:t>
      </w:r>
    </w:p>
    <w:p w14:paraId="6AB689A2" w14:textId="77777777" w:rsidR="00D36AC7" w:rsidRPr="00D36AC7" w:rsidRDefault="008F7632" w:rsidP="002169F0">
      <w:pPr>
        <w:pStyle w:val="bodycopy"/>
        <w:numPr>
          <w:ilvl w:val="0"/>
          <w:numId w:val="36"/>
        </w:numPr>
        <w:spacing w:after="120"/>
      </w:pPr>
      <w:r>
        <w:t>a</w:t>
      </w:r>
      <w:r w:rsidR="00D36AC7" w:rsidRPr="00D36AC7">
        <w:t xml:space="preserve"> deep knowledge and sense of wonder, curiosity and respect </w:t>
      </w:r>
      <w:r w:rsidR="00213A79">
        <w:t xml:space="preserve">for </w:t>
      </w:r>
      <w:r w:rsidR="00D36AC7" w:rsidRPr="00D36AC7">
        <w:t>places, people, cultures, events, ideas and environments throughout the world</w:t>
      </w:r>
    </w:p>
    <w:p w14:paraId="77CAEC22" w14:textId="77777777" w:rsidR="00D36AC7" w:rsidRDefault="008F7632" w:rsidP="002169F0">
      <w:pPr>
        <w:pStyle w:val="bodycopy"/>
        <w:numPr>
          <w:ilvl w:val="0"/>
          <w:numId w:val="36"/>
        </w:numPr>
        <w:spacing w:after="120"/>
        <w:ind w:left="357" w:hanging="357"/>
      </w:pPr>
      <w:r>
        <w:t>a</w:t>
      </w:r>
      <w:r w:rsidR="00D36AC7" w:rsidRPr="00D36AC7">
        <w:t xml:space="preserve"> lifelong sense of belonging to</w:t>
      </w:r>
      <w:r w:rsidR="004A5022">
        <w:t xml:space="preserve">, and engagement </w:t>
      </w:r>
      <w:r w:rsidR="00D36AC7" w:rsidRPr="00D36AC7">
        <w:t>with</w:t>
      </w:r>
      <w:r w:rsidR="004A5022">
        <w:t>,</w:t>
      </w:r>
      <w:r w:rsidR="00D36AC7" w:rsidRPr="00D36AC7">
        <w:t xml:space="preserve"> civic life</w:t>
      </w:r>
      <w:r w:rsidR="00213A79">
        <w:t>,</w:t>
      </w:r>
      <w:r w:rsidR="00D36AC7" w:rsidRPr="00D36AC7">
        <w:t xml:space="preserve"> with the capacity and willingness to be informed, responsible, ethical and active participants in society at a local</w:t>
      </w:r>
      <w:r w:rsidR="00213A79">
        <w:t>,</w:t>
      </w:r>
      <w:r w:rsidR="00D36AC7" w:rsidRPr="00D36AC7">
        <w:t xml:space="preserve"> national and global scale</w:t>
      </w:r>
    </w:p>
    <w:p w14:paraId="3ED1BDDA" w14:textId="77777777" w:rsidR="004A5022" w:rsidRPr="00D36AC7" w:rsidRDefault="004A5022" w:rsidP="002169F0">
      <w:pPr>
        <w:pStyle w:val="bodycopy"/>
        <w:numPr>
          <w:ilvl w:val="0"/>
          <w:numId w:val="36"/>
        </w:numPr>
        <w:spacing w:after="120"/>
      </w:pPr>
      <w:r>
        <w:t>a knowledge, understanding and an appreciation of the past and the forces that shape society</w:t>
      </w:r>
    </w:p>
    <w:p w14:paraId="0F6D2472" w14:textId="77777777" w:rsidR="00D36AC7" w:rsidRPr="00D36AC7" w:rsidRDefault="008F7632" w:rsidP="002169F0">
      <w:pPr>
        <w:pStyle w:val="bodycopy"/>
        <w:numPr>
          <w:ilvl w:val="0"/>
          <w:numId w:val="36"/>
        </w:numPr>
        <w:spacing w:after="120"/>
      </w:pPr>
      <w:r>
        <w:t>t</w:t>
      </w:r>
      <w:r w:rsidR="00213A79">
        <w:t>he ability to think critically</w:t>
      </w:r>
      <w:r w:rsidR="00D36AC7" w:rsidRPr="00D36AC7">
        <w:t xml:space="preserve">, solve problems, make informed decisions and propose actions in relation to </w:t>
      </w:r>
      <w:r w:rsidR="00795856">
        <w:t>real-</w:t>
      </w:r>
      <w:r w:rsidR="00F95F9A">
        <w:t>world</w:t>
      </w:r>
      <w:r w:rsidR="00D36AC7" w:rsidRPr="00D36AC7">
        <w:t xml:space="preserve"> events and issues</w:t>
      </w:r>
    </w:p>
    <w:p w14:paraId="691BF17E" w14:textId="77777777" w:rsidR="00D36AC7" w:rsidRPr="00D36AC7" w:rsidRDefault="008F7632" w:rsidP="002169F0">
      <w:pPr>
        <w:pStyle w:val="bodycopy"/>
        <w:numPr>
          <w:ilvl w:val="0"/>
          <w:numId w:val="36"/>
        </w:numPr>
        <w:spacing w:after="120"/>
      </w:pPr>
      <w:r>
        <w:t>e</w:t>
      </w:r>
      <w:r w:rsidR="00D36AC7" w:rsidRPr="00D36AC7">
        <w:t>nterprising behaviours and capabilitie</w:t>
      </w:r>
      <w:r w:rsidR="00213A79">
        <w:t>s that enable</w:t>
      </w:r>
      <w:r w:rsidR="00D36AC7" w:rsidRPr="00D36AC7">
        <w:t xml:space="preserve"> them to be active participants and decision-maker</w:t>
      </w:r>
      <w:r w:rsidR="00213A79">
        <w:t xml:space="preserve">s in matters affecting them, </w:t>
      </w:r>
      <w:r w:rsidR="00D36AC7" w:rsidRPr="00D36AC7">
        <w:t xml:space="preserve">which can be transferred into life, work and business opportunities </w:t>
      </w:r>
    </w:p>
    <w:p w14:paraId="700C64EF" w14:textId="77777777" w:rsidR="00D36AC7" w:rsidRPr="00D36AC7" w:rsidRDefault="008F7632" w:rsidP="002169F0">
      <w:pPr>
        <w:pStyle w:val="bodycopy"/>
        <w:numPr>
          <w:ilvl w:val="0"/>
          <w:numId w:val="36"/>
        </w:numPr>
        <w:spacing w:after="120"/>
      </w:pPr>
      <w:r>
        <w:t>a</w:t>
      </w:r>
      <w:r w:rsidR="00D36AC7" w:rsidRPr="00D36AC7">
        <w:t>n understanding of, and commitment to, the concepts of sustainability to bring about equity and social justice</w:t>
      </w:r>
    </w:p>
    <w:p w14:paraId="26890FD3" w14:textId="77777777" w:rsidR="00D36AC7" w:rsidRPr="00D36AC7" w:rsidRDefault="008F7632" w:rsidP="002169F0">
      <w:pPr>
        <w:pStyle w:val="bodycopy"/>
        <w:numPr>
          <w:ilvl w:val="0"/>
          <w:numId w:val="36"/>
        </w:numPr>
        <w:spacing w:after="120"/>
        <w:rPr>
          <w:rFonts w:cstheme="minorHAnsi"/>
          <w:sz w:val="24"/>
        </w:rPr>
      </w:pPr>
      <w:r>
        <w:rPr>
          <w:rFonts w:cstheme="minorHAnsi"/>
          <w:color w:val="000000"/>
        </w:rPr>
        <w:t>a</w:t>
      </w:r>
      <w:r w:rsidR="00D36AC7" w:rsidRPr="00D36AC7">
        <w:rPr>
          <w:rFonts w:cstheme="minorHAnsi"/>
          <w:color w:val="000000"/>
        </w:rPr>
        <w:t xml:space="preserve"> knowledge and understanding of the connections </w:t>
      </w:r>
      <w:r w:rsidR="00213A79">
        <w:rPr>
          <w:rFonts w:cstheme="minorHAnsi"/>
          <w:color w:val="000000"/>
        </w:rPr>
        <w:t>among</w:t>
      </w:r>
      <w:r w:rsidR="00D36AC7" w:rsidRPr="00D36AC7">
        <w:rPr>
          <w:rFonts w:cstheme="minorHAnsi"/>
          <w:color w:val="000000"/>
        </w:rPr>
        <w:t xml:space="preserve"> the peoples of Asia, Australia and the rest of the world.</w:t>
      </w:r>
    </w:p>
    <w:p w14:paraId="7330D3D0" w14:textId="77777777" w:rsidR="005409A7" w:rsidRDefault="005409A7">
      <w:pPr>
        <w:rPr>
          <w:smallCaps/>
          <w:color w:val="8064A2" w:themeColor="accent4"/>
          <w:spacing w:val="5"/>
          <w:sz w:val="32"/>
          <w:szCs w:val="32"/>
        </w:rPr>
      </w:pPr>
      <w:r>
        <w:rPr>
          <w:color w:val="8064A2" w:themeColor="accent4"/>
        </w:rPr>
        <w:br w:type="page"/>
      </w:r>
    </w:p>
    <w:p w14:paraId="333ABB50" w14:textId="77777777" w:rsidR="00DA1101" w:rsidRPr="000D5043" w:rsidRDefault="00A76D01" w:rsidP="000D5043">
      <w:pPr>
        <w:pStyle w:val="Heading1"/>
        <w:spacing w:after="240" w:line="240" w:lineRule="auto"/>
        <w:rPr>
          <w:b/>
          <w:color w:val="8064A2"/>
          <w:sz w:val="34"/>
          <w:szCs w:val="34"/>
        </w:rPr>
      </w:pPr>
      <w:bookmarkStart w:id="3" w:name="_Toc475949458"/>
      <w:r w:rsidRPr="000D5043">
        <w:rPr>
          <w:b/>
          <w:color w:val="8064A2"/>
          <w:sz w:val="34"/>
          <w:szCs w:val="34"/>
        </w:rPr>
        <w:lastRenderedPageBreak/>
        <w:t>Organisation</w:t>
      </w:r>
      <w:bookmarkEnd w:id="3"/>
    </w:p>
    <w:p w14:paraId="6F30C380" w14:textId="77777777" w:rsidR="00D36AC7" w:rsidRPr="00E70B65" w:rsidRDefault="00D36AC7" w:rsidP="00E70B65">
      <w:pPr>
        <w:spacing w:before="240" w:after="80" w:line="240" w:lineRule="auto"/>
        <w:rPr>
          <w:smallCaps/>
          <w:color w:val="8064A2"/>
          <w:spacing w:val="5"/>
          <w:sz w:val="30"/>
          <w:szCs w:val="30"/>
        </w:rPr>
      </w:pPr>
      <w:r w:rsidRPr="00E70B65">
        <w:rPr>
          <w:smallCaps/>
          <w:color w:val="8064A2"/>
          <w:spacing w:val="5"/>
          <w:sz w:val="30"/>
          <w:szCs w:val="30"/>
        </w:rPr>
        <w:t>Content Structure</w:t>
      </w:r>
    </w:p>
    <w:p w14:paraId="3CC904BB" w14:textId="77777777" w:rsidR="00D36AC7" w:rsidRPr="00D36AC7" w:rsidRDefault="00D36AC7" w:rsidP="00DA77C6">
      <w:pPr>
        <w:pStyle w:val="bodycopy"/>
        <w:spacing w:after="120"/>
      </w:pPr>
      <w:r w:rsidRPr="00D36AC7">
        <w:t xml:space="preserve">The Humanities and Social Sciences learning area comprises four subjects. Each subject is organised </w:t>
      </w:r>
      <w:r w:rsidR="003C2774">
        <w:t>into two interrelated strands: knowledge and u</w:t>
      </w:r>
      <w:r w:rsidRPr="00D36AC7">
        <w:t xml:space="preserve">nderstandings and </w:t>
      </w:r>
      <w:r w:rsidR="003C2774">
        <w:t>humanities and social sciences skills</w:t>
      </w:r>
      <w:r w:rsidR="004C32CC">
        <w:t>.</w:t>
      </w:r>
    </w:p>
    <w:p w14:paraId="06C73DE6" w14:textId="77777777" w:rsidR="008F3E0C" w:rsidRPr="00E078A6" w:rsidRDefault="008F3E0C" w:rsidP="00DA77C6">
      <w:pPr>
        <w:pStyle w:val="bodycopy"/>
        <w:spacing w:after="120"/>
        <w:rPr>
          <w:rFonts w:ascii="Calibri" w:eastAsia="MS Mincho" w:hAnsi="Calibri" w:cs="Calibri"/>
          <w:lang w:val="en-US"/>
        </w:rPr>
      </w:pPr>
      <w:r>
        <w:rPr>
          <w:rFonts w:ascii="Calibri" w:eastAsia="MS Mincho" w:hAnsi="Calibri" w:cs="Calibri"/>
          <w:lang w:val="en-US"/>
        </w:rPr>
        <w:t xml:space="preserve">History and Geography commence in Pre-primary. </w:t>
      </w:r>
      <w:r w:rsidRPr="00E078A6">
        <w:rPr>
          <w:rFonts w:ascii="Calibri" w:eastAsia="MS Mincho" w:hAnsi="Calibri" w:cs="Calibri"/>
          <w:lang w:val="en-US"/>
        </w:rPr>
        <w:t>Civics and Citizenship is introduced in Year 3 and Economics and Business in Year 5.</w:t>
      </w:r>
      <w:r w:rsidR="003C2774">
        <w:rPr>
          <w:rFonts w:ascii="Calibri" w:eastAsia="MS Mincho" w:hAnsi="Calibri" w:cs="Calibri"/>
          <w:lang w:val="en-US"/>
        </w:rPr>
        <w:t xml:space="preserve"> All subjects continue through to Year 10.</w:t>
      </w:r>
    </w:p>
    <w:p w14:paraId="249E4A5E" w14:textId="77777777" w:rsidR="00D36AC7" w:rsidRPr="00E70B65" w:rsidRDefault="00C25AE4" w:rsidP="00E70B65">
      <w:pPr>
        <w:spacing w:before="240" w:after="80" w:line="240" w:lineRule="auto"/>
        <w:rPr>
          <w:smallCaps/>
          <w:color w:val="8064A2"/>
          <w:spacing w:val="5"/>
          <w:sz w:val="30"/>
          <w:szCs w:val="30"/>
        </w:rPr>
      </w:pPr>
      <w:r w:rsidRPr="00E70B65">
        <w:rPr>
          <w:smallCaps/>
          <w:color w:val="8064A2"/>
          <w:spacing w:val="5"/>
          <w:sz w:val="30"/>
          <w:szCs w:val="30"/>
        </w:rPr>
        <w:t>Knowledge and u</w:t>
      </w:r>
      <w:r w:rsidR="00D36AC7" w:rsidRPr="00E70B65">
        <w:rPr>
          <w:smallCaps/>
          <w:color w:val="8064A2"/>
          <w:spacing w:val="5"/>
          <w:sz w:val="30"/>
          <w:szCs w:val="30"/>
        </w:rPr>
        <w:t>nderstanding</w:t>
      </w:r>
    </w:p>
    <w:p w14:paraId="6797B942" w14:textId="77777777" w:rsidR="00D36AC7" w:rsidRDefault="00D36AC7" w:rsidP="00DA77C6">
      <w:pPr>
        <w:pStyle w:val="bodycopy"/>
        <w:spacing w:after="120"/>
      </w:pPr>
      <w:r w:rsidRPr="00D36AC7">
        <w:t>Humanities and Social Sciences knowledge refers to the facts, principles, concepts, theories and models as deve</w:t>
      </w:r>
      <w:r w:rsidR="00C25AE4">
        <w:t xml:space="preserve">loped in each of the subjects. </w:t>
      </w:r>
      <w:r w:rsidRPr="00D36AC7">
        <w:t>This knowledge is dynamic and its interpretation can be contested, with opinions and conclusions supported by</w:t>
      </w:r>
      <w:r w:rsidR="004C32CC">
        <w:t xml:space="preserve"> evidence and logical argument.</w:t>
      </w:r>
    </w:p>
    <w:p w14:paraId="42AB1342" w14:textId="77777777" w:rsidR="00AB4C46" w:rsidRPr="00D36AC7" w:rsidRDefault="00EC2F57" w:rsidP="00DA77C6">
      <w:pPr>
        <w:pStyle w:val="bodycopy"/>
        <w:spacing w:after="120"/>
      </w:pPr>
      <w:r>
        <w:t>The key concepts are the high-</w:t>
      </w:r>
      <w:r w:rsidR="00137497">
        <w:t xml:space="preserve">level ideas involved in teaching students to think from a Humanities and Social Sciences perspective. </w:t>
      </w:r>
      <w:r w:rsidR="00137497" w:rsidRPr="00BB7231">
        <w:t>Figure 1</w:t>
      </w:r>
      <w:r w:rsidR="00137497">
        <w:t xml:space="preserve"> identifies</w:t>
      </w:r>
      <w:r w:rsidR="00AD6AB6">
        <w:t xml:space="preserve"> the key c</w:t>
      </w:r>
      <w:r w:rsidR="00AB4C46">
        <w:t>oncepts for the learning area.</w:t>
      </w:r>
    </w:p>
    <w:p w14:paraId="380EB59A" w14:textId="77777777" w:rsidR="00D36AC7" w:rsidRPr="00D36AC7" w:rsidRDefault="00D36AC7" w:rsidP="00DA77C6">
      <w:pPr>
        <w:pStyle w:val="bodycopy"/>
        <w:spacing w:after="120"/>
      </w:pPr>
      <w:r w:rsidRPr="00D36AC7">
        <w:t>Humanities and Social Sciences understanding is the ability to see relationships between aspects of knowledge and construct explanatory frameworks to illustrate these relationships. It is also the ability to apply this knowledge to new situations or to solve new problems.</w:t>
      </w:r>
    </w:p>
    <w:p w14:paraId="27599AA1" w14:textId="77777777" w:rsidR="00D36AC7" w:rsidRPr="00E70B65" w:rsidRDefault="00C25AE4" w:rsidP="00E70B65">
      <w:pPr>
        <w:spacing w:before="240" w:after="80" w:line="240" w:lineRule="auto"/>
        <w:rPr>
          <w:smallCaps/>
          <w:color w:val="8064A2"/>
          <w:spacing w:val="5"/>
          <w:sz w:val="30"/>
          <w:szCs w:val="30"/>
        </w:rPr>
      </w:pPr>
      <w:r w:rsidRPr="00E70B65">
        <w:rPr>
          <w:smallCaps/>
          <w:color w:val="8064A2"/>
          <w:spacing w:val="5"/>
          <w:sz w:val="30"/>
          <w:szCs w:val="30"/>
        </w:rPr>
        <w:t>Humanities and Social Sciences s</w:t>
      </w:r>
      <w:r w:rsidR="00D36AC7" w:rsidRPr="00E70B65">
        <w:rPr>
          <w:smallCaps/>
          <w:color w:val="8064A2"/>
          <w:spacing w:val="5"/>
          <w:sz w:val="30"/>
          <w:szCs w:val="30"/>
        </w:rPr>
        <w:t>kills</w:t>
      </w:r>
    </w:p>
    <w:p w14:paraId="338DE97B" w14:textId="77777777" w:rsidR="00D36AC7" w:rsidRDefault="00D36AC7" w:rsidP="00DA77C6">
      <w:pPr>
        <w:pStyle w:val="bodycopy"/>
        <w:spacing w:after="120"/>
      </w:pPr>
      <w:r w:rsidRPr="00D36AC7">
        <w:t>This strand includes a range of skills that are common to all four subjects. These skills can be taught discretely or as part of an inquiry approach. Inquiry is not necessarily implemented in a linear fashion and not all investigations will involve all skills. Moreover, there may be different entry points where the skills are employed as part of an inquiry process.</w:t>
      </w:r>
      <w:r w:rsidR="006A5334">
        <w:t xml:space="preserve"> </w:t>
      </w:r>
      <w:r w:rsidR="006A5334" w:rsidRPr="00BB7231">
        <w:t>Figure 2</w:t>
      </w:r>
      <w:r w:rsidR="006A5334">
        <w:t xml:space="preserve"> illustrates the Humaniti</w:t>
      </w:r>
      <w:r w:rsidR="00AB4C46">
        <w:t xml:space="preserve">es and Social Sciences skills. </w:t>
      </w:r>
    </w:p>
    <w:p w14:paraId="6642E91A" w14:textId="77777777" w:rsidR="00D36AC7" w:rsidRPr="00E70B65" w:rsidRDefault="00D36AC7" w:rsidP="00E70B65">
      <w:pPr>
        <w:spacing w:before="240" w:after="80" w:line="240" w:lineRule="auto"/>
        <w:rPr>
          <w:smallCaps/>
          <w:color w:val="8064A2"/>
          <w:spacing w:val="5"/>
          <w:sz w:val="30"/>
          <w:szCs w:val="30"/>
        </w:rPr>
      </w:pPr>
      <w:r w:rsidRPr="00E70B65">
        <w:rPr>
          <w:smallCaps/>
          <w:color w:val="8064A2"/>
          <w:spacing w:val="5"/>
          <w:sz w:val="30"/>
          <w:szCs w:val="30"/>
        </w:rPr>
        <w:t>Relationship between the strands</w:t>
      </w:r>
    </w:p>
    <w:p w14:paraId="2FF566FC" w14:textId="77777777" w:rsidR="00D36AC7" w:rsidRPr="00D36AC7" w:rsidRDefault="00D36AC7" w:rsidP="00DA77C6">
      <w:pPr>
        <w:pStyle w:val="bodycopy"/>
        <w:spacing w:after="120"/>
      </w:pPr>
      <w:r w:rsidRPr="00D36AC7">
        <w:t>The two strands are to be integrated in the development of a teaching and learning p</w:t>
      </w:r>
      <w:r w:rsidR="006F7137">
        <w:t>rogram. The k</w:t>
      </w:r>
      <w:r w:rsidR="00C25AE4">
        <w:t>nowledge and u</w:t>
      </w:r>
      <w:r w:rsidRPr="00D36AC7">
        <w:t xml:space="preserve">nderstanding strand provides the content focus through which particular skills are to be developed. Following </w:t>
      </w:r>
      <w:r w:rsidR="00C25AE4">
        <w:t>Pre-primary</w:t>
      </w:r>
      <w:r w:rsidRPr="00D36AC7">
        <w:t>, the seq</w:t>
      </w:r>
      <w:r w:rsidR="00C25AE4">
        <w:t>uencing and description of the skills are in two-year bands (1–</w:t>
      </w:r>
      <w:r w:rsidRPr="00D36AC7">
        <w:t>2, 3</w:t>
      </w:r>
      <w:r w:rsidR="00C25AE4">
        <w:t>–</w:t>
      </w:r>
      <w:r w:rsidRPr="00D36AC7">
        <w:t>4, 5</w:t>
      </w:r>
      <w:r w:rsidR="00C25AE4">
        <w:t>–</w:t>
      </w:r>
      <w:r w:rsidRPr="00D36AC7">
        <w:t>6, 7</w:t>
      </w:r>
      <w:r w:rsidR="00C25AE4">
        <w:t>–</w:t>
      </w:r>
      <w:r w:rsidRPr="00D36AC7">
        <w:t>8, 9</w:t>
      </w:r>
      <w:r w:rsidR="00C25AE4">
        <w:t>–</w:t>
      </w:r>
      <w:r w:rsidRPr="00D36AC7">
        <w:t>10). This may assist in multi-age programming by providing a common skill focus for the teaching and learning of the knowledge and understanding content.</w:t>
      </w:r>
    </w:p>
    <w:p w14:paraId="747C9188" w14:textId="77777777" w:rsidR="00D36AC7" w:rsidRPr="00E70B65" w:rsidRDefault="00D36AC7" w:rsidP="00E70B65">
      <w:pPr>
        <w:spacing w:before="240" w:after="80" w:line="240" w:lineRule="auto"/>
        <w:rPr>
          <w:smallCaps/>
          <w:color w:val="8064A2"/>
          <w:spacing w:val="5"/>
          <w:sz w:val="30"/>
          <w:szCs w:val="30"/>
        </w:rPr>
      </w:pPr>
      <w:r w:rsidRPr="00E70B65">
        <w:rPr>
          <w:smallCaps/>
          <w:color w:val="8064A2"/>
          <w:spacing w:val="5"/>
          <w:sz w:val="30"/>
          <w:szCs w:val="30"/>
        </w:rPr>
        <w:t>Year level descriptions</w:t>
      </w:r>
    </w:p>
    <w:p w14:paraId="69E81340" w14:textId="77777777" w:rsidR="00D36AC7" w:rsidRDefault="00D36AC7" w:rsidP="00DA77C6">
      <w:pPr>
        <w:pStyle w:val="bodycopy"/>
        <w:spacing w:after="120"/>
      </w:pPr>
      <w:r w:rsidRPr="00D36AC7">
        <w:t>Year level descriptions provide an</w:t>
      </w:r>
      <w:r w:rsidR="00C25AE4">
        <w:t xml:space="preserve"> overview of the key concepts addressed, along with </w:t>
      </w:r>
      <w:r w:rsidR="0003795E">
        <w:t xml:space="preserve">core </w:t>
      </w:r>
      <w:r w:rsidR="00C25AE4">
        <w:t>content</w:t>
      </w:r>
      <w:r w:rsidRPr="00D36AC7">
        <w:t xml:space="preserve"> being studied at that year level. They also emphasise the interrelated nature of the two strands and the expectation that planning will involve integration of content from across the strands.</w:t>
      </w:r>
    </w:p>
    <w:p w14:paraId="7745B672" w14:textId="77777777" w:rsidR="00A83882" w:rsidRDefault="00A83882">
      <w:pPr>
        <w:rPr>
          <w:smallCaps/>
          <w:color w:val="8064A2"/>
          <w:spacing w:val="5"/>
          <w:sz w:val="30"/>
          <w:szCs w:val="24"/>
        </w:rPr>
      </w:pPr>
      <w:r>
        <w:br w:type="page"/>
      </w:r>
    </w:p>
    <w:p w14:paraId="48753B1C" w14:textId="77777777" w:rsidR="00D36AC7" w:rsidRPr="00E70B65" w:rsidRDefault="00D36AC7" w:rsidP="00E70B65">
      <w:pPr>
        <w:spacing w:before="240" w:after="80" w:line="240" w:lineRule="auto"/>
        <w:rPr>
          <w:smallCaps/>
          <w:color w:val="8064A2"/>
          <w:spacing w:val="5"/>
          <w:sz w:val="30"/>
          <w:szCs w:val="30"/>
        </w:rPr>
      </w:pPr>
      <w:r w:rsidRPr="00E70B65">
        <w:rPr>
          <w:smallCaps/>
          <w:color w:val="8064A2"/>
          <w:spacing w:val="5"/>
          <w:sz w:val="30"/>
          <w:szCs w:val="30"/>
        </w:rPr>
        <w:lastRenderedPageBreak/>
        <w:t>Content</w:t>
      </w:r>
      <w:r w:rsidR="00952D00" w:rsidRPr="00E70B65">
        <w:rPr>
          <w:smallCaps/>
          <w:color w:val="8064A2"/>
          <w:spacing w:val="5"/>
          <w:sz w:val="30"/>
          <w:szCs w:val="30"/>
        </w:rPr>
        <w:t xml:space="preserve"> descriptions</w:t>
      </w:r>
    </w:p>
    <w:p w14:paraId="54697936" w14:textId="77777777" w:rsidR="00CA27BA" w:rsidRDefault="00C25AE4" w:rsidP="00DA77C6">
      <w:pPr>
        <w:pStyle w:val="bodycopy"/>
        <w:spacing w:after="120"/>
      </w:pPr>
      <w:r>
        <w:t>Content descriptions</w:t>
      </w:r>
      <w:r w:rsidR="00D36AC7" w:rsidRPr="00D36AC7">
        <w:t xml:space="preserve"> set o</w:t>
      </w:r>
      <w:r>
        <w:t>ut the knowledge, understanding</w:t>
      </w:r>
      <w:r w:rsidR="00D36AC7" w:rsidRPr="00D36AC7">
        <w:t xml:space="preserve"> and skills that teachers are expected to teach and students are expected to learn. They do not prescribe approaches to teaching. The </w:t>
      </w:r>
      <w:r w:rsidR="00C36E9B">
        <w:t xml:space="preserve">core </w:t>
      </w:r>
      <w:r w:rsidR="00D36AC7" w:rsidRPr="00D36AC7">
        <w:t>content has been written to ensure that learning is appropriately ordered and that unnecessary repetition is avoided. However, a concept or skill introduced at one year level may be revisited, strengthened and extended a</w:t>
      </w:r>
      <w:r w:rsidR="004C32CC">
        <w:t>t later year levels as needed.</w:t>
      </w:r>
    </w:p>
    <w:p w14:paraId="6D5BF6DD" w14:textId="77777777" w:rsidR="00CA27BA" w:rsidRPr="00D36AC7" w:rsidRDefault="00CA27BA" w:rsidP="00DA77C6">
      <w:pPr>
        <w:pStyle w:val="bodycopy"/>
        <w:spacing w:after="120"/>
      </w:pPr>
      <w:r>
        <w:t>Additional content descriptions are available for teachers to incorporate in their teaching programs. Schools will determine the inclusion of additional content</w:t>
      </w:r>
      <w:r w:rsidR="0028798A">
        <w:t>,</w:t>
      </w:r>
      <w:r>
        <w:t xml:space="preserve"> taking into account </w:t>
      </w:r>
      <w:r w:rsidR="009C13E9">
        <w:t xml:space="preserve">learning area </w:t>
      </w:r>
      <w:r>
        <w:t>time allocation and school priorities.</w:t>
      </w:r>
    </w:p>
    <w:p w14:paraId="7C1A6BDA" w14:textId="77777777" w:rsidR="00CA27BA" w:rsidRDefault="00CA27BA" w:rsidP="00DA77C6">
      <w:pPr>
        <w:pStyle w:val="bodycopy"/>
        <w:spacing w:after="120"/>
      </w:pPr>
      <w:r>
        <w:t>The additional content will not be reflected in the Achievement Standard.</w:t>
      </w:r>
    </w:p>
    <w:p w14:paraId="1CA875DF" w14:textId="77777777" w:rsidR="00CA27BA" w:rsidRPr="00E70B65" w:rsidRDefault="00CA27BA" w:rsidP="00E70B65">
      <w:pPr>
        <w:spacing w:before="240" w:after="80" w:line="240" w:lineRule="auto"/>
        <w:rPr>
          <w:smallCaps/>
          <w:color w:val="8064A2"/>
          <w:spacing w:val="5"/>
          <w:sz w:val="30"/>
          <w:szCs w:val="30"/>
        </w:rPr>
      </w:pPr>
      <w:r w:rsidRPr="00E70B65">
        <w:rPr>
          <w:smallCaps/>
          <w:color w:val="8064A2"/>
          <w:spacing w:val="5"/>
          <w:sz w:val="30"/>
          <w:szCs w:val="30"/>
        </w:rPr>
        <w:t>Overviews</w:t>
      </w:r>
    </w:p>
    <w:p w14:paraId="05BEA03E" w14:textId="77777777" w:rsidR="00CA27BA" w:rsidRPr="00D36AC7" w:rsidRDefault="00481BD0" w:rsidP="00DA77C6">
      <w:pPr>
        <w:pStyle w:val="bodycopy"/>
        <w:spacing w:after="120"/>
      </w:pPr>
      <w:r>
        <w:t>In</w:t>
      </w:r>
      <w:r w:rsidR="00CA27BA" w:rsidRPr="00D36AC7">
        <w:t xml:space="preserve"> History</w:t>
      </w:r>
      <w:r w:rsidR="00533E9A">
        <w:t>,</w:t>
      </w:r>
      <w:r w:rsidR="00CA27BA" w:rsidRPr="00D36AC7">
        <w:t xml:space="preserve"> </w:t>
      </w:r>
      <w:r>
        <w:t xml:space="preserve">the overview </w:t>
      </w:r>
      <w:r w:rsidR="00CA27BA" w:rsidRPr="00D36AC7">
        <w:t>content</w:t>
      </w:r>
      <w:r>
        <w:t xml:space="preserve"> in Years 7 to 10</w:t>
      </w:r>
      <w:r w:rsidR="00CA27BA" w:rsidRPr="00D36AC7">
        <w:t xml:space="preserve"> identifies important features of the historical period</w:t>
      </w:r>
      <w:r w:rsidR="002C01A5">
        <w:t>.</w:t>
      </w:r>
      <w:r w:rsidR="00CA27BA" w:rsidRPr="00D36AC7">
        <w:t xml:space="preserve"> </w:t>
      </w:r>
      <w:r w:rsidR="002C01A5">
        <w:t>The overview is not intended to be taught in depth.</w:t>
      </w:r>
    </w:p>
    <w:p w14:paraId="7D160EC9" w14:textId="77777777" w:rsidR="00CA27BA" w:rsidRPr="00E70B65" w:rsidRDefault="00CA27BA" w:rsidP="00E70B65">
      <w:pPr>
        <w:spacing w:before="240" w:after="80" w:line="240" w:lineRule="auto"/>
        <w:rPr>
          <w:smallCaps/>
          <w:color w:val="8064A2"/>
          <w:spacing w:val="5"/>
          <w:sz w:val="30"/>
          <w:szCs w:val="30"/>
        </w:rPr>
      </w:pPr>
      <w:r w:rsidRPr="00E70B65">
        <w:rPr>
          <w:smallCaps/>
          <w:color w:val="8064A2"/>
          <w:spacing w:val="5"/>
          <w:sz w:val="30"/>
          <w:szCs w:val="30"/>
        </w:rPr>
        <w:t>Achievement standards</w:t>
      </w:r>
    </w:p>
    <w:p w14:paraId="524231ED" w14:textId="77777777" w:rsidR="00CA27BA" w:rsidRPr="00E51B0A" w:rsidRDefault="00CA27BA" w:rsidP="00DA77C6">
      <w:pPr>
        <w:pStyle w:val="bodycopy"/>
        <w:spacing w:after="120"/>
      </w:pPr>
      <w:r>
        <w:t>From</w:t>
      </w:r>
      <w:r w:rsidRPr="00D36AC7">
        <w:t xml:space="preserve"> Pre-primary to Year 10, achievement standards indicate the quality of learning that students should typically demonstrate by a particular point in their schooling. An achievement standard describes the quality of learning (</w:t>
      </w:r>
      <w:r>
        <w:t xml:space="preserve">e.g. </w:t>
      </w:r>
      <w:r w:rsidRPr="00D36AC7">
        <w:t>the depth of conceptual understanding and the sophistication of skills) that would indicate the student is well-placed to commence the learning required at</w:t>
      </w:r>
      <w:r>
        <w:t xml:space="preserve"> the next level of achievement.</w:t>
      </w:r>
    </w:p>
    <w:p w14:paraId="50822325" w14:textId="25701200" w:rsidR="00CA27BA" w:rsidRPr="00E70B65" w:rsidRDefault="00CA27BA" w:rsidP="00E70B65">
      <w:pPr>
        <w:spacing w:before="240" w:after="80" w:line="240" w:lineRule="auto"/>
        <w:rPr>
          <w:smallCaps/>
          <w:color w:val="8064A2"/>
          <w:spacing w:val="5"/>
          <w:sz w:val="30"/>
          <w:szCs w:val="30"/>
        </w:rPr>
      </w:pPr>
      <w:r w:rsidRPr="00E70B65">
        <w:rPr>
          <w:smallCaps/>
          <w:color w:val="8064A2"/>
          <w:spacing w:val="5"/>
          <w:sz w:val="30"/>
          <w:szCs w:val="30"/>
        </w:rPr>
        <w:t>Glossary</w:t>
      </w:r>
    </w:p>
    <w:p w14:paraId="2B8B1850" w14:textId="77777777" w:rsidR="00CA27BA" w:rsidRPr="00D36AC7" w:rsidRDefault="00CA27BA" w:rsidP="00DA77C6">
      <w:pPr>
        <w:pStyle w:val="bodycopy"/>
        <w:spacing w:after="120"/>
      </w:pPr>
      <w:r w:rsidRPr="00D36AC7">
        <w:t xml:space="preserve">A glossary is provided to support a common understanding of </w:t>
      </w:r>
      <w:r>
        <w:t xml:space="preserve">the </w:t>
      </w:r>
      <w:r w:rsidRPr="00D36AC7">
        <w:t>key terms and concepts included in the core content.</w:t>
      </w:r>
    </w:p>
    <w:p w14:paraId="5E886E42" w14:textId="77777777" w:rsidR="003D6AD1" w:rsidRPr="00C25AE4" w:rsidRDefault="003D6AD1" w:rsidP="00C25AE4">
      <w:pPr>
        <w:pStyle w:val="bodycopy"/>
      </w:pPr>
      <w:r>
        <w:br w:type="page"/>
      </w:r>
    </w:p>
    <w:p w14:paraId="32FAC6EC" w14:textId="77777777" w:rsidR="00756B84" w:rsidRDefault="00756B84" w:rsidP="00BD4140">
      <w:pPr>
        <w:jc w:val="center"/>
        <w:rPr>
          <w:noProof/>
          <w:lang w:eastAsia="zh-CN"/>
        </w:rPr>
      </w:pPr>
    </w:p>
    <w:p w14:paraId="59AE299E" w14:textId="77777777" w:rsidR="000F506E" w:rsidRDefault="000F506E" w:rsidP="00BD4140">
      <w:pPr>
        <w:jc w:val="center"/>
        <w:rPr>
          <w:noProof/>
          <w:lang w:eastAsia="zh-CN"/>
        </w:rPr>
      </w:pPr>
      <w:r>
        <w:rPr>
          <w:noProof/>
          <w:lang w:eastAsia="en-AU"/>
        </w:rPr>
        <w:drawing>
          <wp:inline distT="0" distB="0" distL="0" distR="0" wp14:anchorId="497272F7" wp14:editId="2204EE7C">
            <wp:extent cx="5734800" cy="7678800"/>
            <wp:effectExtent l="0" t="0" r="0" b="0"/>
            <wp:docPr id="3" name="Picture 3" descr="C:\Users\oir\Desktop\SCSA INFOGRAPHICS - ALL_r45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r\Desktop\SCSA INFOGRAPHICS - ALL_r45_Page_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115" t="18550" r="8112" b="2193"/>
                    <a:stretch/>
                  </pic:blipFill>
                  <pic:spPr bwMode="auto">
                    <a:xfrm>
                      <a:off x="0" y="0"/>
                      <a:ext cx="5734800" cy="7678800"/>
                    </a:xfrm>
                    <a:prstGeom prst="rect">
                      <a:avLst/>
                    </a:prstGeom>
                    <a:noFill/>
                    <a:ln>
                      <a:noFill/>
                    </a:ln>
                    <a:extLst>
                      <a:ext uri="{53640926-AAD7-44D8-BBD7-CCE9431645EC}">
                        <a14:shadowObscured xmlns:a14="http://schemas.microsoft.com/office/drawing/2010/main"/>
                      </a:ext>
                    </a:extLst>
                  </pic:spPr>
                </pic:pic>
              </a:graphicData>
            </a:graphic>
          </wp:inline>
        </w:drawing>
      </w:r>
    </w:p>
    <w:p w14:paraId="097F8318" w14:textId="77777777" w:rsidR="00937468" w:rsidRDefault="0033157F" w:rsidP="00BD4140">
      <w:pPr>
        <w:jc w:val="center"/>
      </w:pPr>
      <w:r w:rsidRPr="00AE0956">
        <w:t>Figure 1:</w:t>
      </w:r>
      <w:r>
        <w:t xml:space="preserve"> Humanities and Social Sciences</w:t>
      </w:r>
      <w:r w:rsidR="00647C30">
        <w:t xml:space="preserve"> Key Concepts</w:t>
      </w:r>
    </w:p>
    <w:p w14:paraId="7BD4EA62" w14:textId="77777777" w:rsidR="00802397" w:rsidRDefault="00AB4C46" w:rsidP="00937468">
      <w:r>
        <w:t>Refer to Appendix 1 for the exemplification of the Humanities and Social Sciences Key Concepts.</w:t>
      </w:r>
    </w:p>
    <w:p w14:paraId="3230BA6C" w14:textId="77777777" w:rsidR="00937468" w:rsidRDefault="00937468" w:rsidP="00937468">
      <w:r>
        <w:br w:type="page"/>
      </w:r>
    </w:p>
    <w:p w14:paraId="126C8ECA" w14:textId="77777777" w:rsidR="0088286B" w:rsidRDefault="0088286B" w:rsidP="0088286B">
      <w:pPr>
        <w:jc w:val="center"/>
        <w:rPr>
          <w:noProof/>
          <w:lang w:eastAsia="zh-CN"/>
        </w:rPr>
      </w:pPr>
    </w:p>
    <w:p w14:paraId="69AE8EC8" w14:textId="77777777" w:rsidR="003A57E7" w:rsidRDefault="00ED0174" w:rsidP="00BD4140">
      <w:pPr>
        <w:jc w:val="center"/>
        <w:rPr>
          <w:noProof/>
          <w:lang w:eastAsia="zh-CN"/>
        </w:rPr>
      </w:pPr>
      <w:r>
        <w:rPr>
          <w:noProof/>
          <w:lang w:eastAsia="en-AU"/>
        </w:rPr>
        <w:drawing>
          <wp:inline distT="0" distB="0" distL="0" distR="0" wp14:anchorId="12BA8944" wp14:editId="4086C70B">
            <wp:extent cx="5749200" cy="7707600"/>
            <wp:effectExtent l="0" t="0" r="4445" b="8255"/>
            <wp:docPr id="5" name="Picture 5" descr="C:\Users\oir\Desktop\SCSA INFOGRAPHICS - ALL_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r\Desktop\SCSA INFOGRAPHICS - ALL_r5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195" t="18107" r="7925" b="2323"/>
                    <a:stretch/>
                  </pic:blipFill>
                  <pic:spPr bwMode="auto">
                    <a:xfrm>
                      <a:off x="0" y="0"/>
                      <a:ext cx="5749200" cy="7707600"/>
                    </a:xfrm>
                    <a:prstGeom prst="rect">
                      <a:avLst/>
                    </a:prstGeom>
                    <a:noFill/>
                    <a:ln>
                      <a:noFill/>
                    </a:ln>
                    <a:extLst>
                      <a:ext uri="{53640926-AAD7-44D8-BBD7-CCE9431645EC}">
                        <a14:shadowObscured xmlns:a14="http://schemas.microsoft.com/office/drawing/2010/main"/>
                      </a:ext>
                    </a:extLst>
                  </pic:spPr>
                </pic:pic>
              </a:graphicData>
            </a:graphic>
          </wp:inline>
        </w:drawing>
      </w:r>
    </w:p>
    <w:p w14:paraId="68A87FB9" w14:textId="77777777" w:rsidR="00937468" w:rsidRDefault="00937468" w:rsidP="00BD4140">
      <w:pPr>
        <w:jc w:val="center"/>
      </w:pPr>
      <w:r w:rsidRPr="00AE0956">
        <w:t>Figure 2:</w:t>
      </w:r>
      <w:r>
        <w:t xml:space="preserve"> Humanities and Social Sciences Skills</w:t>
      </w:r>
    </w:p>
    <w:p w14:paraId="2338B9B8" w14:textId="77777777" w:rsidR="00AB4C46" w:rsidRDefault="00AB4C46" w:rsidP="00AB4C46">
      <w:pPr>
        <w:jc w:val="left"/>
      </w:pPr>
      <w:r>
        <w:t>Refer to Appendix 2 for the exemplification of the Humanities and Social Sciences Skills.</w:t>
      </w:r>
    </w:p>
    <w:p w14:paraId="523995B2" w14:textId="77777777" w:rsidR="003D6AD1" w:rsidRDefault="003D6AD1">
      <w:pPr>
        <w:rPr>
          <w:smallCaps/>
          <w:color w:val="8064A2"/>
          <w:spacing w:val="5"/>
          <w:sz w:val="30"/>
          <w:szCs w:val="24"/>
        </w:rPr>
      </w:pPr>
      <w:r>
        <w:br w:type="page"/>
      </w:r>
    </w:p>
    <w:p w14:paraId="06309CF1" w14:textId="77777777" w:rsidR="00CF0A67" w:rsidRPr="00B07DAF" w:rsidRDefault="00CF0A67" w:rsidP="00B07DAF">
      <w:pPr>
        <w:pStyle w:val="Heading1"/>
        <w:spacing w:after="240" w:line="240" w:lineRule="auto"/>
        <w:rPr>
          <w:b/>
          <w:color w:val="8064A2"/>
          <w:sz w:val="34"/>
          <w:szCs w:val="34"/>
        </w:rPr>
      </w:pPr>
      <w:bookmarkStart w:id="4" w:name="_Toc475949459"/>
      <w:r w:rsidRPr="00B07DAF">
        <w:rPr>
          <w:b/>
          <w:color w:val="8064A2"/>
          <w:sz w:val="34"/>
          <w:szCs w:val="34"/>
        </w:rPr>
        <w:lastRenderedPageBreak/>
        <w:t>Student diversity</w:t>
      </w:r>
      <w:bookmarkEnd w:id="4"/>
    </w:p>
    <w:p w14:paraId="120183C6" w14:textId="77777777" w:rsidR="00CF0A67" w:rsidRPr="00CF0A67" w:rsidRDefault="00CF0A67" w:rsidP="00DA77C6">
      <w:pPr>
        <w:pStyle w:val="bodycopy"/>
        <w:spacing w:after="120"/>
      </w:pPr>
      <w:r w:rsidRPr="00CF0A67">
        <w:t>The School Curriculum and Standards Authority is committed to the development of a high-quality curriculum that promotes excellence and equity in education</w:t>
      </w:r>
      <w:r w:rsidR="00533E9A" w:rsidRPr="00533E9A">
        <w:t xml:space="preserve"> </w:t>
      </w:r>
      <w:r w:rsidR="00533E9A" w:rsidRPr="00CF0A67">
        <w:t>for all Western Australian students</w:t>
      </w:r>
      <w:r w:rsidRPr="00CF0A67">
        <w:t>.</w:t>
      </w:r>
    </w:p>
    <w:p w14:paraId="5F28FB93" w14:textId="77777777" w:rsidR="00CF0A67" w:rsidRPr="00CF0A67" w:rsidRDefault="00CF0A67" w:rsidP="00DA77C6">
      <w:pPr>
        <w:pStyle w:val="bodycopy"/>
        <w:spacing w:after="120"/>
      </w:pPr>
      <w:r w:rsidRPr="00CF0A67">
        <w:t xml:space="preserve">All students are entitled to rigorous, relevant and engaging learning programs drawn from the Western Australian Curriculum: Humanities and Social Sciences. Teachers take account of the range of their students’ current levels of learning, strengths, goals and interests and make adjustments where necessary. The </w:t>
      </w:r>
      <w:r w:rsidR="00B44C6B">
        <w:br/>
      </w:r>
      <w:r w:rsidRPr="00CF0A67">
        <w:t>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42481C88" w14:textId="77777777" w:rsidR="00CF0A67" w:rsidRPr="00E70B65" w:rsidRDefault="00CF0A67" w:rsidP="00E70B65">
      <w:pPr>
        <w:pStyle w:val="Heading3"/>
      </w:pPr>
      <w:bookmarkStart w:id="5" w:name="_Toc475949460"/>
      <w:r w:rsidRPr="00E70B65">
        <w:t>Students with disability</w:t>
      </w:r>
      <w:bookmarkEnd w:id="5"/>
    </w:p>
    <w:p w14:paraId="637B56FC" w14:textId="77777777" w:rsidR="00CF0A67" w:rsidRPr="00CF0A67" w:rsidRDefault="00CF0A67" w:rsidP="00DA77C6">
      <w:pPr>
        <w:pStyle w:val="bodycopy"/>
        <w:spacing w:after="120"/>
      </w:pPr>
      <w:r w:rsidRPr="00CF0A67">
        <w:t xml:space="preserve">The </w:t>
      </w:r>
      <w:r w:rsidRPr="008F3E0C">
        <w:rPr>
          <w:i/>
        </w:rPr>
        <w:t>Disability Discrimination Act 1992</w:t>
      </w:r>
      <w:r w:rsidRPr="00CF0A67">
        <w:t xml:space="preserve"> and the Disability Standards for Education 2005 require education and training service providers to support the rights of students with disability to access the curriculum on the same basis as students without disability.</w:t>
      </w:r>
    </w:p>
    <w:p w14:paraId="0DC4E9A0" w14:textId="77777777" w:rsidR="00CF0A67" w:rsidRPr="00CF0A67" w:rsidRDefault="00CF0A67" w:rsidP="00DA77C6">
      <w:pPr>
        <w:pStyle w:val="bodycopy"/>
        <w:spacing w:after="120"/>
      </w:pPr>
      <w:r w:rsidRPr="00CF0A67">
        <w:t>Many students with disability are able to achieve educational standards commensurate with their peers, as long as the necessary adjustments are made to the way in which they are taught and to the means through which they demonstrate their learning.</w:t>
      </w:r>
    </w:p>
    <w:p w14:paraId="56435E10" w14:textId="77777777" w:rsidR="00CF0A67" w:rsidRPr="00CF0A67" w:rsidRDefault="00CF0A67" w:rsidP="00DA77C6">
      <w:pPr>
        <w:pStyle w:val="bodycopy"/>
        <w:spacing w:after="120"/>
      </w:pPr>
      <w:r w:rsidRPr="00CF0A67">
        <w:t>In some cases, curriculum adjustments are necessary to provide equitable opportunities for students to access age-equivalent content in the Western Australian Curriculum: Humanities and Social Sciences. Teachers can draw from content at different</w:t>
      </w:r>
      <w:r w:rsidR="00B44C6B">
        <w:t xml:space="preserve"> levels along the Pre-primary – </w:t>
      </w:r>
      <w:r w:rsidRPr="00CF0A67">
        <w:t>Year 10 sequence. Teachers can also use the general capabilities learning continua in Literacy, Numeracy and Personal and social capability to adjust the focus of learning according to individual student need.</w:t>
      </w:r>
    </w:p>
    <w:p w14:paraId="717C7BD4" w14:textId="77777777" w:rsidR="00CF0A67" w:rsidRPr="00CF0A67" w:rsidRDefault="00CF0A67" w:rsidP="00DA77C6">
      <w:pPr>
        <w:pStyle w:val="bodycopy"/>
        <w:spacing w:after="120"/>
      </w:pPr>
      <w:r w:rsidRPr="00CF0A67">
        <w:t>Teachers may also need to consider adjustments to assessment of students with disability to ensure student achievement and demonstration of learning is appropriately measured.</w:t>
      </w:r>
    </w:p>
    <w:p w14:paraId="4FA7630F" w14:textId="77777777" w:rsidR="00CF0A67" w:rsidRPr="00E70B65" w:rsidRDefault="00CF0A67" w:rsidP="00E70B65">
      <w:pPr>
        <w:pStyle w:val="Heading3"/>
      </w:pPr>
      <w:bookmarkStart w:id="6" w:name="_Toc475949461"/>
      <w:r w:rsidRPr="00E70B65">
        <w:t>English as an additional language or dialect</w:t>
      </w:r>
      <w:bookmarkEnd w:id="6"/>
    </w:p>
    <w:p w14:paraId="639017C7" w14:textId="77777777" w:rsidR="00CF0A67" w:rsidRPr="00CF0A67" w:rsidRDefault="00CF0A67" w:rsidP="00DA77C6">
      <w:pPr>
        <w:pStyle w:val="bodycopy"/>
        <w:spacing w:after="120"/>
      </w:pPr>
      <w:r w:rsidRPr="00CF0A67">
        <w:t>Students for whom English is an additional language or dialect (EAL/D) enter Western Australian schools at different ages and at different stages of English language learning</w:t>
      </w:r>
      <w:r w:rsidR="00277DCC">
        <w:t>,</w:t>
      </w:r>
      <w:r w:rsidRPr="00CF0A67">
        <w:t xml:space="preserve">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29ED2BA0" w14:textId="77777777" w:rsidR="00CF0A67" w:rsidRPr="00CF0A67" w:rsidRDefault="00CF0A67" w:rsidP="00DA77C6">
      <w:pPr>
        <w:pStyle w:val="bodycopy"/>
        <w:spacing w:after="120"/>
      </w:pPr>
      <w:r w:rsidRPr="00CF0A67">
        <w:t>While the aims of the Western Australian Curriculum: Humanities and Social Sciences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p>
    <w:p w14:paraId="0AAF560C" w14:textId="77777777" w:rsidR="002E5F3E" w:rsidRDefault="002E5F3E">
      <w:pPr>
        <w:rPr>
          <w:smallCaps/>
          <w:color w:val="8064A2"/>
          <w:spacing w:val="5"/>
          <w:sz w:val="30"/>
          <w:szCs w:val="24"/>
        </w:rPr>
      </w:pPr>
      <w:r>
        <w:br w:type="page"/>
      </w:r>
    </w:p>
    <w:p w14:paraId="0384B153" w14:textId="77777777" w:rsidR="00CF0A67" w:rsidRPr="00E70B65" w:rsidRDefault="00CF0A67" w:rsidP="00E70B65">
      <w:pPr>
        <w:pStyle w:val="Heading3"/>
      </w:pPr>
      <w:bookmarkStart w:id="7" w:name="_Toc475949462"/>
      <w:r w:rsidRPr="00E70B65">
        <w:lastRenderedPageBreak/>
        <w:t>Gifted and talented students</w:t>
      </w:r>
      <w:bookmarkEnd w:id="7"/>
    </w:p>
    <w:p w14:paraId="14938204" w14:textId="77777777" w:rsidR="00CF0A67" w:rsidRDefault="00CF0A67" w:rsidP="00DA77C6">
      <w:pPr>
        <w:pStyle w:val="bodycopy"/>
        <w:spacing w:after="120"/>
      </w:pPr>
      <w:r w:rsidRPr="00CF0A67">
        <w:t>Teachers can use the Western Australian Curriculum: Humanities and Social Sciences flexibly to meet the individual learning needs of gifted and talented students.</w:t>
      </w:r>
    </w:p>
    <w:p w14:paraId="79EF8427" w14:textId="77777777" w:rsidR="00CF0A67" w:rsidRPr="00CF0A67" w:rsidRDefault="00CF0A67" w:rsidP="00DA77C6">
      <w:pPr>
        <w:pStyle w:val="bodycopy"/>
        <w:spacing w:after="120"/>
      </w:pPr>
      <w:r w:rsidRPr="00CF0A67">
        <w:t>Teachers can enrich student</w:t>
      </w:r>
      <w:r w:rsidR="00B02F8B">
        <w:t>s’</w:t>
      </w:r>
      <w:r w:rsidRPr="00CF0A67">
        <w:t xml:space="preserve"> learning by providing </w:t>
      </w:r>
      <w:r w:rsidR="005D2F9B">
        <w:t>them</w:t>
      </w:r>
      <w:r w:rsidRPr="00CF0A67">
        <w:t xml:space="preserve"> with opportunities to work with learning area content in more depth or breadth</w:t>
      </w:r>
      <w:r w:rsidR="00B02F8B">
        <w:t xml:space="preserve"> (e.g. u</w:t>
      </w:r>
      <w:r w:rsidR="00F67F10">
        <w:t>sing the additional content descriptions)</w:t>
      </w:r>
      <w:r w:rsidRPr="00CF0A67">
        <w:t>; emphasising specific aspects of the general capabilities learning continua (</w:t>
      </w:r>
      <w:r w:rsidR="005D2F9B">
        <w:t>e.g. the higher order cognitive skills of the c</w:t>
      </w:r>
      <w:r w:rsidRPr="00CF0A67">
        <w:t>ritical and creative thinking capability); and/or focusing on cross-curriculum priorities. Teachers can also accelerate student learning by drawing on content from later year levels in the Western Australian Curriculum: Humanities and Social Sciences and/or from local state and territory t</w:t>
      </w:r>
      <w:r w:rsidR="004C32CC">
        <w:t>eaching and learning materials.</w:t>
      </w:r>
    </w:p>
    <w:p w14:paraId="74ADCEEA" w14:textId="77777777" w:rsidR="00A76D01" w:rsidRPr="00D36AC7" w:rsidRDefault="00A76D01">
      <w:pPr>
        <w:rPr>
          <w:b/>
          <w:sz w:val="22"/>
          <w:szCs w:val="22"/>
        </w:rPr>
      </w:pPr>
      <w:r>
        <w:rPr>
          <w:color w:val="8064A2" w:themeColor="accent4"/>
        </w:rPr>
        <w:br w:type="page"/>
      </w:r>
    </w:p>
    <w:p w14:paraId="4AE7E5DC" w14:textId="77777777" w:rsidR="00DA1101" w:rsidRPr="00B07DAF" w:rsidRDefault="00044903" w:rsidP="00B07DAF">
      <w:pPr>
        <w:pStyle w:val="Heading1"/>
        <w:spacing w:after="240" w:line="240" w:lineRule="auto"/>
        <w:rPr>
          <w:b/>
          <w:color w:val="8064A2"/>
          <w:sz w:val="34"/>
          <w:szCs w:val="34"/>
        </w:rPr>
      </w:pPr>
      <w:bookmarkStart w:id="8" w:name="_Toc475949463"/>
      <w:r w:rsidRPr="00B07DAF">
        <w:rPr>
          <w:b/>
          <w:color w:val="8064A2"/>
          <w:sz w:val="34"/>
          <w:szCs w:val="34"/>
        </w:rPr>
        <w:lastRenderedPageBreak/>
        <w:t xml:space="preserve">Ways of </w:t>
      </w:r>
      <w:r w:rsidR="002E42F3" w:rsidRPr="00B07DAF">
        <w:rPr>
          <w:b/>
          <w:color w:val="8064A2"/>
          <w:sz w:val="34"/>
          <w:szCs w:val="34"/>
        </w:rPr>
        <w:t>teaching</w:t>
      </w:r>
      <w:bookmarkEnd w:id="8"/>
    </w:p>
    <w:p w14:paraId="3D6A16B1" w14:textId="77777777" w:rsidR="00E078A6" w:rsidRDefault="005D2F9B" w:rsidP="00DA77C6">
      <w:pPr>
        <w:pStyle w:val="bodycopy"/>
        <w:spacing w:after="120"/>
      </w:pPr>
      <w:r>
        <w:t xml:space="preserve">The </w:t>
      </w:r>
      <w:r w:rsidR="00277DCC">
        <w:t>‘</w:t>
      </w:r>
      <w:r>
        <w:t>w</w:t>
      </w:r>
      <w:r w:rsidR="00E078A6" w:rsidRPr="00E078A6">
        <w:t xml:space="preserve">ays of </w:t>
      </w:r>
      <w:r>
        <w:t>t</w:t>
      </w:r>
      <w:r w:rsidR="008F3E0C">
        <w:t>eaching</w:t>
      </w:r>
      <w:r w:rsidR="00277DCC">
        <w:t>’</w:t>
      </w:r>
      <w:r w:rsidR="00E078A6" w:rsidRPr="00E078A6">
        <w:t xml:space="preserve"> </w:t>
      </w:r>
      <w:r w:rsidR="00893378">
        <w:t xml:space="preserve">aims to </w:t>
      </w:r>
      <w:r w:rsidR="00E078A6">
        <w:t>support</w:t>
      </w:r>
      <w:r w:rsidR="00F7720C">
        <w:t xml:space="preserve"> </w:t>
      </w:r>
      <w:r w:rsidR="00E078A6">
        <w:t xml:space="preserve">teachers </w:t>
      </w:r>
      <w:r w:rsidR="00893378">
        <w:t>with planning for curriculum delive</w:t>
      </w:r>
      <w:r w:rsidR="00642695">
        <w:t>ry across the years of school, with the teaching in each year extending learning in previous years.</w:t>
      </w:r>
    </w:p>
    <w:p w14:paraId="29F5621D" w14:textId="77777777" w:rsidR="00893378" w:rsidRDefault="005D2F9B" w:rsidP="00DA77C6">
      <w:pPr>
        <w:pStyle w:val="bodycopy"/>
        <w:spacing w:after="120"/>
      </w:pPr>
      <w:r>
        <w:t xml:space="preserve">The </w:t>
      </w:r>
      <w:r w:rsidR="00277DCC">
        <w:t>‘</w:t>
      </w:r>
      <w:r>
        <w:t>w</w:t>
      </w:r>
      <w:r w:rsidR="00E078A6" w:rsidRPr="00E078A6">
        <w:t xml:space="preserve">ays of </w:t>
      </w:r>
      <w:r>
        <w:t>t</w:t>
      </w:r>
      <w:r w:rsidR="008F3E0C">
        <w:t>eaching</w:t>
      </w:r>
      <w:r w:rsidR="00277DCC">
        <w:t xml:space="preserve">’ </w:t>
      </w:r>
      <w:r w:rsidR="00277DCC" w:rsidRPr="002A5450">
        <w:t>complement</w:t>
      </w:r>
      <w:r w:rsidR="00E078A6" w:rsidRPr="002A5450">
        <w:t xml:space="preserve"> the </w:t>
      </w:r>
      <w:r w:rsidRPr="002A5450">
        <w:t>principles of t</w:t>
      </w:r>
      <w:r w:rsidR="00893378" w:rsidRPr="002A5450">
        <w:t xml:space="preserve">eaching </w:t>
      </w:r>
      <w:r w:rsidR="00E078A6" w:rsidRPr="002A5450">
        <w:t xml:space="preserve">and </w:t>
      </w:r>
      <w:r w:rsidRPr="002A5450">
        <w:t>l</w:t>
      </w:r>
      <w:r w:rsidR="00E078A6" w:rsidRPr="002A5450">
        <w:t xml:space="preserve">earning in the </w:t>
      </w:r>
      <w:r w:rsidR="00893378" w:rsidRPr="002A5450">
        <w:rPr>
          <w:i/>
        </w:rPr>
        <w:t xml:space="preserve">Western Australian </w:t>
      </w:r>
      <w:r w:rsidR="00E078A6" w:rsidRPr="002A5450">
        <w:rPr>
          <w:i/>
        </w:rPr>
        <w:t>Curriculum and Assessment Outline</w:t>
      </w:r>
      <w:r w:rsidR="00D317FB" w:rsidRPr="002A5450">
        <w:rPr>
          <w:i/>
        </w:rPr>
        <w:t xml:space="preserve"> </w:t>
      </w:r>
      <w:r w:rsidR="00D317FB" w:rsidRPr="002A5450">
        <w:t>(</w:t>
      </w:r>
      <w:hyperlink r:id="rId19" w:history="1">
        <w:r w:rsidR="00D317FB" w:rsidRPr="002A5450">
          <w:rPr>
            <w:rStyle w:val="Hyperlink"/>
            <w:color w:val="auto"/>
            <w:u w:val="none"/>
          </w:rPr>
          <w:t>http://k10outline.scsa.wa.edu.au/</w:t>
        </w:r>
      </w:hyperlink>
      <w:r w:rsidR="00D317FB" w:rsidRPr="002A5450">
        <w:t xml:space="preserve">). </w:t>
      </w:r>
      <w:r w:rsidR="00E078A6" w:rsidRPr="002A5450">
        <w:t>The principles focus on the provision of a school and class environment that is intellectually, socially and physically supporti</w:t>
      </w:r>
      <w:r w:rsidR="00E078A6" w:rsidRPr="00E078A6">
        <w:t>ve of learning. The principles assist whole-school planning and</w:t>
      </w:r>
      <w:r w:rsidR="00F54431">
        <w:t xml:space="preserve"> individual classroom practice.</w:t>
      </w:r>
    </w:p>
    <w:p w14:paraId="45C1B5E5" w14:textId="77777777" w:rsidR="00CF1EFF" w:rsidRPr="00E078A6" w:rsidRDefault="00CF1EFF" w:rsidP="00DA77C6">
      <w:pPr>
        <w:pStyle w:val="bodycopy"/>
        <w:spacing w:after="120"/>
        <w:rPr>
          <w:rFonts w:ascii="Calibri" w:eastAsia="MS Mincho" w:hAnsi="Calibri" w:cs="Calibri"/>
          <w:lang w:val="en-US"/>
        </w:rPr>
      </w:pPr>
      <w:r w:rsidRPr="00E078A6">
        <w:rPr>
          <w:rFonts w:ascii="Calibri" w:eastAsia="MS Mincho" w:hAnsi="Calibri" w:cs="Calibri"/>
          <w:lang w:val="en-US"/>
        </w:rPr>
        <w:t>Civics and Citizenship, Economics and B</w:t>
      </w:r>
      <w:r w:rsidR="005D2F9B">
        <w:rPr>
          <w:rFonts w:ascii="Calibri" w:eastAsia="MS Mincho" w:hAnsi="Calibri" w:cs="Calibri"/>
          <w:lang w:val="en-US"/>
        </w:rPr>
        <w:t xml:space="preserve">usiness, Geography and History </w:t>
      </w:r>
      <w:r w:rsidRPr="00E078A6">
        <w:rPr>
          <w:rFonts w:ascii="Calibri" w:eastAsia="MS Mincho" w:hAnsi="Calibri" w:cs="Calibri"/>
          <w:lang w:val="en-US"/>
        </w:rPr>
        <w:t>can be</w:t>
      </w:r>
      <w:r w:rsidR="00642695">
        <w:rPr>
          <w:rFonts w:ascii="Calibri" w:eastAsia="MS Mincho" w:hAnsi="Calibri" w:cs="Calibri"/>
          <w:lang w:val="en-US"/>
        </w:rPr>
        <w:t xml:space="preserve"> taught </w:t>
      </w:r>
      <w:r w:rsidRPr="00E078A6">
        <w:rPr>
          <w:rFonts w:ascii="Calibri" w:eastAsia="MS Mincho" w:hAnsi="Calibri" w:cs="Calibri"/>
          <w:lang w:val="en-US"/>
        </w:rPr>
        <w:t xml:space="preserve">separately or through programs created to link to more than one subject or </w:t>
      </w:r>
      <w:r w:rsidR="00642695">
        <w:rPr>
          <w:rFonts w:ascii="Calibri" w:eastAsia="MS Mincho" w:hAnsi="Calibri" w:cs="Calibri"/>
          <w:lang w:val="en-US"/>
        </w:rPr>
        <w:t xml:space="preserve">to </w:t>
      </w:r>
      <w:r w:rsidRPr="00E078A6">
        <w:rPr>
          <w:rFonts w:ascii="Calibri" w:eastAsia="MS Mincho" w:hAnsi="Calibri" w:cs="Calibri"/>
          <w:lang w:val="en-US"/>
        </w:rPr>
        <w:t>link to the content in other learning areas.</w:t>
      </w:r>
    </w:p>
    <w:p w14:paraId="336BF758" w14:textId="77777777" w:rsidR="006E679B" w:rsidRPr="00E078A6" w:rsidRDefault="006E679B" w:rsidP="006E679B">
      <w:pPr>
        <w:pStyle w:val="bodycopy"/>
        <w:spacing w:after="120"/>
        <w:rPr>
          <w:rFonts w:ascii="Calibri" w:eastAsia="MS Mincho" w:hAnsi="Calibri" w:cs="Calibri"/>
          <w:lang w:val="en-US"/>
        </w:rPr>
      </w:pPr>
      <w:r>
        <w:rPr>
          <w:rFonts w:ascii="Calibri" w:eastAsia="MS Mincho" w:hAnsi="Calibri" w:cs="Calibri"/>
          <w:lang w:val="en-US"/>
        </w:rPr>
        <w:t xml:space="preserve">History and Geography commence in Pre-primary. </w:t>
      </w:r>
      <w:r w:rsidRPr="00E078A6">
        <w:rPr>
          <w:rFonts w:ascii="Calibri" w:eastAsia="MS Mincho" w:hAnsi="Calibri" w:cs="Calibri"/>
          <w:lang w:val="en-US"/>
        </w:rPr>
        <w:t>Civics and Citizenship is introduced in Year 3 and Economics and Business in Year 5.</w:t>
      </w:r>
      <w:r>
        <w:rPr>
          <w:rFonts w:ascii="Calibri" w:eastAsia="MS Mincho" w:hAnsi="Calibri" w:cs="Calibri"/>
          <w:lang w:val="en-US"/>
        </w:rPr>
        <w:t xml:space="preserve"> All subjects continue through to Year 10.</w:t>
      </w:r>
    </w:p>
    <w:p w14:paraId="4FFCCD0D" w14:textId="77777777" w:rsidR="00CF1EFF" w:rsidRPr="00E078A6" w:rsidRDefault="00CF1EFF" w:rsidP="00DA77C6">
      <w:pPr>
        <w:pStyle w:val="bodycopy"/>
        <w:spacing w:after="120"/>
        <w:rPr>
          <w:rFonts w:ascii="Calibri" w:eastAsia="MS Mincho" w:hAnsi="Calibri" w:cs="Calibri"/>
          <w:lang w:val="en-US"/>
        </w:rPr>
      </w:pPr>
      <w:r w:rsidRPr="00E078A6">
        <w:rPr>
          <w:rFonts w:ascii="Calibri" w:eastAsia="MS Mincho" w:hAnsi="Calibri" w:cs="Calibri"/>
          <w:lang w:val="en-US"/>
        </w:rPr>
        <w:t xml:space="preserve">In </w:t>
      </w:r>
      <w:r w:rsidRPr="00E078A6">
        <w:rPr>
          <w:rFonts w:ascii="Calibri" w:eastAsia="MS Mincho" w:hAnsi="Calibri" w:cs="Times New Roman"/>
          <w:lang w:val="en-US"/>
        </w:rPr>
        <w:t>Humanities and Social Sciences</w:t>
      </w:r>
      <w:r w:rsidR="00AB2D3C">
        <w:rPr>
          <w:rFonts w:ascii="Calibri" w:eastAsia="MS Mincho" w:hAnsi="Calibri" w:cs="Times New Roman"/>
          <w:lang w:val="en-US"/>
        </w:rPr>
        <w:t>,</w:t>
      </w:r>
      <w:r w:rsidRPr="00E078A6">
        <w:rPr>
          <w:rFonts w:ascii="Calibri" w:eastAsia="MS Mincho" w:hAnsi="Calibri" w:cs="Times New Roman"/>
          <w:lang w:val="en-US"/>
        </w:rPr>
        <w:t xml:space="preserve"> </w:t>
      </w:r>
      <w:r w:rsidRPr="00E078A6">
        <w:rPr>
          <w:rFonts w:ascii="Calibri" w:eastAsia="MS Mincho" w:hAnsi="Calibri" w:cs="Calibri"/>
          <w:lang w:val="en-US"/>
        </w:rPr>
        <w:t xml:space="preserve">the </w:t>
      </w:r>
      <w:r w:rsidR="005D2F9B">
        <w:rPr>
          <w:rFonts w:ascii="Calibri" w:eastAsia="MS Mincho" w:hAnsi="Calibri" w:cs="Calibri"/>
          <w:lang w:val="en-US"/>
        </w:rPr>
        <w:t>key c</w:t>
      </w:r>
      <w:r w:rsidRPr="005D2F9B">
        <w:rPr>
          <w:rFonts w:ascii="Calibri" w:eastAsia="MS Mincho" w:hAnsi="Calibri" w:cs="Calibri"/>
          <w:lang w:val="en-US"/>
        </w:rPr>
        <w:t xml:space="preserve">oncepts, </w:t>
      </w:r>
      <w:r w:rsidR="005D2F9B">
        <w:rPr>
          <w:rFonts w:ascii="Calibri" w:eastAsia="MS Mincho" w:hAnsi="Calibri" w:cs="Calibri"/>
          <w:lang w:val="en-US"/>
        </w:rPr>
        <w:t>knowledge and u</w:t>
      </w:r>
      <w:r w:rsidRPr="005D2F9B">
        <w:rPr>
          <w:rFonts w:ascii="Calibri" w:eastAsia="MS Mincho" w:hAnsi="Calibri" w:cs="Calibri"/>
          <w:lang w:val="en-US"/>
        </w:rPr>
        <w:t xml:space="preserve">nderstanding and </w:t>
      </w:r>
      <w:r w:rsidR="005D2F9B">
        <w:rPr>
          <w:rFonts w:ascii="Calibri" w:eastAsia="MS Mincho" w:hAnsi="Calibri" w:cs="Calibri"/>
          <w:lang w:val="en-US"/>
        </w:rPr>
        <w:t>s</w:t>
      </w:r>
      <w:r w:rsidRPr="005D2F9B">
        <w:rPr>
          <w:rFonts w:ascii="Calibri" w:eastAsia="MS Mincho" w:hAnsi="Calibri" w:cs="Calibri"/>
          <w:lang w:val="en-US"/>
        </w:rPr>
        <w:t xml:space="preserve">kills </w:t>
      </w:r>
      <w:r w:rsidRPr="00E078A6">
        <w:rPr>
          <w:rFonts w:ascii="Calibri" w:eastAsia="MS Mincho" w:hAnsi="Calibri" w:cs="Calibri"/>
          <w:lang w:val="en-US"/>
        </w:rPr>
        <w:t>within each subject are interrelated to inform and support each other. When developing teaching and learning programs, teachers combine these three aspects to create learning experiences.</w:t>
      </w:r>
    </w:p>
    <w:p w14:paraId="30533CA6" w14:textId="77777777" w:rsidR="001C2036" w:rsidRPr="00E078A6" w:rsidRDefault="00CF1EFF" w:rsidP="00DA77C6">
      <w:pPr>
        <w:pStyle w:val="bodycopy"/>
        <w:spacing w:after="120"/>
        <w:rPr>
          <w:rFonts w:ascii="Calibri" w:eastAsia="MS Mincho" w:hAnsi="Calibri" w:cs="Calibri"/>
          <w:lang w:val="en-US"/>
        </w:rPr>
      </w:pPr>
      <w:r w:rsidRPr="00E078A6">
        <w:rPr>
          <w:rFonts w:ascii="Calibri" w:eastAsia="MS Mincho" w:hAnsi="Calibri" w:cs="Calibri"/>
          <w:lang w:val="en-US"/>
        </w:rPr>
        <w:t xml:space="preserve">The </w:t>
      </w:r>
      <w:r w:rsidRPr="00E078A6">
        <w:rPr>
          <w:rFonts w:ascii="Calibri" w:eastAsia="MS Mincho" w:hAnsi="Calibri" w:cs="Times New Roman"/>
          <w:lang w:val="en-US"/>
        </w:rPr>
        <w:t>Humanities and Social Sciences</w:t>
      </w:r>
      <w:r w:rsidRPr="00E078A6">
        <w:rPr>
          <w:rFonts w:ascii="Calibri" w:eastAsia="MS Mincho" w:hAnsi="Calibri" w:cs="Calibri"/>
          <w:lang w:val="en-US"/>
        </w:rPr>
        <w:t xml:space="preserve"> knowledge and understanding ident</w:t>
      </w:r>
      <w:r w:rsidR="00546A62">
        <w:rPr>
          <w:rFonts w:ascii="Calibri" w:eastAsia="MS Mincho" w:hAnsi="Calibri" w:cs="Calibri"/>
          <w:lang w:val="en-US"/>
        </w:rPr>
        <w:t>ifies key concepts that are the</w:t>
      </w:r>
      <w:r w:rsidR="00546A62">
        <w:rPr>
          <w:rFonts w:ascii="Calibri" w:eastAsia="MS Mincho" w:hAnsi="Calibri" w:cs="Calibri"/>
          <w:lang w:val="en-US"/>
        </w:rPr>
        <w:br/>
        <w:t>high-</w:t>
      </w:r>
      <w:r w:rsidRPr="00E078A6">
        <w:rPr>
          <w:rFonts w:ascii="Calibri" w:eastAsia="MS Mincho" w:hAnsi="Calibri" w:cs="Calibri"/>
          <w:lang w:val="en-US"/>
        </w:rPr>
        <w:t xml:space="preserve">level ideas involved in teaching students to think </w:t>
      </w:r>
      <w:r w:rsidR="005D2F9B">
        <w:rPr>
          <w:rFonts w:ascii="Calibri" w:eastAsia="MS Mincho" w:hAnsi="Calibri" w:cs="Calibri"/>
          <w:lang w:val="en-US"/>
        </w:rPr>
        <w:t>from</w:t>
      </w:r>
      <w:r w:rsidRPr="00E078A6">
        <w:rPr>
          <w:rFonts w:ascii="Calibri" w:eastAsia="MS Mincho" w:hAnsi="Calibri" w:cs="Calibri"/>
          <w:lang w:val="en-US"/>
        </w:rPr>
        <w:t xml:space="preserve"> a humanities </w:t>
      </w:r>
      <w:r w:rsidR="005D2F9B">
        <w:rPr>
          <w:rFonts w:ascii="Calibri" w:eastAsia="MS Mincho" w:hAnsi="Calibri" w:cs="Calibri"/>
          <w:lang w:val="en-US"/>
        </w:rPr>
        <w:t xml:space="preserve">and social sciences </w:t>
      </w:r>
      <w:r w:rsidRPr="00E078A6">
        <w:rPr>
          <w:rFonts w:ascii="Calibri" w:eastAsia="MS Mincho" w:hAnsi="Calibri" w:cs="Calibri"/>
          <w:lang w:val="en-US"/>
        </w:rPr>
        <w:t>perspective.</w:t>
      </w:r>
    </w:p>
    <w:p w14:paraId="044A6661" w14:textId="77777777" w:rsidR="00CF1EFF" w:rsidRPr="00E078A6" w:rsidRDefault="005D2F9B" w:rsidP="00DA77C6">
      <w:pPr>
        <w:pStyle w:val="bodycopy"/>
        <w:spacing w:after="120"/>
        <w:rPr>
          <w:rFonts w:ascii="Calibri" w:eastAsia="MS Mincho" w:hAnsi="Calibri" w:cs="Calibri"/>
          <w:lang w:val="en-US"/>
        </w:rPr>
      </w:pPr>
      <w:r>
        <w:rPr>
          <w:rFonts w:ascii="Calibri" w:eastAsia="MS Mincho" w:hAnsi="Calibri" w:cs="Calibri"/>
          <w:lang w:val="en-US"/>
        </w:rPr>
        <w:t>Key c</w:t>
      </w:r>
      <w:r w:rsidR="00CF1EFF" w:rsidRPr="002B3782">
        <w:rPr>
          <w:rFonts w:ascii="Calibri" w:eastAsia="MS Mincho" w:hAnsi="Calibri" w:cs="Calibri"/>
          <w:lang w:val="en-US"/>
        </w:rPr>
        <w:t>oncepts</w:t>
      </w:r>
      <w:r w:rsidR="00D317FB">
        <w:rPr>
          <w:rFonts w:ascii="Calibri" w:eastAsia="MS Mincho" w:hAnsi="Calibri" w:cs="Calibri"/>
          <w:lang w:val="en-US"/>
        </w:rPr>
        <w:t xml:space="preserve"> (Figure 1</w:t>
      </w:r>
      <w:r w:rsidR="002B3782">
        <w:rPr>
          <w:rFonts w:ascii="Calibri" w:eastAsia="MS Mincho" w:hAnsi="Calibri" w:cs="Calibri"/>
          <w:lang w:val="en-US"/>
        </w:rPr>
        <w:t>)</w:t>
      </w:r>
      <w:r w:rsidR="00CF1EFF" w:rsidRPr="00E078A6">
        <w:rPr>
          <w:rFonts w:ascii="Calibri" w:eastAsia="MS Mincho" w:hAnsi="Calibri" w:cs="Calibri"/>
          <w:lang w:val="en-US"/>
        </w:rPr>
        <w:t xml:space="preserve"> for developing a </w:t>
      </w:r>
      <w:r w:rsidR="00CF1EFF" w:rsidRPr="00E078A6">
        <w:rPr>
          <w:rFonts w:ascii="Calibri" w:eastAsia="MS Mincho" w:hAnsi="Calibri" w:cs="Times New Roman"/>
          <w:lang w:val="en-US"/>
        </w:rPr>
        <w:t>Humanities and Social Sciences understanding</w:t>
      </w:r>
      <w:r w:rsidR="00CF1EFF" w:rsidRPr="00E078A6">
        <w:rPr>
          <w:rFonts w:ascii="Calibri" w:eastAsia="MS Mincho" w:hAnsi="Calibri" w:cs="Calibri"/>
          <w:lang w:val="en-US"/>
        </w:rPr>
        <w:t xml:space="preserve"> are:</w:t>
      </w:r>
    </w:p>
    <w:p w14:paraId="354641F3" w14:textId="77777777" w:rsidR="009C44B9" w:rsidRDefault="009C44B9" w:rsidP="002169F0">
      <w:pPr>
        <w:pStyle w:val="bodycopy"/>
        <w:numPr>
          <w:ilvl w:val="0"/>
          <w:numId w:val="37"/>
        </w:numPr>
        <w:spacing w:after="60"/>
        <w:ind w:left="357" w:hanging="357"/>
        <w:rPr>
          <w:lang w:val="en-US"/>
        </w:rPr>
      </w:pPr>
      <w:r w:rsidRPr="009C44B9">
        <w:rPr>
          <w:lang w:val="en-US"/>
        </w:rPr>
        <w:t>Civics and Citizenship – democracy, democratic values, the Westminster system, justice, participation, rights and responsibilities</w:t>
      </w:r>
    </w:p>
    <w:p w14:paraId="635CCF48" w14:textId="77777777" w:rsidR="009C44B9" w:rsidRPr="00E078A6" w:rsidRDefault="009C44B9" w:rsidP="002169F0">
      <w:pPr>
        <w:pStyle w:val="bodycopy"/>
        <w:numPr>
          <w:ilvl w:val="0"/>
          <w:numId w:val="37"/>
        </w:numPr>
        <w:spacing w:after="60"/>
        <w:ind w:left="357" w:hanging="357"/>
        <w:rPr>
          <w:lang w:val="en-US"/>
        </w:rPr>
      </w:pPr>
      <w:r w:rsidRPr="00E078A6">
        <w:rPr>
          <w:lang w:val="en-US"/>
        </w:rPr>
        <w:t xml:space="preserve">Economics and Business – </w:t>
      </w:r>
      <w:r>
        <w:rPr>
          <w:lang w:val="en-US"/>
        </w:rPr>
        <w:t>sca</w:t>
      </w:r>
      <w:r w:rsidR="005D2F9B">
        <w:rPr>
          <w:lang w:val="en-US"/>
        </w:rPr>
        <w:t>rcity, making choices, specialis</w:t>
      </w:r>
      <w:r>
        <w:rPr>
          <w:lang w:val="en-US"/>
        </w:rPr>
        <w:t>ation and trade, interdependence, allocation and</w:t>
      </w:r>
      <w:r w:rsidRPr="00E078A6">
        <w:rPr>
          <w:lang w:val="en-US"/>
        </w:rPr>
        <w:t xml:space="preserve"> markets, </w:t>
      </w:r>
      <w:r>
        <w:rPr>
          <w:lang w:val="en-US"/>
        </w:rPr>
        <w:t>economic performance and living standards</w:t>
      </w:r>
    </w:p>
    <w:p w14:paraId="7A88EC59" w14:textId="77777777" w:rsidR="009C44B9" w:rsidRPr="009C44B9" w:rsidRDefault="009C44B9" w:rsidP="002169F0">
      <w:pPr>
        <w:pStyle w:val="bodycopy"/>
        <w:numPr>
          <w:ilvl w:val="0"/>
          <w:numId w:val="37"/>
        </w:numPr>
        <w:spacing w:after="60"/>
        <w:rPr>
          <w:lang w:val="en-US"/>
        </w:rPr>
      </w:pPr>
      <w:r w:rsidRPr="00E078A6">
        <w:rPr>
          <w:lang w:val="en-US"/>
        </w:rPr>
        <w:t>Geography – place, space, environment, interconnection, s</w:t>
      </w:r>
      <w:r w:rsidR="00B01B4C">
        <w:rPr>
          <w:lang w:val="en-US"/>
        </w:rPr>
        <w:t xml:space="preserve">ustainability, scale, </w:t>
      </w:r>
      <w:r>
        <w:rPr>
          <w:lang w:val="en-US"/>
        </w:rPr>
        <w:t>change</w:t>
      </w:r>
    </w:p>
    <w:p w14:paraId="71E00173" w14:textId="77777777" w:rsidR="009C44B9" w:rsidRPr="009C44B9" w:rsidRDefault="00CF1EFF" w:rsidP="002169F0">
      <w:pPr>
        <w:pStyle w:val="bodycopy"/>
        <w:numPr>
          <w:ilvl w:val="0"/>
          <w:numId w:val="37"/>
        </w:numPr>
        <w:spacing w:after="120"/>
        <w:ind w:left="357" w:hanging="357"/>
        <w:rPr>
          <w:rFonts w:ascii="Calibri" w:eastAsia="MS Mincho" w:hAnsi="Calibri" w:cs="Calibri"/>
          <w:lang w:val="en-US"/>
        </w:rPr>
      </w:pPr>
      <w:r w:rsidRPr="00E078A6">
        <w:rPr>
          <w:lang w:val="en-US"/>
        </w:rPr>
        <w:t xml:space="preserve">History – evidence, </w:t>
      </w:r>
      <w:r w:rsidR="00133562">
        <w:rPr>
          <w:lang w:val="en-US"/>
        </w:rPr>
        <w:t xml:space="preserve">sources, </w:t>
      </w:r>
      <w:r w:rsidRPr="00E078A6">
        <w:rPr>
          <w:lang w:val="en-US"/>
        </w:rPr>
        <w:t>continuity and change, cause and effect, significance, perspe</w:t>
      </w:r>
      <w:r w:rsidR="009C44B9">
        <w:rPr>
          <w:lang w:val="en-US"/>
        </w:rPr>
        <w:t xml:space="preserve">ctives, empathy, </w:t>
      </w:r>
      <w:r w:rsidR="009C44B9" w:rsidRPr="009C44B9">
        <w:rPr>
          <w:rFonts w:ascii="Calibri" w:eastAsia="MS Mincho" w:hAnsi="Calibri" w:cs="Calibri"/>
          <w:lang w:val="en-US"/>
        </w:rPr>
        <w:t>contestability</w:t>
      </w:r>
    </w:p>
    <w:p w14:paraId="39A48101" w14:textId="77777777" w:rsidR="00CF1EFF" w:rsidRPr="00A86B0B" w:rsidRDefault="00CF1EFF" w:rsidP="00D93BA4">
      <w:pPr>
        <w:pStyle w:val="bodycopy"/>
        <w:spacing w:after="120"/>
        <w:rPr>
          <w:lang w:val="en-US"/>
        </w:rPr>
      </w:pPr>
      <w:r w:rsidRPr="009C44B9">
        <w:rPr>
          <w:rFonts w:ascii="Calibri" w:eastAsia="MS Mincho" w:hAnsi="Calibri" w:cs="Calibri"/>
          <w:lang w:val="en-US"/>
        </w:rPr>
        <w:t xml:space="preserve">The </w:t>
      </w:r>
      <w:r w:rsidR="005D2F9B">
        <w:rPr>
          <w:rFonts w:ascii="Calibri" w:eastAsia="MS Mincho" w:hAnsi="Calibri" w:cs="Calibri"/>
          <w:lang w:val="en-US"/>
        </w:rPr>
        <w:t>Humanities and Social Sciences s</w:t>
      </w:r>
      <w:r w:rsidRPr="009C44B9">
        <w:rPr>
          <w:rFonts w:ascii="Calibri" w:eastAsia="MS Mincho" w:hAnsi="Calibri" w:cs="Calibri"/>
          <w:lang w:val="en-US"/>
        </w:rPr>
        <w:t>kills</w:t>
      </w:r>
      <w:r w:rsidRPr="00E078A6">
        <w:rPr>
          <w:lang w:val="en-US"/>
        </w:rPr>
        <w:t xml:space="preserve"> </w:t>
      </w:r>
      <w:r w:rsidR="00050D36" w:rsidRPr="0096688A">
        <w:rPr>
          <w:lang w:val="en-US"/>
        </w:rPr>
        <w:t>(Figure 2)</w:t>
      </w:r>
      <w:r w:rsidR="00050D36">
        <w:rPr>
          <w:lang w:val="en-US"/>
        </w:rPr>
        <w:t xml:space="preserve"> </w:t>
      </w:r>
      <w:r w:rsidRPr="00E078A6">
        <w:rPr>
          <w:lang w:val="en-US"/>
        </w:rPr>
        <w:t>are divided in</w:t>
      </w:r>
      <w:r w:rsidR="005D2F9B">
        <w:rPr>
          <w:lang w:val="en-US"/>
        </w:rPr>
        <w:t xml:space="preserve">to: questioning and researching; </w:t>
      </w:r>
      <w:r w:rsidR="00DA77C6">
        <w:rPr>
          <w:lang w:val="en-US"/>
        </w:rPr>
        <w:t>analysing;</w:t>
      </w:r>
      <w:r w:rsidR="005D2F9B">
        <w:rPr>
          <w:lang w:val="en-US"/>
        </w:rPr>
        <w:t xml:space="preserve"> evaluating;</w:t>
      </w:r>
      <w:r w:rsidRPr="00E078A6">
        <w:rPr>
          <w:lang w:val="en-US"/>
        </w:rPr>
        <w:t xml:space="preserve"> and </w:t>
      </w:r>
      <w:r w:rsidRPr="00A86B0B">
        <w:rPr>
          <w:lang w:val="en-US"/>
        </w:rPr>
        <w:t>communicating and reflecting. They are common to all four subjects. These skills can be taught discretely and/or in conjunc</w:t>
      </w:r>
      <w:r w:rsidR="005D2F9B">
        <w:rPr>
          <w:lang w:val="en-US"/>
        </w:rPr>
        <w:t>tion with the key concepts, knowledge and understanding</w:t>
      </w:r>
      <w:r w:rsidR="002446D1">
        <w:rPr>
          <w:lang w:val="en-US"/>
        </w:rPr>
        <w:t>,</w:t>
      </w:r>
      <w:r w:rsidR="005D2F9B">
        <w:rPr>
          <w:lang w:val="en-US"/>
        </w:rPr>
        <w:t xml:space="preserve"> </w:t>
      </w:r>
      <w:r w:rsidRPr="00A86B0B">
        <w:rPr>
          <w:lang w:val="en-US"/>
        </w:rPr>
        <w:t xml:space="preserve">or </w:t>
      </w:r>
      <w:r w:rsidR="00AB2D3C">
        <w:rPr>
          <w:lang w:val="en-US"/>
        </w:rPr>
        <w:t>as part of an inquiry approach.</w:t>
      </w:r>
    </w:p>
    <w:p w14:paraId="76F5D050" w14:textId="77777777" w:rsidR="006C2CA2" w:rsidRDefault="006C2CA2" w:rsidP="00CF1EFF">
      <w:pPr>
        <w:spacing w:after="0" w:line="240" w:lineRule="auto"/>
        <w:jc w:val="left"/>
        <w:rPr>
          <w:rFonts w:ascii="Calibri" w:eastAsia="MS Mincho" w:hAnsi="Calibri" w:cs="Calibri"/>
          <w:szCs w:val="22"/>
          <w:lang w:val="en-US"/>
        </w:rPr>
      </w:pPr>
      <w:r>
        <w:rPr>
          <w:rFonts w:ascii="Calibri" w:eastAsia="MS Mincho" w:hAnsi="Calibri" w:cs="Calibri"/>
          <w:szCs w:val="22"/>
          <w:lang w:val="en-US"/>
        </w:rPr>
        <w:br w:type="page"/>
      </w:r>
    </w:p>
    <w:p w14:paraId="4F457BCE" w14:textId="77777777" w:rsidR="00CF1EFF" w:rsidRPr="00893378" w:rsidRDefault="00CF1EFF" w:rsidP="00D93BA4">
      <w:pPr>
        <w:pStyle w:val="bodycopy"/>
        <w:spacing w:after="120"/>
      </w:pPr>
      <w:r w:rsidRPr="00893378">
        <w:lastRenderedPageBreak/>
        <w:t>To engage students in Humanities and Social Sciences, teachers typically create learning experiences which:</w:t>
      </w:r>
    </w:p>
    <w:p w14:paraId="37AB79A9" w14:textId="77777777" w:rsidR="00CF1EFF" w:rsidRDefault="00CF1EFF" w:rsidP="002169F0">
      <w:pPr>
        <w:pStyle w:val="bodycopy"/>
        <w:numPr>
          <w:ilvl w:val="0"/>
          <w:numId w:val="38"/>
        </w:numPr>
        <w:spacing w:after="60"/>
      </w:pPr>
      <w:r w:rsidRPr="00893378">
        <w:t>draw on students</w:t>
      </w:r>
      <w:r w:rsidR="00E85EC1">
        <w:t>’</w:t>
      </w:r>
      <w:r w:rsidRPr="00893378">
        <w:t xml:space="preserve"> personal experiences and interests</w:t>
      </w:r>
    </w:p>
    <w:p w14:paraId="48670A7B" w14:textId="77777777" w:rsidR="00A86B0B" w:rsidRDefault="00A86B0B" w:rsidP="002169F0">
      <w:pPr>
        <w:pStyle w:val="bodycopy"/>
        <w:numPr>
          <w:ilvl w:val="0"/>
          <w:numId w:val="38"/>
        </w:numPr>
        <w:spacing w:after="60"/>
      </w:pPr>
      <w:r>
        <w:t>build, extend</w:t>
      </w:r>
      <w:r w:rsidR="00E85EC1">
        <w:t xml:space="preserve"> and challenge existing understandings and perceptions</w:t>
      </w:r>
    </w:p>
    <w:p w14:paraId="3409F277" w14:textId="77777777" w:rsidR="00E85EC1" w:rsidRDefault="00E85EC1" w:rsidP="002169F0">
      <w:pPr>
        <w:pStyle w:val="bodycopy"/>
        <w:numPr>
          <w:ilvl w:val="0"/>
          <w:numId w:val="38"/>
        </w:numPr>
        <w:spacing w:after="60"/>
      </w:pPr>
      <w:r>
        <w:t>explore a range of viewpoints and different perspectives</w:t>
      </w:r>
    </w:p>
    <w:p w14:paraId="7CA79AA4" w14:textId="77777777" w:rsidR="00E85EC1" w:rsidRDefault="00E85EC1" w:rsidP="002169F0">
      <w:pPr>
        <w:pStyle w:val="bodycopy"/>
        <w:numPr>
          <w:ilvl w:val="0"/>
          <w:numId w:val="38"/>
        </w:numPr>
        <w:spacing w:after="60"/>
      </w:pPr>
      <w:r>
        <w:t>i</w:t>
      </w:r>
      <w:r w:rsidR="00A407D0">
        <w:t>nvolve the past, present and</w:t>
      </w:r>
      <w:r>
        <w:t xml:space="preserve"> future</w:t>
      </w:r>
    </w:p>
    <w:p w14:paraId="44E4767F" w14:textId="77777777" w:rsidR="00E85EC1" w:rsidRDefault="00E85EC1" w:rsidP="002169F0">
      <w:pPr>
        <w:pStyle w:val="bodycopy"/>
        <w:numPr>
          <w:ilvl w:val="0"/>
          <w:numId w:val="38"/>
        </w:numPr>
        <w:spacing w:after="60"/>
      </w:pPr>
      <w:r>
        <w:t>develop active and informed citizens</w:t>
      </w:r>
    </w:p>
    <w:p w14:paraId="0BA2B5CA" w14:textId="77777777" w:rsidR="00E85EC1" w:rsidRDefault="00867660" w:rsidP="002169F0">
      <w:pPr>
        <w:pStyle w:val="bodycopy"/>
        <w:numPr>
          <w:ilvl w:val="0"/>
          <w:numId w:val="38"/>
        </w:numPr>
        <w:spacing w:after="60"/>
      </w:pPr>
      <w:r>
        <w:t xml:space="preserve">use meaningful, </w:t>
      </w:r>
      <w:r w:rsidR="00A407D0">
        <w:t>real-</w:t>
      </w:r>
      <w:r w:rsidR="00E85EC1">
        <w:t>world contexts, current events and issues to exemplify the content</w:t>
      </w:r>
    </w:p>
    <w:p w14:paraId="7C24BD14" w14:textId="77777777" w:rsidR="00E85EC1" w:rsidRDefault="00E85EC1" w:rsidP="002169F0">
      <w:pPr>
        <w:pStyle w:val="bodycopy"/>
        <w:numPr>
          <w:ilvl w:val="0"/>
          <w:numId w:val="38"/>
        </w:numPr>
        <w:spacing w:after="60"/>
      </w:pPr>
      <w:r>
        <w:t>use a range of scales</w:t>
      </w:r>
      <w:r w:rsidR="00A407D0">
        <w:t>, from</w:t>
      </w:r>
      <w:r>
        <w:t xml:space="preserve"> local area to regional, national and global</w:t>
      </w:r>
      <w:r w:rsidR="00A407D0">
        <w:t xml:space="preserve"> areas</w:t>
      </w:r>
    </w:p>
    <w:p w14:paraId="28769909" w14:textId="77777777" w:rsidR="00E85EC1" w:rsidRDefault="00A407D0" w:rsidP="002169F0">
      <w:pPr>
        <w:pStyle w:val="bodycopy"/>
        <w:numPr>
          <w:ilvl w:val="0"/>
          <w:numId w:val="38"/>
        </w:numPr>
        <w:spacing w:after="60"/>
        <w:ind w:left="357" w:hanging="357"/>
      </w:pPr>
      <w:r>
        <w:t>engage students in problem-</w:t>
      </w:r>
      <w:r w:rsidR="00E85EC1">
        <w:t>solving tasks and inquiry to develop evidence-based arguments, or proposals f</w:t>
      </w:r>
      <w:r>
        <w:t>or actions or solutions to real-</w:t>
      </w:r>
      <w:r w:rsidR="00E85EC1">
        <w:t>world challenges and/or opportunities</w:t>
      </w:r>
    </w:p>
    <w:p w14:paraId="68D9AFFB" w14:textId="77777777" w:rsidR="00E85EC1" w:rsidRDefault="00E85EC1" w:rsidP="002169F0">
      <w:pPr>
        <w:pStyle w:val="bodycopy"/>
        <w:numPr>
          <w:ilvl w:val="0"/>
          <w:numId w:val="38"/>
        </w:numPr>
        <w:spacing w:after="60"/>
        <w:ind w:left="357" w:hanging="357"/>
      </w:pPr>
      <w:r>
        <w:t>involve students in learning outside the classroom through exposu</w:t>
      </w:r>
      <w:r w:rsidR="00867660">
        <w:t xml:space="preserve">re to authentic experiences and making </w:t>
      </w:r>
      <w:r w:rsidR="00486F3E">
        <w:t>connections with local and wider communities</w:t>
      </w:r>
    </w:p>
    <w:p w14:paraId="0241157E" w14:textId="77777777" w:rsidR="00E85EC1" w:rsidRDefault="00E85EC1" w:rsidP="002169F0">
      <w:pPr>
        <w:pStyle w:val="bodycopy"/>
        <w:numPr>
          <w:ilvl w:val="0"/>
          <w:numId w:val="38"/>
        </w:numPr>
        <w:spacing w:after="60"/>
        <w:ind w:left="357" w:hanging="357"/>
      </w:pPr>
      <w:r>
        <w:t>develop skills, many of which are transferable to other learning areas a</w:t>
      </w:r>
      <w:r w:rsidR="00867660">
        <w:t xml:space="preserve">nd are valuable for students’ </w:t>
      </w:r>
      <w:r>
        <w:t>future learning</w:t>
      </w:r>
    </w:p>
    <w:p w14:paraId="15E22611" w14:textId="77777777" w:rsidR="00E85EC1" w:rsidRDefault="00E85EC1" w:rsidP="002169F0">
      <w:pPr>
        <w:pStyle w:val="bodycopy"/>
        <w:numPr>
          <w:ilvl w:val="0"/>
          <w:numId w:val="38"/>
        </w:numPr>
        <w:spacing w:after="60"/>
        <w:ind w:left="357" w:hanging="357"/>
      </w:pPr>
      <w:r>
        <w:t xml:space="preserve">contribute </w:t>
      </w:r>
      <w:r w:rsidR="00867660">
        <w:t>to all the general capabilities</w:t>
      </w:r>
      <w:r>
        <w:t xml:space="preserve"> and the cross-curriculum priorities</w:t>
      </w:r>
      <w:r w:rsidR="001C2036">
        <w:t>.</w:t>
      </w:r>
    </w:p>
    <w:p w14:paraId="1FDB22DC" w14:textId="77777777" w:rsidR="00D93BA4" w:rsidRDefault="00D93BA4" w:rsidP="00D93BA4">
      <w:pPr>
        <w:pStyle w:val="bodycopy"/>
        <w:spacing w:after="60"/>
      </w:pPr>
    </w:p>
    <w:p w14:paraId="34D523BF" w14:textId="77777777" w:rsidR="00050D36" w:rsidRPr="00893378" w:rsidRDefault="00050D36" w:rsidP="00D93BA4">
      <w:pPr>
        <w:pStyle w:val="bodycopy"/>
        <w:spacing w:after="120"/>
      </w:pPr>
      <w:r w:rsidRPr="00AE0956">
        <w:t>Figure 3</w:t>
      </w:r>
      <w:r>
        <w:t xml:space="preserve"> is a visual representation of ways of teaching Humanities and Social Sciences.</w:t>
      </w:r>
    </w:p>
    <w:p w14:paraId="6FC91759" w14:textId="77777777" w:rsidR="00CF1EFF" w:rsidRPr="00893378" w:rsidRDefault="00CF1EFF" w:rsidP="00D93BA4">
      <w:pPr>
        <w:pStyle w:val="bodycopy"/>
        <w:spacing w:after="120"/>
      </w:pPr>
      <w:r w:rsidRPr="00893378">
        <w:t>For information on how to collect evidence to inform planning for ongoing learning experiences in Humanities and Social Sciences</w:t>
      </w:r>
      <w:r w:rsidR="00C82D34">
        <w:t xml:space="preserve">, refer to </w:t>
      </w:r>
      <w:r w:rsidR="00F54431">
        <w:t>‘</w:t>
      </w:r>
      <w:r w:rsidR="00C82D34">
        <w:t>Ways of A</w:t>
      </w:r>
      <w:r w:rsidRPr="00893378">
        <w:t>ssessing</w:t>
      </w:r>
      <w:r w:rsidR="00F54431">
        <w:t>’</w:t>
      </w:r>
      <w:r w:rsidR="00C82D34">
        <w:t>.</w:t>
      </w:r>
    </w:p>
    <w:p w14:paraId="10919DAE" w14:textId="77777777" w:rsidR="006C2CA2" w:rsidRDefault="006C2CA2" w:rsidP="00CF1EFF">
      <w:r>
        <w:br w:type="page"/>
      </w:r>
    </w:p>
    <w:p w14:paraId="3D5AE8DD" w14:textId="77777777" w:rsidR="00054E05" w:rsidRDefault="00054E05" w:rsidP="00E73F87">
      <w:pPr>
        <w:jc w:val="center"/>
        <w:rPr>
          <w:noProof/>
          <w:lang w:eastAsia="zh-CN"/>
        </w:rPr>
      </w:pPr>
    </w:p>
    <w:p w14:paraId="63A43927" w14:textId="77777777" w:rsidR="002B3782" w:rsidRDefault="000F4F9C" w:rsidP="00E73F87">
      <w:pPr>
        <w:jc w:val="center"/>
      </w:pPr>
      <w:r>
        <w:rPr>
          <w:noProof/>
          <w:lang w:eastAsia="en-AU"/>
        </w:rPr>
        <w:drawing>
          <wp:inline distT="0" distB="0" distL="0" distR="0" wp14:anchorId="1927D1BF" wp14:editId="0FAF2A5F">
            <wp:extent cx="5752800" cy="7340400"/>
            <wp:effectExtent l="0" t="0" r="635" b="0"/>
            <wp:docPr id="4" name="Picture 4" descr="C:\Users\oir\Desktop\26 May SCSA INFORGRAPHICS_r41 - HAS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r\Desktop\26 May SCSA INFORGRAPHICS_r41 - HASS ONLY.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622" t="19843" r="7433" b="3548"/>
                    <a:stretch/>
                  </pic:blipFill>
                  <pic:spPr bwMode="auto">
                    <a:xfrm>
                      <a:off x="0" y="0"/>
                      <a:ext cx="5752800" cy="7340400"/>
                    </a:xfrm>
                    <a:prstGeom prst="rect">
                      <a:avLst/>
                    </a:prstGeom>
                    <a:noFill/>
                    <a:ln>
                      <a:noFill/>
                    </a:ln>
                    <a:extLst>
                      <a:ext uri="{53640926-AAD7-44D8-BBD7-CCE9431645EC}">
                        <a14:shadowObscured xmlns:a14="http://schemas.microsoft.com/office/drawing/2010/main"/>
                      </a:ext>
                    </a:extLst>
                  </pic:spPr>
                </pic:pic>
              </a:graphicData>
            </a:graphic>
          </wp:inline>
        </w:drawing>
      </w:r>
    </w:p>
    <w:p w14:paraId="2E318953" w14:textId="77777777" w:rsidR="002B3782" w:rsidRDefault="002B3782" w:rsidP="00A96659">
      <w:pPr>
        <w:jc w:val="center"/>
      </w:pPr>
      <w:r w:rsidRPr="00A96659">
        <w:t>Figure 3:</w:t>
      </w:r>
      <w:r>
        <w:t xml:space="preserve"> Ways of Teaching in the Humanities and Social Sciences</w:t>
      </w:r>
    </w:p>
    <w:p w14:paraId="3D6E0E2B" w14:textId="77777777" w:rsidR="002B3782" w:rsidRDefault="002B3782">
      <w:pPr>
        <w:rPr>
          <w:b/>
          <w:smallCaps/>
          <w:color w:val="8064A2"/>
          <w:spacing w:val="5"/>
          <w:sz w:val="34"/>
          <w:szCs w:val="28"/>
        </w:rPr>
      </w:pPr>
      <w:r>
        <w:br w:type="page"/>
      </w:r>
    </w:p>
    <w:p w14:paraId="4222595E" w14:textId="77777777" w:rsidR="00E078A6" w:rsidRPr="00B07DAF" w:rsidRDefault="00E078A6" w:rsidP="00B07DAF">
      <w:pPr>
        <w:pStyle w:val="Heading1"/>
        <w:spacing w:after="240" w:line="240" w:lineRule="auto"/>
        <w:rPr>
          <w:b/>
          <w:color w:val="8064A2"/>
          <w:sz w:val="34"/>
          <w:szCs w:val="34"/>
        </w:rPr>
      </w:pPr>
      <w:bookmarkStart w:id="9" w:name="_Toc475949464"/>
      <w:r w:rsidRPr="00B07DAF">
        <w:rPr>
          <w:b/>
          <w:color w:val="8064A2"/>
          <w:sz w:val="34"/>
          <w:szCs w:val="34"/>
        </w:rPr>
        <w:lastRenderedPageBreak/>
        <w:t>Ways of assessing</w:t>
      </w:r>
      <w:bookmarkEnd w:id="9"/>
    </w:p>
    <w:p w14:paraId="3ACB4B82" w14:textId="77777777" w:rsidR="00E078A6" w:rsidRPr="00893378" w:rsidRDefault="00F54431" w:rsidP="00D93BA4">
      <w:pPr>
        <w:pStyle w:val="bodycopy"/>
        <w:spacing w:after="120"/>
      </w:pPr>
      <w:r>
        <w:t xml:space="preserve">The </w:t>
      </w:r>
      <w:r w:rsidR="002B23CC">
        <w:t>‘</w:t>
      </w:r>
      <w:r>
        <w:t>ways of assessing</w:t>
      </w:r>
      <w:r w:rsidR="002B23CC">
        <w:t>’ complement</w:t>
      </w:r>
      <w:r w:rsidR="001529BA">
        <w:t xml:space="preserve"> ‘ways of teaching’</w:t>
      </w:r>
      <w:r w:rsidR="00533C88">
        <w:t xml:space="preserve"> and aim</w:t>
      </w:r>
      <w:r w:rsidR="00E078A6" w:rsidRPr="00893378">
        <w:t xml:space="preserve"> to support teachers in developing effective assessment practice</w:t>
      </w:r>
      <w:r w:rsidR="001529BA">
        <w:t>s</w:t>
      </w:r>
      <w:r w:rsidR="00E078A6" w:rsidRPr="00893378">
        <w:t xml:space="preserve"> in the Humanities and Social Sciences.</w:t>
      </w:r>
    </w:p>
    <w:p w14:paraId="241C8455" w14:textId="77777777" w:rsidR="00E078A6" w:rsidRPr="00893378" w:rsidRDefault="00F54431" w:rsidP="00D93BA4">
      <w:pPr>
        <w:pStyle w:val="bodycopy"/>
        <w:spacing w:after="120"/>
      </w:pPr>
      <w:r>
        <w:t xml:space="preserve">The </w:t>
      </w:r>
      <w:r w:rsidR="004C1D55">
        <w:t>‘</w:t>
      </w:r>
      <w:r>
        <w:t>ways of assessing</w:t>
      </w:r>
      <w:r w:rsidR="004C1D55">
        <w:t>’</w:t>
      </w:r>
      <w:r w:rsidR="00F171ED">
        <w:t xml:space="preserve"> also complement</w:t>
      </w:r>
      <w:r>
        <w:t xml:space="preserve"> the principles of a</w:t>
      </w:r>
      <w:r w:rsidR="00E078A6" w:rsidRPr="00893378">
        <w:t xml:space="preserve">ssessment contained in the </w:t>
      </w:r>
      <w:r w:rsidR="00E078A6" w:rsidRPr="00893378">
        <w:rPr>
          <w:i/>
        </w:rPr>
        <w:t xml:space="preserve">Western Australian Curriculum and Assessment Outline. </w:t>
      </w:r>
      <w:r w:rsidR="00E078A6" w:rsidRPr="00893378">
        <w:t>The assessment principles, reflective questions and assessment snapshots support teachers in reflecting on their own assessment practice in relation to each of the assessment principles. Here teachers will find:</w:t>
      </w:r>
    </w:p>
    <w:p w14:paraId="750D7D01" w14:textId="77777777" w:rsidR="00E078A6" w:rsidRPr="00A13FB0" w:rsidRDefault="00E078A6" w:rsidP="002169F0">
      <w:pPr>
        <w:pStyle w:val="bodycopy"/>
        <w:numPr>
          <w:ilvl w:val="0"/>
          <w:numId w:val="38"/>
        </w:numPr>
        <w:spacing w:after="60"/>
      </w:pPr>
      <w:r w:rsidRPr="00A13FB0">
        <w:t>background information for each principle</w:t>
      </w:r>
    </w:p>
    <w:p w14:paraId="21817E2F" w14:textId="77777777" w:rsidR="00E078A6" w:rsidRPr="00A13FB0" w:rsidRDefault="00E078A6" w:rsidP="002169F0">
      <w:pPr>
        <w:pStyle w:val="bodycopy"/>
        <w:numPr>
          <w:ilvl w:val="0"/>
          <w:numId w:val="38"/>
        </w:numPr>
        <w:spacing w:after="60"/>
      </w:pPr>
      <w:r w:rsidRPr="00A13FB0">
        <w:t>reflective questions</w:t>
      </w:r>
    </w:p>
    <w:p w14:paraId="7FD29D6C" w14:textId="77777777" w:rsidR="00FD37D0" w:rsidRDefault="00E078A6" w:rsidP="002169F0">
      <w:pPr>
        <w:pStyle w:val="bodycopy"/>
        <w:numPr>
          <w:ilvl w:val="0"/>
          <w:numId w:val="38"/>
        </w:numPr>
        <w:spacing w:after="60"/>
        <w:ind w:left="357" w:hanging="357"/>
      </w:pPr>
      <w:r w:rsidRPr="00A13FB0">
        <w:t>guidance for addressing the principle within their own assessment practice.</w:t>
      </w:r>
    </w:p>
    <w:p w14:paraId="4DEE3BF5" w14:textId="77777777" w:rsidR="00D93BA4" w:rsidRDefault="00D93BA4" w:rsidP="00D93BA4">
      <w:pPr>
        <w:pStyle w:val="bodycopy"/>
        <w:spacing w:after="60"/>
      </w:pPr>
    </w:p>
    <w:p w14:paraId="477F0C6E" w14:textId="77777777" w:rsidR="00E078A6" w:rsidRPr="00893378" w:rsidRDefault="00E078A6" w:rsidP="009273C6">
      <w:pPr>
        <w:pStyle w:val="bodycopy"/>
      </w:pPr>
      <w:r w:rsidRPr="00893378">
        <w:t xml:space="preserve">Refer to the </w:t>
      </w:r>
      <w:r w:rsidRPr="00893378">
        <w:rPr>
          <w:i/>
        </w:rPr>
        <w:t>Western Austra</w:t>
      </w:r>
      <w:r w:rsidR="00893378" w:rsidRPr="00893378">
        <w:rPr>
          <w:i/>
        </w:rPr>
        <w:t>lian Curriculum and Assessment O</w:t>
      </w:r>
      <w:r w:rsidRPr="00893378">
        <w:rPr>
          <w:i/>
        </w:rPr>
        <w:t>utline</w:t>
      </w:r>
      <w:r w:rsidR="00893378">
        <w:t xml:space="preserve"> </w:t>
      </w:r>
      <w:r w:rsidR="00D317FB">
        <w:t>(</w:t>
      </w:r>
      <w:hyperlink r:id="rId21" w:history="1">
        <w:r w:rsidR="00D317FB" w:rsidRPr="002A5450">
          <w:t>http://k10outline.scsa.wa.edu.au</w:t>
        </w:r>
      </w:hyperlink>
      <w:r w:rsidR="00D317FB">
        <w:t xml:space="preserve">) </w:t>
      </w:r>
      <w:r w:rsidR="000E286F">
        <w:br/>
      </w:r>
      <w:r w:rsidRPr="00893378">
        <w:t xml:space="preserve">for further guidance on assessment principles, practices and phases of schooling. </w:t>
      </w:r>
    </w:p>
    <w:p w14:paraId="700CBD69" w14:textId="77777777" w:rsidR="00E078A6" w:rsidRPr="00893378" w:rsidRDefault="00E078A6" w:rsidP="000E286F">
      <w:pPr>
        <w:pStyle w:val="bodycopy"/>
      </w:pPr>
      <w:r w:rsidRPr="00893378">
        <w:t xml:space="preserve">The key to selecting the most appropriate assessment is </w:t>
      </w:r>
      <w:r w:rsidR="00F171ED">
        <w:t xml:space="preserve">in </w:t>
      </w:r>
      <w:r w:rsidRPr="00893378">
        <w:t>the answer</w:t>
      </w:r>
      <w:r w:rsidR="00F171ED">
        <w:t>s</w:t>
      </w:r>
      <w:r w:rsidRPr="00893378">
        <w:t xml:space="preserve"> to several reflective questions</w:t>
      </w:r>
      <w:r w:rsidR="008D7894">
        <w:t>. For example</w:t>
      </w:r>
      <w:r w:rsidR="00733870">
        <w:t>:</w:t>
      </w:r>
    </w:p>
    <w:p w14:paraId="33CB631A" w14:textId="77777777" w:rsidR="00E078A6" w:rsidRPr="00893378" w:rsidRDefault="00E078A6" w:rsidP="002169F0">
      <w:pPr>
        <w:pStyle w:val="bodycopy"/>
        <w:numPr>
          <w:ilvl w:val="0"/>
          <w:numId w:val="39"/>
        </w:numPr>
        <w:spacing w:after="60"/>
      </w:pPr>
      <w:r w:rsidRPr="00893378">
        <w:t>How do you use assessment as the starting point of your lesson planning?</w:t>
      </w:r>
    </w:p>
    <w:p w14:paraId="1CA59CF6" w14:textId="77777777" w:rsidR="00E078A6" w:rsidRPr="00893378" w:rsidRDefault="00E078A6" w:rsidP="002169F0">
      <w:pPr>
        <w:pStyle w:val="bodycopy"/>
        <w:numPr>
          <w:ilvl w:val="0"/>
          <w:numId w:val="39"/>
        </w:numPr>
        <w:spacing w:after="60"/>
      </w:pPr>
      <w:r w:rsidRPr="00893378">
        <w:t>Do your assessments have a clear purpose?</w:t>
      </w:r>
    </w:p>
    <w:p w14:paraId="18834BE8" w14:textId="77777777" w:rsidR="00E078A6" w:rsidRPr="00893378" w:rsidRDefault="00E078A6" w:rsidP="002169F0">
      <w:pPr>
        <w:pStyle w:val="bodycopy"/>
        <w:numPr>
          <w:ilvl w:val="0"/>
          <w:numId w:val="39"/>
        </w:numPr>
        <w:spacing w:after="60"/>
      </w:pPr>
      <w:r w:rsidRPr="00893378">
        <w:t>Do you design assessment tasks in a way that meets the dual purposes of formative and summative assessment?</w:t>
      </w:r>
    </w:p>
    <w:p w14:paraId="0003C226" w14:textId="77777777" w:rsidR="00E078A6" w:rsidRPr="00893378" w:rsidRDefault="00E078A6" w:rsidP="002169F0">
      <w:pPr>
        <w:pStyle w:val="bodycopy"/>
        <w:numPr>
          <w:ilvl w:val="0"/>
          <w:numId w:val="39"/>
        </w:numPr>
        <w:spacing w:after="60"/>
      </w:pPr>
      <w:r w:rsidRPr="00893378">
        <w:t>How do you use your observations of students (during the course of classroom activities, in assignments and in tests) to determine how learning can be improved?</w:t>
      </w:r>
    </w:p>
    <w:p w14:paraId="2B3BEE7E" w14:textId="77777777" w:rsidR="00E078A6" w:rsidRPr="00893378" w:rsidRDefault="00E078A6" w:rsidP="002169F0">
      <w:pPr>
        <w:pStyle w:val="bodycopy"/>
        <w:numPr>
          <w:ilvl w:val="0"/>
          <w:numId w:val="39"/>
        </w:numPr>
        <w:spacing w:after="60"/>
      </w:pPr>
      <w:r w:rsidRPr="00893378">
        <w:t>How do you identify students’ misconceptions or gaps in their learning?</w:t>
      </w:r>
    </w:p>
    <w:p w14:paraId="35392494" w14:textId="77777777" w:rsidR="00E078A6" w:rsidRPr="00893378" w:rsidRDefault="00E078A6" w:rsidP="002169F0">
      <w:pPr>
        <w:pStyle w:val="bodycopy"/>
        <w:numPr>
          <w:ilvl w:val="0"/>
          <w:numId w:val="39"/>
        </w:numPr>
        <w:spacing w:after="60"/>
      </w:pPr>
      <w:r w:rsidRPr="00893378">
        <w:t>How do you identify the next skill or understanding a student</w:t>
      </w:r>
      <w:r w:rsidR="00F171ED">
        <w:t>,</w:t>
      </w:r>
      <w:r w:rsidRPr="00893378">
        <w:t xml:space="preserve"> or group of students</w:t>
      </w:r>
      <w:r w:rsidR="00F171ED">
        <w:t>,</w:t>
      </w:r>
      <w:r w:rsidRPr="00893378">
        <w:t xml:space="preserve"> needs to learn?</w:t>
      </w:r>
    </w:p>
    <w:p w14:paraId="6C3D0A08" w14:textId="77777777" w:rsidR="00E078A6" w:rsidRPr="00893378" w:rsidRDefault="00E078A6" w:rsidP="002169F0">
      <w:pPr>
        <w:pStyle w:val="bodycopy"/>
        <w:numPr>
          <w:ilvl w:val="0"/>
          <w:numId w:val="39"/>
        </w:numPr>
        <w:spacing w:after="60"/>
      </w:pPr>
      <w:r w:rsidRPr="00893378">
        <w:t>What information do you collect to evaluate your own teaching?</w:t>
      </w:r>
    </w:p>
    <w:p w14:paraId="7CB6C94E" w14:textId="77777777" w:rsidR="00E078A6" w:rsidRPr="00893378" w:rsidRDefault="00E078A6" w:rsidP="002169F0">
      <w:pPr>
        <w:pStyle w:val="bodycopy"/>
        <w:numPr>
          <w:ilvl w:val="0"/>
          <w:numId w:val="39"/>
        </w:numPr>
        <w:spacing w:after="60"/>
      </w:pPr>
      <w:r w:rsidRPr="00893378">
        <w:t>How do you work with colleagues to evaluate student achievement data and how does this work inform your teaching?</w:t>
      </w:r>
    </w:p>
    <w:p w14:paraId="0B55A941" w14:textId="77777777" w:rsidR="001C2036" w:rsidRDefault="00E078A6" w:rsidP="002169F0">
      <w:pPr>
        <w:pStyle w:val="bodycopy"/>
        <w:numPr>
          <w:ilvl w:val="0"/>
          <w:numId w:val="39"/>
        </w:numPr>
        <w:spacing w:after="60"/>
        <w:ind w:left="357" w:hanging="357"/>
      </w:pPr>
      <w:r w:rsidRPr="00893378">
        <w:t>What range of evidence do you draw on when you report student performance and evaluate your teaching?</w:t>
      </w:r>
    </w:p>
    <w:p w14:paraId="704AD616" w14:textId="77777777" w:rsidR="00D93BA4" w:rsidRDefault="00D93BA4" w:rsidP="00D93BA4">
      <w:pPr>
        <w:pStyle w:val="bodycopy"/>
        <w:spacing w:after="60"/>
        <w:ind w:left="357"/>
      </w:pPr>
    </w:p>
    <w:p w14:paraId="02040208" w14:textId="77777777" w:rsidR="0096688A" w:rsidRDefault="0096688A" w:rsidP="0002186D">
      <w:pPr>
        <w:pStyle w:val="bodycopy"/>
        <w:spacing w:after="60"/>
      </w:pPr>
      <w:r w:rsidRPr="00BB6DB2">
        <w:t xml:space="preserve">Refer to the </w:t>
      </w:r>
      <w:r w:rsidRPr="00733870">
        <w:rPr>
          <w:i/>
        </w:rPr>
        <w:t>Judging Standards</w:t>
      </w:r>
      <w:r w:rsidRPr="00BB6DB2">
        <w:t xml:space="preserve"> tool in the </w:t>
      </w:r>
      <w:r w:rsidRPr="00B704EA">
        <w:rPr>
          <w:i/>
        </w:rPr>
        <w:t>Western Australian Curriculum and Assessment Outline</w:t>
      </w:r>
    </w:p>
    <w:p w14:paraId="6ECEA014" w14:textId="77777777" w:rsidR="0096688A" w:rsidRPr="00BB6DB2" w:rsidRDefault="006147C6" w:rsidP="0002186D">
      <w:pPr>
        <w:pStyle w:val="bodycopy"/>
        <w:spacing w:after="60"/>
      </w:pPr>
      <w:r>
        <w:t>(</w:t>
      </w:r>
      <w:hyperlink r:id="rId22" w:history="1">
        <w:r w:rsidRPr="002A5450">
          <w:t>http://k10outline.scsa.wa.edu/assessment_principles_and_practice/judging_standards</w:t>
        </w:r>
      </w:hyperlink>
      <w:r>
        <w:t>)</w:t>
      </w:r>
      <w:r w:rsidR="004C32CC">
        <w:t xml:space="preserve"> when reporting</w:t>
      </w:r>
    </w:p>
    <w:p w14:paraId="07E021CC" w14:textId="77777777" w:rsidR="0096688A" w:rsidRPr="00BB6DB2" w:rsidRDefault="0096688A" w:rsidP="0002186D">
      <w:pPr>
        <w:pStyle w:val="bodycopy"/>
        <w:spacing w:after="60"/>
      </w:pPr>
      <w:r w:rsidRPr="00BB6DB2">
        <w:t>against</w:t>
      </w:r>
      <w:r w:rsidR="004C1D55">
        <w:t xml:space="preserve"> the Achievement Standards;</w:t>
      </w:r>
      <w:r w:rsidRPr="00BB6DB2">
        <w:t xml:space="preserve"> giving assessment feedback</w:t>
      </w:r>
      <w:r w:rsidR="004C1D55">
        <w:t>;</w:t>
      </w:r>
      <w:r w:rsidR="00B704EA">
        <w:t xml:space="preserve"> </w:t>
      </w:r>
      <w:r w:rsidR="00F07241">
        <w:t>or</w:t>
      </w:r>
      <w:r w:rsidRPr="00BB6DB2">
        <w:t xml:space="preserve"> explaining the differences</w:t>
      </w:r>
    </w:p>
    <w:p w14:paraId="3C7D4356" w14:textId="77777777" w:rsidR="0096688A" w:rsidRPr="00BB6DB2" w:rsidRDefault="0096688A" w:rsidP="0002186D">
      <w:pPr>
        <w:pStyle w:val="bodycopy"/>
        <w:spacing w:after="60"/>
      </w:pPr>
      <w:r w:rsidRPr="00BB6DB2">
        <w:t>between one student’s achievement and another’s.</w:t>
      </w:r>
    </w:p>
    <w:p w14:paraId="2C8D04DF" w14:textId="77777777" w:rsidR="0096688A" w:rsidRDefault="0096688A" w:rsidP="0096688A">
      <w:pPr>
        <w:pStyle w:val="bulletlast"/>
        <w:numPr>
          <w:ilvl w:val="0"/>
          <w:numId w:val="0"/>
        </w:numPr>
      </w:pPr>
    </w:p>
    <w:p w14:paraId="3900B58E" w14:textId="77777777" w:rsidR="006C2CA2" w:rsidRDefault="006C2CA2" w:rsidP="00E078A6">
      <w:pPr>
        <w:spacing w:after="0" w:line="240" w:lineRule="auto"/>
        <w:rPr>
          <w:rFonts w:ascii="Calibri" w:eastAsia="Calibri" w:hAnsi="Calibri" w:cs="Times New Roman"/>
          <w:szCs w:val="21"/>
        </w:rPr>
      </w:pPr>
      <w:r>
        <w:rPr>
          <w:rFonts w:ascii="Calibri" w:eastAsia="Calibri" w:hAnsi="Calibri" w:cs="Times New Roman"/>
          <w:szCs w:val="21"/>
        </w:rPr>
        <w:br w:type="page"/>
      </w:r>
    </w:p>
    <w:p w14:paraId="6B41DA8E" w14:textId="77777777" w:rsidR="00FB4B42" w:rsidRPr="00893378" w:rsidRDefault="00FB4B42" w:rsidP="00FC3560">
      <w:pPr>
        <w:pStyle w:val="bodycopy"/>
        <w:spacing w:after="120"/>
      </w:pPr>
      <w:r w:rsidRPr="00893378">
        <w:lastRenderedPageBreak/>
        <w:t xml:space="preserve">The following </w:t>
      </w:r>
      <w:r w:rsidR="00AD2D10">
        <w:t xml:space="preserve">table </w:t>
      </w:r>
      <w:r w:rsidRPr="00893378">
        <w:t>provide</w:t>
      </w:r>
      <w:r w:rsidR="00AD2D10">
        <w:t>s</w:t>
      </w:r>
      <w:r w:rsidR="008D7894">
        <w:t xml:space="preserve"> examples of </w:t>
      </w:r>
      <w:r w:rsidR="00AD2D10">
        <w:t xml:space="preserve">assessment strategies which can enable teachers to understand </w:t>
      </w:r>
      <w:r w:rsidRPr="00893378">
        <w:t>where students are in their learning. Assessments should also be based on the integration of a range of types and sources of evidence</w:t>
      </w:r>
      <w:r w:rsidRPr="002E42F3">
        <w:rPr>
          <w:sz w:val="24"/>
          <w:szCs w:val="24"/>
        </w:rPr>
        <w:t>.</w:t>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2087"/>
        <w:gridCol w:w="6929"/>
      </w:tblGrid>
      <w:tr w:rsidR="00E078A6" w14:paraId="48E8CA4F" w14:textId="77777777" w:rsidTr="00E565E7">
        <w:trPr>
          <w:tblHeader/>
        </w:trPr>
        <w:tc>
          <w:tcPr>
            <w:tcW w:w="0" w:type="auto"/>
          </w:tcPr>
          <w:p w14:paraId="586A6ED9" w14:textId="77777777" w:rsidR="00E078A6" w:rsidRPr="00211566" w:rsidRDefault="00E078A6" w:rsidP="002469CD">
            <w:pPr>
              <w:jc w:val="left"/>
              <w:rPr>
                <w:rFonts w:ascii="Calibri" w:eastAsia="Calibri" w:hAnsi="Calibri" w:cs="Times New Roman"/>
                <w:b/>
                <w:szCs w:val="21"/>
              </w:rPr>
            </w:pPr>
            <w:r>
              <w:rPr>
                <w:rFonts w:ascii="Calibri" w:eastAsia="Calibri" w:hAnsi="Calibri" w:cs="Times New Roman"/>
                <w:b/>
                <w:szCs w:val="21"/>
              </w:rPr>
              <w:t xml:space="preserve">Examples </w:t>
            </w:r>
            <w:r w:rsidRPr="00211566">
              <w:rPr>
                <w:rFonts w:ascii="Calibri" w:eastAsia="Calibri" w:hAnsi="Calibri" w:cs="Times New Roman"/>
                <w:b/>
                <w:szCs w:val="21"/>
              </w:rPr>
              <w:t>of assessment</w:t>
            </w:r>
            <w:r>
              <w:rPr>
                <w:rFonts w:ascii="Calibri" w:eastAsia="Calibri" w:hAnsi="Calibri" w:cs="Times New Roman"/>
                <w:b/>
                <w:szCs w:val="21"/>
              </w:rPr>
              <w:t xml:space="preserve"> strategies</w:t>
            </w:r>
          </w:p>
        </w:tc>
        <w:tc>
          <w:tcPr>
            <w:tcW w:w="0" w:type="auto"/>
          </w:tcPr>
          <w:p w14:paraId="062B5F04" w14:textId="77777777" w:rsidR="00E078A6" w:rsidRPr="00B546DE" w:rsidRDefault="00E078A6" w:rsidP="002469CD">
            <w:pPr>
              <w:jc w:val="left"/>
              <w:rPr>
                <w:rFonts w:ascii="Calibri" w:eastAsia="Calibri" w:hAnsi="Calibri" w:cs="Times New Roman"/>
                <w:b/>
                <w:szCs w:val="21"/>
              </w:rPr>
            </w:pPr>
            <w:r>
              <w:rPr>
                <w:rFonts w:ascii="Calibri" w:eastAsia="Calibri" w:hAnsi="Calibri" w:cs="Times New Roman"/>
                <w:b/>
                <w:szCs w:val="21"/>
              </w:rPr>
              <w:t xml:space="preserve">Examples of sources of evidence </w:t>
            </w:r>
          </w:p>
        </w:tc>
      </w:tr>
      <w:tr w:rsidR="009970AB" w14:paraId="36F9BC0B" w14:textId="77777777" w:rsidTr="00E565E7">
        <w:trPr>
          <w:tblHeader/>
        </w:trPr>
        <w:tc>
          <w:tcPr>
            <w:tcW w:w="0" w:type="auto"/>
          </w:tcPr>
          <w:p w14:paraId="25A618D6" w14:textId="77777777" w:rsidR="009970AB" w:rsidRDefault="009970AB" w:rsidP="002469CD">
            <w:pPr>
              <w:jc w:val="left"/>
            </w:pPr>
            <w:r>
              <w:t>Observation</w:t>
            </w:r>
          </w:p>
        </w:tc>
        <w:tc>
          <w:tcPr>
            <w:tcW w:w="0" w:type="auto"/>
          </w:tcPr>
          <w:p w14:paraId="70137EF0" w14:textId="77777777" w:rsidR="009970AB" w:rsidRDefault="009970AB" w:rsidP="002469CD">
            <w:pPr>
              <w:jc w:val="left"/>
              <w:rPr>
                <w:rFonts w:ascii="Calibri" w:eastAsia="Calibri" w:hAnsi="Calibri" w:cs="Times New Roman"/>
                <w:szCs w:val="21"/>
              </w:rPr>
            </w:pPr>
            <w:r>
              <w:rPr>
                <w:rFonts w:ascii="Calibri" w:eastAsia="Calibri" w:hAnsi="Calibri" w:cs="Times New Roman"/>
                <w:szCs w:val="21"/>
              </w:rPr>
              <w:t>Ongoing and first-hand observations of student learni</w:t>
            </w:r>
            <w:r w:rsidR="00F07241">
              <w:rPr>
                <w:rFonts w:ascii="Calibri" w:eastAsia="Calibri" w:hAnsi="Calibri" w:cs="Times New Roman"/>
                <w:szCs w:val="21"/>
              </w:rPr>
              <w:t>ng, documented by the teacher (c</w:t>
            </w:r>
            <w:r>
              <w:rPr>
                <w:rFonts w:ascii="Calibri" w:eastAsia="Calibri" w:hAnsi="Calibri" w:cs="Times New Roman"/>
                <w:szCs w:val="21"/>
              </w:rPr>
              <w:t>an be conducted both informally and formally</w:t>
            </w:r>
            <w:r w:rsidR="00F07241">
              <w:rPr>
                <w:rFonts w:ascii="Calibri" w:eastAsia="Calibri" w:hAnsi="Calibri" w:cs="Times New Roman"/>
                <w:szCs w:val="21"/>
              </w:rPr>
              <w:t>)</w:t>
            </w:r>
            <w:r>
              <w:rPr>
                <w:rFonts w:ascii="Calibri" w:eastAsia="Calibri" w:hAnsi="Calibri" w:cs="Times New Roman"/>
                <w:szCs w:val="21"/>
              </w:rPr>
              <w:t>.</w:t>
            </w:r>
          </w:p>
        </w:tc>
      </w:tr>
      <w:tr w:rsidR="00E078A6" w14:paraId="0158D4CC" w14:textId="77777777" w:rsidTr="00E565E7">
        <w:trPr>
          <w:tblHeader/>
        </w:trPr>
        <w:tc>
          <w:tcPr>
            <w:tcW w:w="0" w:type="auto"/>
          </w:tcPr>
          <w:p w14:paraId="25AFB968" w14:textId="77777777" w:rsidR="00E078A6" w:rsidRPr="00A22F86" w:rsidRDefault="00E078A6" w:rsidP="002469CD">
            <w:pPr>
              <w:jc w:val="left"/>
            </w:pPr>
            <w:r>
              <w:t>Group activities</w:t>
            </w:r>
          </w:p>
        </w:tc>
        <w:tc>
          <w:tcPr>
            <w:tcW w:w="0" w:type="auto"/>
          </w:tcPr>
          <w:p w14:paraId="6168823A" w14:textId="77777777" w:rsidR="00E078A6" w:rsidRDefault="00E078A6" w:rsidP="002469CD">
            <w:pPr>
              <w:jc w:val="left"/>
            </w:pPr>
            <w:r>
              <w:rPr>
                <w:rFonts w:ascii="Calibri" w:eastAsia="Calibri" w:hAnsi="Calibri" w:cs="Times New Roman"/>
                <w:szCs w:val="21"/>
              </w:rPr>
              <w:t xml:space="preserve">Cooperative activities that provide opportunities for individual and peer-learning. During group work, teachers should stop at key points to </w:t>
            </w:r>
            <w:r w:rsidRPr="004018D6">
              <w:rPr>
                <w:rFonts w:ascii="Calibri" w:eastAsia="Calibri" w:hAnsi="Calibri" w:cs="Times New Roman"/>
                <w:szCs w:val="21"/>
              </w:rPr>
              <w:t>check individual student understanding</w:t>
            </w:r>
            <w:r>
              <w:rPr>
                <w:rFonts w:ascii="Calibri" w:eastAsia="Calibri" w:hAnsi="Calibri" w:cs="Times New Roman"/>
                <w:szCs w:val="21"/>
              </w:rPr>
              <w:t>.</w:t>
            </w:r>
          </w:p>
        </w:tc>
      </w:tr>
      <w:tr w:rsidR="00E078A6" w14:paraId="29FC929A" w14:textId="77777777" w:rsidTr="00E565E7">
        <w:trPr>
          <w:tblHeader/>
        </w:trPr>
        <w:tc>
          <w:tcPr>
            <w:tcW w:w="0" w:type="auto"/>
          </w:tcPr>
          <w:p w14:paraId="47E854E6" w14:textId="77777777" w:rsidR="00E078A6" w:rsidRPr="00735F58" w:rsidRDefault="00E078A6" w:rsidP="002469CD">
            <w:pPr>
              <w:jc w:val="left"/>
            </w:pPr>
            <w:r w:rsidRPr="00735F58">
              <w:t>Video</w:t>
            </w:r>
            <w:r>
              <w:t>s</w:t>
            </w:r>
            <w:r w:rsidRPr="00735F58">
              <w:t xml:space="preserve"> or audio recording</w:t>
            </w:r>
            <w:r>
              <w:t>s</w:t>
            </w:r>
          </w:p>
        </w:tc>
        <w:tc>
          <w:tcPr>
            <w:tcW w:w="0" w:type="auto"/>
          </w:tcPr>
          <w:p w14:paraId="370DDDA3" w14:textId="77777777" w:rsidR="00E078A6" w:rsidRDefault="00E078A6" w:rsidP="002469CD">
            <w:pPr>
              <w:jc w:val="left"/>
            </w:pPr>
            <w:r>
              <w:t>The r</w:t>
            </w:r>
            <w:r w:rsidRPr="00735F58">
              <w:t xml:space="preserve">ecording </w:t>
            </w:r>
            <w:r>
              <w:t xml:space="preserve">of </w:t>
            </w:r>
            <w:r w:rsidRPr="00735F58">
              <w:t xml:space="preserve">student achievement in physical and verbal activities such as </w:t>
            </w:r>
            <w:r w:rsidR="00F07241">
              <w:br/>
            </w:r>
            <w:r w:rsidRPr="00735F58">
              <w:t>role-plays, performances, speeches, play-based learning or debates</w:t>
            </w:r>
            <w:r w:rsidR="008D7894">
              <w:t>.</w:t>
            </w:r>
          </w:p>
        </w:tc>
      </w:tr>
      <w:tr w:rsidR="00E078A6" w:rsidRPr="00D25784" w14:paraId="4C53A2C4" w14:textId="77777777" w:rsidTr="00E565E7">
        <w:trPr>
          <w:tblHeader/>
        </w:trPr>
        <w:tc>
          <w:tcPr>
            <w:tcW w:w="0" w:type="auto"/>
          </w:tcPr>
          <w:p w14:paraId="5990F65C" w14:textId="77777777" w:rsidR="00E078A6" w:rsidRPr="004B3A7C" w:rsidRDefault="009F4D21" w:rsidP="002469CD">
            <w:pPr>
              <w:jc w:val="left"/>
            </w:pPr>
            <w:r>
              <w:t>Field-</w:t>
            </w:r>
            <w:r w:rsidR="00BE63F3">
              <w:t>work</w:t>
            </w:r>
            <w:r w:rsidR="00E078A6" w:rsidRPr="004B3A7C">
              <w:t xml:space="preserve"> and practical </w:t>
            </w:r>
            <w:r w:rsidR="00E078A6">
              <w:t>(authentic) tasks</w:t>
            </w:r>
          </w:p>
        </w:tc>
        <w:tc>
          <w:tcPr>
            <w:tcW w:w="0" w:type="auto"/>
          </w:tcPr>
          <w:p w14:paraId="29480E26" w14:textId="77777777" w:rsidR="00E078A6" w:rsidRDefault="00E078A6" w:rsidP="002469CD">
            <w:pPr>
              <w:jc w:val="left"/>
            </w:pPr>
            <w:r>
              <w:t xml:space="preserve">The demonstration of </w:t>
            </w:r>
            <w:r w:rsidRPr="004B3A7C">
              <w:t>learning through</w:t>
            </w:r>
            <w:r>
              <w:t xml:space="preserve"> activities</w:t>
            </w:r>
            <w:r w:rsidR="009F4D21">
              <w:t>,</w:t>
            </w:r>
            <w:r>
              <w:t xml:space="preserve"> such as</w:t>
            </w:r>
            <w:r w:rsidR="008D7894">
              <w:t xml:space="preserve"> virtual and actual fieldwork;</w:t>
            </w:r>
            <w:r w:rsidRPr="004B3A7C">
              <w:t xml:space="preserve"> community service programs</w:t>
            </w:r>
            <w:r w:rsidR="009F4D21">
              <w:t>, such as fundraising;</w:t>
            </w:r>
            <w:r w:rsidRPr="004B3A7C">
              <w:t xml:space="preserve"> creating models</w:t>
            </w:r>
            <w:r w:rsidR="009F4D21">
              <w:t>;</w:t>
            </w:r>
            <w:r w:rsidRPr="004B3A7C">
              <w:t xml:space="preserve"> and product design and development</w:t>
            </w:r>
            <w:r w:rsidR="008D7894">
              <w:t>.</w:t>
            </w:r>
          </w:p>
        </w:tc>
      </w:tr>
      <w:tr w:rsidR="00E078A6" w14:paraId="528FFEDD" w14:textId="77777777" w:rsidTr="00E565E7">
        <w:trPr>
          <w:tblHeader/>
        </w:trPr>
        <w:tc>
          <w:tcPr>
            <w:tcW w:w="0" w:type="auto"/>
          </w:tcPr>
          <w:p w14:paraId="3F9826AC" w14:textId="77777777" w:rsidR="00E078A6" w:rsidRPr="00AB20E3" w:rsidRDefault="00E078A6" w:rsidP="002469CD">
            <w:pPr>
              <w:jc w:val="left"/>
            </w:pPr>
            <w:r>
              <w:t>Tests or quizzes</w:t>
            </w:r>
          </w:p>
        </w:tc>
        <w:tc>
          <w:tcPr>
            <w:tcW w:w="0" w:type="auto"/>
          </w:tcPr>
          <w:p w14:paraId="4B107CC9" w14:textId="77777777" w:rsidR="00E078A6" w:rsidRDefault="00E078A6" w:rsidP="002469CD">
            <w:pPr>
              <w:jc w:val="left"/>
            </w:pPr>
            <w:r>
              <w:t xml:space="preserve">These may </w:t>
            </w:r>
            <w:r w:rsidRPr="00AB20E3">
              <w:t>include verbal questioning, multiple cho</w:t>
            </w:r>
            <w:r w:rsidR="0052522B">
              <w:t>ice, short-</w:t>
            </w:r>
            <w:r>
              <w:t xml:space="preserve">answer responses or </w:t>
            </w:r>
            <w:r w:rsidRPr="00AB20E3">
              <w:t>open-</w:t>
            </w:r>
            <w:r>
              <w:t xml:space="preserve">ended </w:t>
            </w:r>
            <w:r w:rsidRPr="00AB20E3">
              <w:t>questions that require longer, sustained written responses</w:t>
            </w:r>
            <w:r>
              <w:t>.</w:t>
            </w:r>
          </w:p>
        </w:tc>
      </w:tr>
      <w:tr w:rsidR="00E078A6" w14:paraId="404423C0" w14:textId="77777777" w:rsidTr="00E565E7">
        <w:trPr>
          <w:tblHeader/>
        </w:trPr>
        <w:tc>
          <w:tcPr>
            <w:tcW w:w="0" w:type="auto"/>
          </w:tcPr>
          <w:p w14:paraId="793147F0" w14:textId="77777777" w:rsidR="00E078A6" w:rsidRPr="00186375" w:rsidRDefault="00E078A6" w:rsidP="002469CD">
            <w:pPr>
              <w:jc w:val="left"/>
            </w:pPr>
            <w:r w:rsidRPr="00186375">
              <w:t xml:space="preserve">Written </w:t>
            </w:r>
            <w:r>
              <w:t>work</w:t>
            </w:r>
          </w:p>
        </w:tc>
        <w:tc>
          <w:tcPr>
            <w:tcW w:w="0" w:type="auto"/>
          </w:tcPr>
          <w:p w14:paraId="72A1B25A" w14:textId="77777777" w:rsidR="00E078A6" w:rsidRDefault="00E078A6" w:rsidP="002469CD">
            <w:pPr>
              <w:jc w:val="left"/>
            </w:pPr>
            <w:r>
              <w:t xml:space="preserve">This includes </w:t>
            </w:r>
            <w:r w:rsidRPr="00186375">
              <w:t>short and extended written tasks.</w:t>
            </w:r>
            <w:r>
              <w:t xml:space="preserve"> These may </w:t>
            </w:r>
            <w:r w:rsidRPr="00186375">
              <w:t xml:space="preserve">take the form of </w:t>
            </w:r>
            <w:r>
              <w:t>short responses</w:t>
            </w:r>
            <w:r w:rsidR="0052522B">
              <w:t>,</w:t>
            </w:r>
            <w:r>
              <w:t xml:space="preserve"> such as worksheets and </w:t>
            </w:r>
            <w:r w:rsidRPr="00186375">
              <w:t xml:space="preserve">sentence or paragraph </w:t>
            </w:r>
            <w:r>
              <w:t xml:space="preserve">answers. Longer responses may include essays, information reports </w:t>
            </w:r>
            <w:r w:rsidRPr="00186375">
              <w:t xml:space="preserve">or </w:t>
            </w:r>
            <w:r>
              <w:t>imaginative texts</w:t>
            </w:r>
            <w:r w:rsidR="0052522B">
              <w:t>,</w:t>
            </w:r>
            <w:r>
              <w:t xml:space="preserve"> such as narratives and journal entries. Students may also conduct inquiry tasks in whic</w:t>
            </w:r>
            <w:r w:rsidR="008D7894">
              <w:t xml:space="preserve">h they must develop questions; </w:t>
            </w:r>
            <w:r>
              <w:t>gather, analyse and evaluate information; communicate on findings and reflect upon conclusions</w:t>
            </w:r>
            <w:r w:rsidR="008D7894">
              <w:t>.</w:t>
            </w:r>
          </w:p>
        </w:tc>
      </w:tr>
      <w:tr w:rsidR="00E078A6" w14:paraId="1138EF78" w14:textId="77777777" w:rsidTr="00E565E7">
        <w:trPr>
          <w:tblHeader/>
        </w:trPr>
        <w:tc>
          <w:tcPr>
            <w:tcW w:w="0" w:type="auto"/>
          </w:tcPr>
          <w:p w14:paraId="111C5CBD" w14:textId="77777777" w:rsidR="00E078A6" w:rsidRPr="00AC6F79" w:rsidRDefault="00E078A6" w:rsidP="002469CD">
            <w:pPr>
              <w:jc w:val="left"/>
            </w:pPr>
            <w:r>
              <w:t>Graphic organisers</w:t>
            </w:r>
          </w:p>
        </w:tc>
        <w:tc>
          <w:tcPr>
            <w:tcW w:w="0" w:type="auto"/>
          </w:tcPr>
          <w:p w14:paraId="081E65ED" w14:textId="77777777" w:rsidR="00E078A6" w:rsidRDefault="00E078A6" w:rsidP="002469CD">
            <w:pPr>
              <w:jc w:val="left"/>
            </w:pPr>
            <w:r>
              <w:t xml:space="preserve">The demonstration </w:t>
            </w:r>
            <w:r w:rsidRPr="00AC6F79">
              <w:t xml:space="preserve">of </w:t>
            </w:r>
            <w:r>
              <w:t xml:space="preserve">learning </w:t>
            </w:r>
            <w:r w:rsidRPr="00AC6F79">
              <w:t>through making connecti</w:t>
            </w:r>
            <w:r w:rsidR="008D7894">
              <w:t>ons, sh</w:t>
            </w:r>
            <w:r w:rsidR="00DE58B2">
              <w:t xml:space="preserve">owing relationships and concept </w:t>
            </w:r>
            <w:r w:rsidRPr="00AC6F79">
              <w:t xml:space="preserve">mapping </w:t>
            </w:r>
            <w:r>
              <w:t xml:space="preserve">of student </w:t>
            </w:r>
            <w:r w:rsidRPr="00AC6F79">
              <w:t>knowledge</w:t>
            </w:r>
            <w:r w:rsidR="008D7894">
              <w:t>.</w:t>
            </w:r>
          </w:p>
        </w:tc>
      </w:tr>
      <w:tr w:rsidR="00E078A6" w14:paraId="66927120" w14:textId="77777777" w:rsidTr="00E565E7">
        <w:trPr>
          <w:tblHeader/>
        </w:trPr>
        <w:tc>
          <w:tcPr>
            <w:tcW w:w="0" w:type="auto"/>
          </w:tcPr>
          <w:p w14:paraId="5047952D" w14:textId="77777777" w:rsidR="00E078A6" w:rsidRPr="004C5493" w:rsidRDefault="00E078A6" w:rsidP="002469CD">
            <w:pPr>
              <w:jc w:val="left"/>
            </w:pPr>
            <w:r>
              <w:t>Visual representations</w:t>
            </w:r>
          </w:p>
        </w:tc>
        <w:tc>
          <w:tcPr>
            <w:tcW w:w="0" w:type="auto"/>
          </w:tcPr>
          <w:p w14:paraId="6532BD3B" w14:textId="77777777" w:rsidR="00E078A6" w:rsidRDefault="00E078A6" w:rsidP="002469CD">
            <w:pPr>
              <w:jc w:val="left"/>
            </w:pPr>
            <w:r>
              <w:t>The</w:t>
            </w:r>
            <w:r w:rsidRPr="00AC6F79">
              <w:t xml:space="preserve"> </w:t>
            </w:r>
            <w:r>
              <w:t xml:space="preserve">demonstration </w:t>
            </w:r>
            <w:r w:rsidRPr="00AC6F79">
              <w:t xml:space="preserve">of </w:t>
            </w:r>
            <w:r>
              <w:t xml:space="preserve">learning </w:t>
            </w:r>
            <w:r w:rsidRPr="004C5493">
              <w:t xml:space="preserve">through maps, tables, graphs, </w:t>
            </w:r>
            <w:r>
              <w:t xml:space="preserve">diagrams, </w:t>
            </w:r>
            <w:r w:rsidRPr="004C5493">
              <w:t>p</w:t>
            </w:r>
            <w:r>
              <w:t>osters, brochures, photograp</w:t>
            </w:r>
            <w:r w:rsidR="009F50E6">
              <w:t>hs and other digital media (e.g.</w:t>
            </w:r>
            <w:r>
              <w:t xml:space="preserve"> slides, animations, blogs)</w:t>
            </w:r>
            <w:r w:rsidR="008D7894">
              <w:t>.</w:t>
            </w:r>
          </w:p>
        </w:tc>
      </w:tr>
      <w:tr w:rsidR="00E078A6" w14:paraId="4B2D3CD0" w14:textId="77777777" w:rsidTr="00E565E7">
        <w:trPr>
          <w:tblHeader/>
        </w:trPr>
        <w:tc>
          <w:tcPr>
            <w:tcW w:w="0" w:type="auto"/>
          </w:tcPr>
          <w:p w14:paraId="1B0AB9A9" w14:textId="77777777" w:rsidR="00E078A6" w:rsidRPr="00A22F86" w:rsidRDefault="00E078A6" w:rsidP="002469CD">
            <w:pPr>
              <w:jc w:val="left"/>
            </w:pPr>
            <w:r w:rsidRPr="00A22F86">
              <w:t>Performances or oral presentations</w:t>
            </w:r>
          </w:p>
        </w:tc>
        <w:tc>
          <w:tcPr>
            <w:tcW w:w="0" w:type="auto"/>
          </w:tcPr>
          <w:p w14:paraId="0581447E" w14:textId="77777777" w:rsidR="00E078A6" w:rsidRDefault="00E078A6" w:rsidP="002469CD">
            <w:pPr>
              <w:jc w:val="left"/>
            </w:pPr>
            <w:r>
              <w:t>The de</w:t>
            </w:r>
            <w:r w:rsidR="008D7894">
              <w:t xml:space="preserve">monstration of learning in </w:t>
            </w:r>
            <w:r w:rsidR="0052522B">
              <w:t>practical performance,</w:t>
            </w:r>
            <w:r w:rsidR="00584123">
              <w:t xml:space="preserve"> </w:t>
            </w:r>
            <w:r w:rsidR="008D7894">
              <w:t>role-</w:t>
            </w:r>
            <w:r w:rsidRPr="00A22F86">
              <w:t xml:space="preserve">play, speeches, </w:t>
            </w:r>
            <w:r>
              <w:t xml:space="preserve">simulations, </w:t>
            </w:r>
            <w:r w:rsidRPr="00A22F86">
              <w:t>debates and structured discussions</w:t>
            </w:r>
            <w:r w:rsidR="008D7894">
              <w:t>.</w:t>
            </w:r>
          </w:p>
        </w:tc>
      </w:tr>
      <w:tr w:rsidR="00E078A6" w14:paraId="6B8DA830" w14:textId="77777777" w:rsidTr="00E565E7">
        <w:trPr>
          <w:tblHeader/>
        </w:trPr>
        <w:tc>
          <w:tcPr>
            <w:tcW w:w="0" w:type="auto"/>
          </w:tcPr>
          <w:p w14:paraId="2182C364" w14:textId="77777777" w:rsidR="00E078A6" w:rsidRPr="004B1BAF" w:rsidRDefault="00E078A6" w:rsidP="002469CD">
            <w:pPr>
              <w:jc w:val="left"/>
            </w:pPr>
            <w:r>
              <w:t>Conferences</w:t>
            </w:r>
          </w:p>
        </w:tc>
        <w:tc>
          <w:tcPr>
            <w:tcW w:w="0" w:type="auto"/>
          </w:tcPr>
          <w:p w14:paraId="308EA646" w14:textId="77777777" w:rsidR="00E078A6" w:rsidRDefault="00E078A6" w:rsidP="002469CD">
            <w:pPr>
              <w:jc w:val="left"/>
            </w:pPr>
            <w:r w:rsidRPr="004B1BAF">
              <w:t>Discussions or inter</w:t>
            </w:r>
            <w:r w:rsidR="008D7894">
              <w:t>views with students t</w:t>
            </w:r>
            <w:r w:rsidRPr="004B1BAF">
              <w:t>hat are conducted either face-to-face or via audio and video recordings</w:t>
            </w:r>
            <w:r w:rsidR="008D7894">
              <w:t>.</w:t>
            </w:r>
          </w:p>
        </w:tc>
      </w:tr>
      <w:tr w:rsidR="00BF109D" w14:paraId="0D9175BB" w14:textId="77777777" w:rsidTr="00E565E7">
        <w:trPr>
          <w:tblHeader/>
        </w:trPr>
        <w:tc>
          <w:tcPr>
            <w:tcW w:w="0" w:type="auto"/>
          </w:tcPr>
          <w:p w14:paraId="347A34B2" w14:textId="77777777" w:rsidR="00BF109D" w:rsidRDefault="00BF109D" w:rsidP="002469CD">
            <w:pPr>
              <w:jc w:val="left"/>
            </w:pPr>
            <w:r w:rsidRPr="00DA69CC">
              <w:t>Portfolios</w:t>
            </w:r>
            <w:r>
              <w:t xml:space="preserve"> and work samples</w:t>
            </w:r>
          </w:p>
        </w:tc>
        <w:tc>
          <w:tcPr>
            <w:tcW w:w="0" w:type="auto"/>
          </w:tcPr>
          <w:p w14:paraId="4F4462DC" w14:textId="77777777" w:rsidR="00BF109D" w:rsidRPr="004B1BAF" w:rsidRDefault="00BF109D" w:rsidP="002469CD">
            <w:pPr>
              <w:jc w:val="left"/>
            </w:pPr>
            <w:r>
              <w:t>Collections</w:t>
            </w:r>
            <w:r w:rsidRPr="00DA69CC">
              <w:t xml:space="preserve"> of student work </w:t>
            </w:r>
            <w:r>
              <w:t xml:space="preserve">that provide </w:t>
            </w:r>
            <w:r w:rsidRPr="00DA69CC">
              <w:t xml:space="preserve">long-term documentation of </w:t>
            </w:r>
            <w:r>
              <w:t xml:space="preserve">student </w:t>
            </w:r>
            <w:r w:rsidRPr="00DA69CC">
              <w:t>progress and achievement. Portfolios may</w:t>
            </w:r>
            <w:r>
              <w:t xml:space="preserve"> be subject-area-</w:t>
            </w:r>
            <w:r w:rsidRPr="00DA69CC">
              <w:t xml:space="preserve">specific or contain a </w:t>
            </w:r>
            <w:r>
              <w:t xml:space="preserve">range of work undertaken by </w:t>
            </w:r>
            <w:r w:rsidRPr="00DA69CC">
              <w:t>student</w:t>
            </w:r>
            <w:r>
              <w:t>s.</w:t>
            </w:r>
          </w:p>
        </w:tc>
      </w:tr>
      <w:tr w:rsidR="00E078A6" w14:paraId="62935960" w14:textId="77777777" w:rsidTr="00E565E7">
        <w:trPr>
          <w:tblHeader/>
        </w:trPr>
        <w:tc>
          <w:tcPr>
            <w:tcW w:w="0" w:type="auto"/>
          </w:tcPr>
          <w:p w14:paraId="205E3850" w14:textId="77777777" w:rsidR="00E078A6" w:rsidRPr="00BA4FF1" w:rsidRDefault="00E078A6" w:rsidP="002469CD">
            <w:pPr>
              <w:jc w:val="left"/>
            </w:pPr>
            <w:r>
              <w:t>Self-</w:t>
            </w:r>
            <w:r w:rsidRPr="00BA4FF1">
              <w:t>assessment</w:t>
            </w:r>
            <w:r>
              <w:t>s</w:t>
            </w:r>
            <w:r w:rsidRPr="00BA4FF1">
              <w:t xml:space="preserve"> and evaluation</w:t>
            </w:r>
            <w:r>
              <w:t>s</w:t>
            </w:r>
            <w:r w:rsidR="008D7894">
              <w:t>,</w:t>
            </w:r>
            <w:r>
              <w:t xml:space="preserve"> and student journals</w:t>
            </w:r>
          </w:p>
        </w:tc>
        <w:tc>
          <w:tcPr>
            <w:tcW w:w="0" w:type="auto"/>
          </w:tcPr>
          <w:p w14:paraId="59A32370" w14:textId="77777777" w:rsidR="00E078A6" w:rsidRDefault="00E078A6" w:rsidP="002469CD">
            <w:pPr>
              <w:jc w:val="left"/>
            </w:pPr>
            <w:r>
              <w:t xml:space="preserve">The self-reflection of </w:t>
            </w:r>
            <w:r w:rsidRPr="00BA4FF1">
              <w:t xml:space="preserve">achievement and progression towards goals. It allows for metacognitive thinking about </w:t>
            </w:r>
            <w:r>
              <w:t xml:space="preserve">their </w:t>
            </w:r>
            <w:r w:rsidRPr="00BA4FF1">
              <w:t>learning and personal reflection upon their strengths and weaknesses</w:t>
            </w:r>
            <w:r>
              <w:t xml:space="preserve">. </w:t>
            </w:r>
            <w:r w:rsidRPr="00F77EAE">
              <w:t>Journals provide personal accounts of student responses to learning activities, experiences and understandings</w:t>
            </w:r>
            <w:r w:rsidR="008D7894">
              <w:t>.</w:t>
            </w:r>
          </w:p>
        </w:tc>
      </w:tr>
      <w:tr w:rsidR="00E078A6" w14:paraId="78ABD2D4" w14:textId="77777777" w:rsidTr="00E565E7">
        <w:trPr>
          <w:tblHeader/>
        </w:trPr>
        <w:tc>
          <w:tcPr>
            <w:tcW w:w="0" w:type="auto"/>
          </w:tcPr>
          <w:p w14:paraId="49D8A1F9" w14:textId="77777777" w:rsidR="00E078A6" w:rsidRPr="00CC70ED" w:rsidRDefault="00E078A6" w:rsidP="002469CD">
            <w:pPr>
              <w:jc w:val="left"/>
            </w:pPr>
            <w:r w:rsidRPr="00CC70ED">
              <w:t>Peer assessment</w:t>
            </w:r>
            <w:r>
              <w:t>s</w:t>
            </w:r>
          </w:p>
        </w:tc>
        <w:tc>
          <w:tcPr>
            <w:tcW w:w="0" w:type="auto"/>
          </w:tcPr>
          <w:p w14:paraId="16CAAF17" w14:textId="77777777" w:rsidR="00E078A6" w:rsidRDefault="00E078A6" w:rsidP="002469CD">
            <w:pPr>
              <w:jc w:val="left"/>
            </w:pPr>
            <w:r w:rsidRPr="00CC70ED">
              <w:t>Individual</w:t>
            </w:r>
            <w:r>
              <w:t>s, peers</w:t>
            </w:r>
            <w:r w:rsidRPr="00CC70ED">
              <w:t xml:space="preserve"> or a group of peer</w:t>
            </w:r>
            <w:r>
              <w:t>s provide evaluative feedback on</w:t>
            </w:r>
            <w:r w:rsidRPr="00CC70ED">
              <w:t xml:space="preserve"> performance</w:t>
            </w:r>
            <w:r>
              <w:t xml:space="preserve"> or activity</w:t>
            </w:r>
            <w:r w:rsidR="008D7894">
              <w:t>.</w:t>
            </w:r>
          </w:p>
        </w:tc>
      </w:tr>
    </w:tbl>
    <w:p w14:paraId="657A753F" w14:textId="77777777" w:rsidR="00504EC8" w:rsidRDefault="00504EC8">
      <w:pPr>
        <w:rPr>
          <w:b/>
          <w:smallCaps/>
          <w:color w:val="8064A2"/>
          <w:spacing w:val="5"/>
          <w:sz w:val="34"/>
          <w:szCs w:val="28"/>
        </w:rPr>
      </w:pPr>
      <w:r>
        <w:br w:type="page"/>
      </w:r>
    </w:p>
    <w:p w14:paraId="25F0D611" w14:textId="77777777" w:rsidR="00A901DB" w:rsidRPr="00B07DAF" w:rsidRDefault="00A901DB" w:rsidP="00B07DAF">
      <w:pPr>
        <w:pStyle w:val="Heading1"/>
        <w:spacing w:after="240" w:line="240" w:lineRule="auto"/>
        <w:rPr>
          <w:b/>
          <w:color w:val="8064A2"/>
          <w:sz w:val="34"/>
          <w:szCs w:val="34"/>
        </w:rPr>
      </w:pPr>
      <w:bookmarkStart w:id="10" w:name="_Toc475949465"/>
      <w:r w:rsidRPr="00B07DAF">
        <w:rPr>
          <w:b/>
          <w:color w:val="8064A2"/>
          <w:sz w:val="34"/>
          <w:szCs w:val="34"/>
        </w:rPr>
        <w:lastRenderedPageBreak/>
        <w:t>General capabilities</w:t>
      </w:r>
      <w:bookmarkEnd w:id="10"/>
    </w:p>
    <w:p w14:paraId="23511E66" w14:textId="77777777" w:rsidR="00A901DB" w:rsidRDefault="00A901DB" w:rsidP="002469CD">
      <w:pPr>
        <w:pStyle w:val="bodycopy"/>
        <w:spacing w:after="120"/>
      </w:pPr>
      <w:r w:rsidRPr="003566C9">
        <w:t xml:space="preserve">The general capabilities encompass the knowledge, skills, behaviours and dispositions that will assist students to live and work successfully in the </w:t>
      </w:r>
      <w:r>
        <w:t>21</w:t>
      </w:r>
      <w:r w:rsidR="00081A25">
        <w:t>st</w:t>
      </w:r>
      <w:r w:rsidRPr="003566C9">
        <w:t xml:space="preserve"> century. Teachers </w:t>
      </w:r>
      <w:r>
        <w:t>may</w:t>
      </w:r>
      <w:r w:rsidRPr="003566C9">
        <w:t xml:space="preserve"> find opportunities to incorporate the capabilities into the teaching and learning program for</w:t>
      </w:r>
      <w:r>
        <w:t xml:space="preserve"> the Humanities and Social Sciences</w:t>
      </w:r>
      <w:r w:rsidR="002469CD">
        <w:t xml:space="preserve">. </w:t>
      </w:r>
      <w:r>
        <w:t xml:space="preserve">The general capabilities are not assessed unless </w:t>
      </w:r>
      <w:r w:rsidR="00763C29">
        <w:t>they are identified within the</w:t>
      </w:r>
      <w:r>
        <w:t xml:space="preserve"> </w:t>
      </w:r>
      <w:r w:rsidR="00763C29">
        <w:t>core</w:t>
      </w:r>
      <w:r>
        <w:t xml:space="preserve"> content.</w:t>
      </w:r>
    </w:p>
    <w:p w14:paraId="7A07E8D2" w14:textId="77777777" w:rsidR="002B5489" w:rsidRPr="001F5B68" w:rsidRDefault="002B5489" w:rsidP="001F5B68">
      <w:pPr>
        <w:spacing w:before="240" w:after="80" w:line="240" w:lineRule="auto"/>
        <w:rPr>
          <w:smallCaps/>
          <w:color w:val="8064A2"/>
          <w:spacing w:val="5"/>
          <w:sz w:val="30"/>
          <w:szCs w:val="30"/>
        </w:rPr>
      </w:pPr>
      <w:r w:rsidRPr="001F5B68">
        <w:rPr>
          <w:smallCaps/>
          <w:color w:val="8064A2"/>
          <w:spacing w:val="5"/>
          <w:sz w:val="30"/>
          <w:szCs w:val="30"/>
        </w:rPr>
        <w:t>Literacy</w:t>
      </w:r>
    </w:p>
    <w:p w14:paraId="1C7BC238" w14:textId="77777777" w:rsidR="003F3A27" w:rsidRDefault="002B5489" w:rsidP="002469CD">
      <w:pPr>
        <w:pStyle w:val="bodycopy"/>
        <w:spacing w:after="120"/>
      </w:pPr>
      <w:r>
        <w:t>Across the Western Australian Curriculum, 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52D6909F" w14:textId="77777777" w:rsidR="003F3A27" w:rsidRPr="001F5B68" w:rsidRDefault="003F3A27" w:rsidP="001F5B68">
      <w:pPr>
        <w:spacing w:before="240" w:after="80" w:line="240" w:lineRule="auto"/>
        <w:rPr>
          <w:smallCaps/>
          <w:color w:val="8064A2"/>
          <w:spacing w:val="5"/>
          <w:sz w:val="30"/>
          <w:szCs w:val="30"/>
        </w:rPr>
      </w:pPr>
      <w:r w:rsidRPr="001F5B68">
        <w:rPr>
          <w:smallCaps/>
          <w:color w:val="8064A2"/>
          <w:spacing w:val="5"/>
          <w:sz w:val="30"/>
          <w:szCs w:val="30"/>
        </w:rPr>
        <w:t>Numeracy</w:t>
      </w:r>
    </w:p>
    <w:p w14:paraId="0C76F909" w14:textId="77777777" w:rsidR="003F3A27" w:rsidRDefault="003F3A27" w:rsidP="002469CD">
      <w:pPr>
        <w:pStyle w:val="bodycopy"/>
        <w:spacing w:after="120"/>
      </w:pPr>
      <w:r>
        <w:t>Across the Western Australian Curriculum, students become numerate as they develop the knowledge and skills to use mathematics confidently across all learning areas at school, and in their lives more broad</w:t>
      </w:r>
      <w:r w:rsidR="00F75B60">
        <w:t>ly. Numeracy involves students</w:t>
      </w:r>
      <w:r>
        <w:t xml:space="preserve"> recognising and understanding the role of mathematics in the world and having the dispositions and capacities to use mathematical knowledge and skills purposefully.</w:t>
      </w:r>
    </w:p>
    <w:p w14:paraId="4B3C7681" w14:textId="77777777" w:rsidR="003F3A27" w:rsidRPr="003F3A27" w:rsidRDefault="003F3A27" w:rsidP="001F5B68">
      <w:pPr>
        <w:spacing w:before="240" w:after="80" w:line="240" w:lineRule="auto"/>
      </w:pPr>
      <w:r w:rsidRPr="001F5B68">
        <w:rPr>
          <w:smallCaps/>
          <w:color w:val="8064A2"/>
          <w:spacing w:val="5"/>
          <w:sz w:val="30"/>
          <w:szCs w:val="30"/>
        </w:rPr>
        <w:t>Information and communication technology (ICT) capability</w:t>
      </w:r>
    </w:p>
    <w:p w14:paraId="699B2175" w14:textId="77777777" w:rsidR="003F3A27" w:rsidRDefault="003F3A27" w:rsidP="002469CD">
      <w:pPr>
        <w:pStyle w:val="bodycopy"/>
        <w:spacing w:after="120"/>
      </w:pPr>
      <w:r>
        <w:t>Across the Western Australian Curriculum, students develop ICT capability as they learn to use ICT effectively and appropriately to access, create and communicate information and ideas; solve problems; and work collaboratively in all learning areas at school, and in their lives beyond school. ICT capability involves students in learning to make the most of the</w:t>
      </w:r>
      <w:r w:rsidR="00F75B60">
        <w:t xml:space="preserve"> technologies available to them;</w:t>
      </w:r>
      <w:r>
        <w:t xml:space="preserve"> adapting to new ways of doin</w:t>
      </w:r>
      <w:r w:rsidR="00F75B60">
        <w:t>g things as technologies evolve;</w:t>
      </w:r>
      <w:r>
        <w:t xml:space="preserve"> and limiting the risks to themselves and others in a digital environment.</w:t>
      </w:r>
    </w:p>
    <w:p w14:paraId="7F5F633C" w14:textId="77777777" w:rsidR="003F3A27" w:rsidRPr="001F5B68" w:rsidRDefault="00477BE4" w:rsidP="001F5B68">
      <w:pPr>
        <w:spacing w:before="240" w:after="80" w:line="240" w:lineRule="auto"/>
        <w:rPr>
          <w:smallCaps/>
          <w:color w:val="8064A2"/>
          <w:spacing w:val="5"/>
          <w:sz w:val="30"/>
          <w:szCs w:val="30"/>
        </w:rPr>
      </w:pPr>
      <w:r w:rsidRPr="001F5B68">
        <w:rPr>
          <w:smallCaps/>
          <w:color w:val="8064A2"/>
          <w:spacing w:val="5"/>
          <w:sz w:val="30"/>
          <w:szCs w:val="30"/>
        </w:rPr>
        <w:t>Critical and creative thinking</w:t>
      </w:r>
    </w:p>
    <w:p w14:paraId="096EFDEB" w14:textId="77777777" w:rsidR="00477BE4" w:rsidRDefault="00477BE4" w:rsidP="002469CD">
      <w:pPr>
        <w:pStyle w:val="bodycopy"/>
        <w:spacing w:after="120"/>
      </w:pPr>
      <w:r>
        <w:t>Across the Western Australian Curriculum, students develop capability in critical and creative thinking as they learn to generate and evaluate knowledge, clarify concepts and ideas, seek possibilities, consider alternatives and solve problems. Critical and creative thinking are integral to activitie</w:t>
      </w:r>
      <w:r w:rsidR="00F75B60">
        <w:t>s that require students to reflect</w:t>
      </w:r>
      <w:r>
        <w:t xml:space="preserve"> broadly and deeply using skills, behaviours and dispositions such as reason, logic, resourcefulness, imagination and innovation in all learning areas at school and in their lives beyond school.</w:t>
      </w:r>
    </w:p>
    <w:p w14:paraId="020FE370" w14:textId="77777777" w:rsidR="00477BE4" w:rsidRPr="00F272C6" w:rsidRDefault="00477BE4" w:rsidP="001F5B68">
      <w:pPr>
        <w:spacing w:before="240" w:after="80" w:line="240" w:lineRule="auto"/>
      </w:pPr>
      <w:r w:rsidRPr="001F5B68">
        <w:rPr>
          <w:smallCaps/>
          <w:color w:val="8064A2"/>
          <w:spacing w:val="5"/>
          <w:sz w:val="30"/>
          <w:szCs w:val="30"/>
        </w:rPr>
        <w:t>Personal and social capability</w:t>
      </w:r>
    </w:p>
    <w:p w14:paraId="3694E29B" w14:textId="77777777" w:rsidR="003F3A27" w:rsidRDefault="00477BE4" w:rsidP="002469CD">
      <w:pPr>
        <w:pStyle w:val="bodycopy"/>
        <w:spacing w:after="120"/>
      </w:pPr>
      <w:r>
        <w:t>Across the Western Australian Curriculum, students develop personal and social capability as they learn to understand themselves and o</w:t>
      </w:r>
      <w:r w:rsidR="00F272C6">
        <w:t>thers, manage their relationships, lives, work and learning more effectively. The personal and social capability involves students in a range of practices including reco</w:t>
      </w:r>
      <w:r w:rsidR="00F75B60">
        <w:t>gnising and regulating emotions;</w:t>
      </w:r>
      <w:r w:rsidR="00F272C6">
        <w:t xml:space="preserve"> developing empathy for</w:t>
      </w:r>
      <w:r w:rsidR="00F75B60">
        <w:t>,</w:t>
      </w:r>
      <w:r w:rsidR="00F272C6">
        <w:t xml:space="preserve"> and understanding of other</w:t>
      </w:r>
      <w:r w:rsidR="00F75B60">
        <w:t>s;</w:t>
      </w:r>
      <w:r w:rsidR="00F272C6">
        <w:t xml:space="preserve"> esta</w:t>
      </w:r>
      <w:r w:rsidR="00F75B60">
        <w:t>blishing positive relationships; making responsible decisions;</w:t>
      </w:r>
      <w:r w:rsidR="00F272C6">
        <w:t xml:space="preserve"> working effectively in teams</w:t>
      </w:r>
      <w:r w:rsidR="00F75B60">
        <w:t>;</w:t>
      </w:r>
      <w:r w:rsidR="00F272C6">
        <w:t xml:space="preserve"> and handling challenging situations constructively.</w:t>
      </w:r>
    </w:p>
    <w:p w14:paraId="08C62084" w14:textId="77777777" w:rsidR="003F3A27" w:rsidRPr="001F5B68" w:rsidRDefault="005D66BA" w:rsidP="001F5B68">
      <w:pPr>
        <w:spacing w:before="240" w:after="80" w:line="240" w:lineRule="auto"/>
        <w:rPr>
          <w:smallCaps/>
          <w:color w:val="8064A2"/>
          <w:spacing w:val="5"/>
          <w:sz w:val="30"/>
          <w:szCs w:val="30"/>
        </w:rPr>
      </w:pPr>
      <w:r w:rsidRPr="001F5B68">
        <w:rPr>
          <w:smallCaps/>
          <w:color w:val="8064A2"/>
          <w:spacing w:val="5"/>
          <w:sz w:val="30"/>
          <w:szCs w:val="30"/>
        </w:rPr>
        <w:t>Ethical understanding</w:t>
      </w:r>
    </w:p>
    <w:p w14:paraId="33DA2805" w14:textId="77777777" w:rsidR="005D66BA" w:rsidRDefault="005D66BA" w:rsidP="002469CD">
      <w:pPr>
        <w:pStyle w:val="bodycopy"/>
        <w:spacing w:after="120"/>
      </w:pPr>
      <w:r>
        <w:t>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533E06E8" w14:textId="77777777" w:rsidR="002469CD" w:rsidRDefault="002469CD">
      <w:pPr>
        <w:rPr>
          <w:smallCaps/>
          <w:color w:val="8064A2"/>
          <w:spacing w:val="5"/>
          <w:sz w:val="30"/>
          <w:szCs w:val="24"/>
        </w:rPr>
      </w:pPr>
      <w:r>
        <w:br w:type="page"/>
      </w:r>
    </w:p>
    <w:p w14:paraId="0D9BC9E0" w14:textId="77777777" w:rsidR="005D66BA" w:rsidRPr="001F5B68" w:rsidRDefault="005D66BA" w:rsidP="001F5B68">
      <w:pPr>
        <w:spacing w:before="240" w:after="80" w:line="240" w:lineRule="auto"/>
        <w:rPr>
          <w:smallCaps/>
          <w:color w:val="8064A2"/>
          <w:spacing w:val="5"/>
          <w:sz w:val="30"/>
          <w:szCs w:val="30"/>
        </w:rPr>
      </w:pPr>
      <w:r w:rsidRPr="001F5B68">
        <w:rPr>
          <w:smallCaps/>
          <w:color w:val="8064A2"/>
          <w:spacing w:val="5"/>
          <w:sz w:val="30"/>
          <w:szCs w:val="30"/>
        </w:rPr>
        <w:lastRenderedPageBreak/>
        <w:t>Intercultural understanding</w:t>
      </w:r>
    </w:p>
    <w:p w14:paraId="2C9C56D1" w14:textId="77777777" w:rsidR="005D66BA" w:rsidRDefault="005D66BA" w:rsidP="002469CD">
      <w:pPr>
        <w:pStyle w:val="bodycopy"/>
        <w:spacing w:after="120"/>
      </w:pPr>
      <w:r>
        <w:t>Across the Western Australian Curriculum, 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w:t>
      </w:r>
      <w:r w:rsidR="009273C6">
        <w:t xml:space="preserve">aging with diverse cultures in </w:t>
      </w:r>
      <w:r>
        <w:t>ways that recognise commonalities and differences, create connections with others and cultivate mutual respect.</w:t>
      </w:r>
    </w:p>
    <w:p w14:paraId="04BB4B7F" w14:textId="77777777" w:rsidR="00A901DB" w:rsidRDefault="0034434F" w:rsidP="00B07DAF">
      <w:pPr>
        <w:pStyle w:val="Heading1"/>
        <w:spacing w:after="240" w:line="240" w:lineRule="auto"/>
      </w:pPr>
      <w:r>
        <w:br w:type="page"/>
      </w:r>
      <w:bookmarkStart w:id="11" w:name="_Toc475949466"/>
      <w:r w:rsidR="00A901DB" w:rsidRPr="00B07DAF">
        <w:rPr>
          <w:b/>
          <w:color w:val="8064A2"/>
          <w:sz w:val="34"/>
          <w:szCs w:val="34"/>
        </w:rPr>
        <w:lastRenderedPageBreak/>
        <w:t>Cross-curriculum priorities</w:t>
      </w:r>
      <w:bookmarkEnd w:id="11"/>
    </w:p>
    <w:p w14:paraId="204C0A20" w14:textId="77777777" w:rsidR="00A82A96" w:rsidRPr="002A26EA" w:rsidRDefault="00A82A96" w:rsidP="002469CD">
      <w:pPr>
        <w:spacing w:after="120"/>
      </w:pPr>
      <w:r>
        <w:t>T</w:t>
      </w:r>
      <w:r w:rsidRPr="008D31FA">
        <w:t xml:space="preserve">he cross-curriculum priorities address the contemporary issues that students face in a globalised world. Teachers </w:t>
      </w:r>
      <w:r>
        <w:t>may</w:t>
      </w:r>
      <w:r w:rsidRPr="008D31FA">
        <w:t xml:space="preserve"> find opportunities to incorporate the priorities into the teaching and learning program for the </w:t>
      </w:r>
      <w:r>
        <w:t>Humanities and Social Sciences</w:t>
      </w:r>
      <w:r w:rsidRPr="008D31FA">
        <w:t xml:space="preserve">. </w:t>
      </w:r>
      <w:r>
        <w:t xml:space="preserve">The cross-curriculum priorities are not assessed unless they are identified within the </w:t>
      </w:r>
      <w:r w:rsidR="00763C29">
        <w:t>core</w:t>
      </w:r>
      <w:r>
        <w:t xml:space="preserve"> content.</w:t>
      </w:r>
    </w:p>
    <w:p w14:paraId="202D2FF0" w14:textId="77777777" w:rsidR="00A901DB" w:rsidRDefault="00A82A96" w:rsidP="00994E31">
      <w:pPr>
        <w:pStyle w:val="Heading3"/>
      </w:pPr>
      <w:bookmarkStart w:id="12" w:name="_Toc475949467"/>
      <w:r>
        <w:t>Aboriginal and Torres Strait Islander histories and cultures</w:t>
      </w:r>
      <w:bookmarkEnd w:id="12"/>
    </w:p>
    <w:p w14:paraId="0094DA84" w14:textId="77777777" w:rsidR="00994E31" w:rsidRDefault="004465A0" w:rsidP="002469CD">
      <w:pPr>
        <w:pStyle w:val="bodycopy"/>
        <w:spacing w:after="120"/>
      </w:pPr>
      <w:r>
        <w:t xml:space="preserve">Across the Western Australian Curriculum, the Aboriginal and Torres Strait Islander histories and cultures priority provides opportunities for students to deepen their knowledge of Australia by engaging with </w:t>
      </w:r>
      <w:r w:rsidR="00D9477E">
        <w:t xml:space="preserve">the </w:t>
      </w:r>
      <w:r>
        <w:t>world’s oldest continuous living cultures. Students will understand that contemporary Aboriginal and Torres Strait Islander communities are strong, resilient, rich and diverse. The knowledge and understanding gained through this priority will enhance the ability of young people to participate positively in the ongoing development of Australia.</w:t>
      </w:r>
    </w:p>
    <w:p w14:paraId="698FA2A3" w14:textId="77777777" w:rsidR="006013A6" w:rsidRDefault="006013A6" w:rsidP="002469CD">
      <w:pPr>
        <w:pStyle w:val="bodycopy"/>
        <w:spacing w:after="120"/>
      </w:pPr>
      <w:r>
        <w:t xml:space="preserve">The Humanities and Social Sciences provides opportunities for students to learn about the traditional and contemporary experiences of the Aboriginal and Torres Strait Islander People in a social, economic, political and legal context, </w:t>
      </w:r>
      <w:r w:rsidR="00A40733">
        <w:t>and examine</w:t>
      </w:r>
      <w:r>
        <w:t xml:space="preserve"> historical perspectives from </w:t>
      </w:r>
      <w:r w:rsidR="00A40733">
        <w:t>their</w:t>
      </w:r>
      <w:r>
        <w:t xml:space="preserve"> viewpoint. The priority also provides an opportunity to explore the relationships people have with place and their interconnection, and interactions, with the environment in which they live.</w:t>
      </w:r>
    </w:p>
    <w:p w14:paraId="465F3942" w14:textId="77777777" w:rsidR="00994E31" w:rsidRDefault="00994E31" w:rsidP="00994E31">
      <w:pPr>
        <w:pStyle w:val="Heading3"/>
      </w:pPr>
      <w:bookmarkStart w:id="13" w:name="_Toc475949468"/>
      <w:r>
        <w:t>Asia and Australia’s engagement with Asia</w:t>
      </w:r>
      <w:bookmarkEnd w:id="13"/>
    </w:p>
    <w:p w14:paraId="4E246973" w14:textId="77777777" w:rsidR="00D00992" w:rsidRDefault="00994E31" w:rsidP="002469CD">
      <w:pPr>
        <w:pStyle w:val="bodycopy"/>
        <w:spacing w:after="120"/>
      </w:pPr>
      <w:r>
        <w:t>Across the Western Australian Curriculum, this priority will ensure that students learn about and recognise diversity within and between the countries of the Asia region. Students develop knowledge and understanding of Asian societies, cultures, beliefs, and environments, and the connections between the peoples of Asia, Australia, and the rest of the world. Asia literacy provides students with the skills to communicate and engage with the peoples of Asia so they can effectively live, work and learn in the region.</w:t>
      </w:r>
    </w:p>
    <w:p w14:paraId="65EE3DC3" w14:textId="77777777" w:rsidR="00D00992" w:rsidRDefault="00D00992" w:rsidP="002469CD">
      <w:pPr>
        <w:pStyle w:val="bodycopy"/>
        <w:spacing w:after="120"/>
      </w:pPr>
      <w:r>
        <w:t>The Humanities and Social Sciences provides opportunities for students to l</w:t>
      </w:r>
      <w:r w:rsidR="004260F4">
        <w:t>earn about the past, present and future interconnections, and interdependence</w:t>
      </w:r>
      <w:r w:rsidR="004968E4">
        <w:t>,</w:t>
      </w:r>
      <w:r w:rsidR="004260F4">
        <w:t xml:space="preserve"> </w:t>
      </w:r>
      <w:r>
        <w:t>between Australia and the Asia region</w:t>
      </w:r>
      <w:r w:rsidR="004260F4">
        <w:t>, f</w:t>
      </w:r>
      <w:r>
        <w:t>orged through political, economic</w:t>
      </w:r>
      <w:r w:rsidR="004260F4">
        <w:t xml:space="preserve">, cultural and social ties. </w:t>
      </w:r>
      <w:r w:rsidR="00A40733">
        <w:t>This</w:t>
      </w:r>
      <w:r w:rsidR="004968E4">
        <w:t xml:space="preserve"> priority also</w:t>
      </w:r>
      <w:r w:rsidR="004260F4">
        <w:t xml:space="preserve"> provides rich contexts for investigating inte</w:t>
      </w:r>
      <w:r>
        <w:t>rrelationship</w:t>
      </w:r>
      <w:r w:rsidR="004260F4">
        <w:t>s</w:t>
      </w:r>
      <w:r>
        <w:t xml:space="preserve"> between p</w:t>
      </w:r>
      <w:r w:rsidR="004260F4">
        <w:t>laces, environments and peoples.</w:t>
      </w:r>
    </w:p>
    <w:p w14:paraId="7FC44BA3" w14:textId="77777777" w:rsidR="00994E31" w:rsidRDefault="00994E31" w:rsidP="00B54DF0">
      <w:pPr>
        <w:pStyle w:val="Heading3"/>
      </w:pPr>
      <w:bookmarkStart w:id="14" w:name="_Toc475949469"/>
      <w:r>
        <w:t>Sustainability</w:t>
      </w:r>
      <w:bookmarkEnd w:id="14"/>
    </w:p>
    <w:p w14:paraId="28969857" w14:textId="77777777" w:rsidR="00994E31" w:rsidRDefault="00994E31" w:rsidP="002469CD">
      <w:pPr>
        <w:pStyle w:val="bodycopy"/>
        <w:spacing w:after="120"/>
      </w:pPr>
      <w:r>
        <w:t xml:space="preserve">Across the Western Australian Curriculum, the sustainability priority allows </w:t>
      </w:r>
      <w:r w:rsidR="00D9477E">
        <w:t>students</w:t>
      </w:r>
      <w:r>
        <w:t xml:space="preserve"> to develop the knowledge, skills, values and worldviews necessary for them to act in ways that contribute to more sustainable</w:t>
      </w:r>
      <w:r w:rsidR="00717212">
        <w:t xml:space="preserve"> patterns of living. Education </w:t>
      </w:r>
      <w:r>
        <w:t>for sustainability e</w:t>
      </w:r>
      <w:r w:rsidR="00B54DF0">
        <w:t>nables</w:t>
      </w:r>
      <w:r>
        <w:t xml:space="preserve"> individuals and communities</w:t>
      </w:r>
      <w:r w:rsidR="00B54DF0">
        <w:t xml:space="preserve"> to reflect on ways of inte</w:t>
      </w:r>
      <w:r w:rsidR="00FB5670">
        <w:t xml:space="preserve">rpreting and engaging with the </w:t>
      </w:r>
      <w:r w:rsidR="00B54DF0">
        <w:t>world. The sustainability priority is futures-oriented, focusing on protecting environments and creating a more ecologically and socially just world through informed action. Actions that support more sustainable patterns of living require consideration of environmental, social, cultural and economic systems and their interdependence.</w:t>
      </w:r>
    </w:p>
    <w:p w14:paraId="345EF947" w14:textId="77777777" w:rsidR="007A6496" w:rsidRPr="00893378" w:rsidRDefault="007A6496" w:rsidP="002469CD">
      <w:pPr>
        <w:pStyle w:val="bodycopy"/>
        <w:spacing w:after="120"/>
      </w:pPr>
      <w:r>
        <w:t>The Humanities and Social Sciences</w:t>
      </w:r>
      <w:r w:rsidR="00FB5670">
        <w:t xml:space="preserve"> provides opportunities for students to explore the human dependence on the environment and develops students’</w:t>
      </w:r>
      <w:r w:rsidR="00A65DEB">
        <w:t xml:space="preserve"> worldviews in relation to judg</w:t>
      </w:r>
      <w:r w:rsidR="00FB5670">
        <w:t>ments about access to</w:t>
      </w:r>
      <w:r w:rsidR="00A65DEB">
        <w:t>,</w:t>
      </w:r>
      <w:r w:rsidR="00FB5670">
        <w:t xml:space="preserve"> and sustainable use of</w:t>
      </w:r>
      <w:r w:rsidR="00A65DEB">
        <w:t>,</w:t>
      </w:r>
      <w:r w:rsidR="00FB5670">
        <w:t xml:space="preserve"> the Earth’s resources, </w:t>
      </w:r>
      <w:r w:rsidR="00A65DEB">
        <w:t xml:space="preserve">as well as </w:t>
      </w:r>
      <w:r w:rsidR="00FB5670">
        <w:t>local and global equity and fairness across generations for the long-</w:t>
      </w:r>
      <w:r w:rsidR="00A65DEB">
        <w:t>term wellbeing of our world. This</w:t>
      </w:r>
      <w:r w:rsidR="00FB5670">
        <w:t xml:space="preserve"> priority also provides a rich context for understanding that sustaining a resilient democracy depends on the informed participation of its citizens in discussing and acting on local, national and global issues.</w:t>
      </w:r>
    </w:p>
    <w:p w14:paraId="3A8DF10F" w14:textId="77777777" w:rsidR="0034434F" w:rsidRDefault="0034434F" w:rsidP="00A901DB">
      <w:pPr>
        <w:pStyle w:val="Heading2"/>
      </w:pPr>
      <w:r>
        <w:br w:type="page"/>
      </w:r>
    </w:p>
    <w:p w14:paraId="7265A53D" w14:textId="77777777" w:rsidR="00D6647A" w:rsidRPr="001F5B68" w:rsidRDefault="00D6647A" w:rsidP="001F5B68">
      <w:pPr>
        <w:pStyle w:val="Heading1"/>
        <w:spacing w:after="240" w:line="240" w:lineRule="auto"/>
        <w:rPr>
          <w:b/>
          <w:color w:val="8064A2"/>
          <w:sz w:val="34"/>
          <w:szCs w:val="34"/>
        </w:rPr>
      </w:pPr>
      <w:bookmarkStart w:id="15" w:name="_Toc475949470"/>
      <w:r w:rsidRPr="001F5B68">
        <w:rPr>
          <w:b/>
          <w:color w:val="8064A2"/>
          <w:sz w:val="34"/>
          <w:szCs w:val="34"/>
        </w:rPr>
        <w:lastRenderedPageBreak/>
        <w:t>Glossary</w:t>
      </w:r>
      <w:bookmarkEnd w:id="15"/>
    </w:p>
    <w:p w14:paraId="4080F85E" w14:textId="3B6B2356" w:rsidR="00802397" w:rsidRPr="00EC0909" w:rsidRDefault="00802397" w:rsidP="00802397">
      <w:pPr>
        <w:spacing w:after="0" w:line="240" w:lineRule="auto"/>
        <w:jc w:val="left"/>
      </w:pPr>
      <w:r w:rsidRPr="00EC0909">
        <w:t>For the purposes of the Humanities and Social Sciences syllabus, the following definitions will apply</w:t>
      </w:r>
      <w:r w:rsidR="004117F1">
        <w:t>:</w:t>
      </w:r>
    </w:p>
    <w:p w14:paraId="2EC4F482" w14:textId="77777777" w:rsidR="00802397" w:rsidRPr="00EC0909" w:rsidRDefault="00802397" w:rsidP="00802397">
      <w:pPr>
        <w:spacing w:after="0" w:line="240" w:lineRule="auto"/>
        <w:jc w:val="left"/>
        <w:rPr>
          <w:b/>
        </w:rPr>
      </w:pPr>
    </w:p>
    <w:p w14:paraId="54E4E835" w14:textId="77777777" w:rsidR="00802397" w:rsidRPr="00EC0909" w:rsidRDefault="00802397" w:rsidP="00802397">
      <w:pPr>
        <w:spacing w:after="0" w:line="240" w:lineRule="auto"/>
        <w:jc w:val="left"/>
        <w:rPr>
          <w:b/>
        </w:rPr>
      </w:pPr>
      <w:r w:rsidRPr="00EC0909">
        <w:rPr>
          <w:b/>
        </w:rPr>
        <w:t>absolute majority</w:t>
      </w:r>
    </w:p>
    <w:p w14:paraId="6CAD0FF2" w14:textId="77777777" w:rsidR="00802397" w:rsidRPr="00EC0909" w:rsidRDefault="00802397" w:rsidP="00802397">
      <w:pPr>
        <w:spacing w:after="0" w:line="240" w:lineRule="auto"/>
        <w:jc w:val="left"/>
      </w:pPr>
      <w:r w:rsidRPr="00EC0909">
        <w:t>Refers to the minimum number of votes required, which is more than half of all votes, that is, 50 per cent of the total vote plus one, to make a democratic decision by a group.</w:t>
      </w:r>
    </w:p>
    <w:p w14:paraId="464996D2" w14:textId="77777777" w:rsidR="00802397" w:rsidRPr="00EC0909" w:rsidRDefault="00802397" w:rsidP="00802397">
      <w:pPr>
        <w:spacing w:after="0" w:line="240" w:lineRule="auto"/>
        <w:jc w:val="left"/>
      </w:pPr>
    </w:p>
    <w:p w14:paraId="102BE350" w14:textId="77777777" w:rsidR="00802397" w:rsidRPr="00EC0909" w:rsidRDefault="00802397" w:rsidP="00802397">
      <w:pPr>
        <w:spacing w:after="0" w:line="240" w:lineRule="auto"/>
        <w:jc w:val="left"/>
        <w:rPr>
          <w:b/>
        </w:rPr>
      </w:pPr>
      <w:r w:rsidRPr="00EC0909">
        <w:rPr>
          <w:b/>
        </w:rPr>
        <w:t>active citizenship</w:t>
      </w:r>
    </w:p>
    <w:p w14:paraId="7EBC328D" w14:textId="77777777" w:rsidR="00802397" w:rsidRPr="00EC0909" w:rsidRDefault="00802397" w:rsidP="00802397">
      <w:pPr>
        <w:spacing w:after="0" w:line="240" w:lineRule="auto"/>
        <w:jc w:val="left"/>
      </w:pPr>
      <w:r w:rsidRPr="00EC0909">
        <w:t>Refers to involvement and informed participation in the civic and political activities of society at local, state, national, regional and global levels. It contrasts with ‘passive citizenship’ where citizens participate only minimally to meet their basic individual responsibilities including voting and paying taxes.</w:t>
      </w:r>
    </w:p>
    <w:p w14:paraId="14EC37CC" w14:textId="77777777" w:rsidR="00802397" w:rsidRPr="00EC0909" w:rsidRDefault="00802397" w:rsidP="00802397">
      <w:pPr>
        <w:spacing w:after="0" w:line="240" w:lineRule="auto"/>
        <w:jc w:val="left"/>
      </w:pPr>
    </w:p>
    <w:p w14:paraId="4525483A" w14:textId="77777777" w:rsidR="00802397" w:rsidRPr="00EC0909" w:rsidRDefault="00802397" w:rsidP="00802397">
      <w:pPr>
        <w:spacing w:after="0" w:line="240" w:lineRule="auto"/>
        <w:jc w:val="left"/>
        <w:rPr>
          <w:b/>
        </w:rPr>
      </w:pPr>
      <w:r w:rsidRPr="00EC0909">
        <w:rPr>
          <w:b/>
        </w:rPr>
        <w:t>aerial photograph</w:t>
      </w:r>
    </w:p>
    <w:p w14:paraId="4250BEF9" w14:textId="77777777" w:rsidR="00802397" w:rsidRPr="00EC0909" w:rsidRDefault="00802397" w:rsidP="00802397">
      <w:pPr>
        <w:spacing w:after="0" w:line="240" w:lineRule="auto"/>
        <w:jc w:val="left"/>
      </w:pPr>
      <w:r w:rsidRPr="00EC0909">
        <w:t>Can be oblique (taken at an angle) or vertical (taken from straight above the ground); the former is easier for young students to interpret.</w:t>
      </w:r>
    </w:p>
    <w:p w14:paraId="2EBB317F" w14:textId="77777777" w:rsidR="00802397" w:rsidRPr="00EC0909" w:rsidRDefault="00802397" w:rsidP="00802397">
      <w:pPr>
        <w:spacing w:after="0" w:line="240" w:lineRule="auto"/>
        <w:jc w:val="left"/>
      </w:pPr>
    </w:p>
    <w:p w14:paraId="5E66A336" w14:textId="77777777" w:rsidR="00802397" w:rsidRPr="00EC0909" w:rsidRDefault="00802397" w:rsidP="00802397">
      <w:pPr>
        <w:spacing w:after="0" w:line="240" w:lineRule="auto"/>
        <w:jc w:val="left"/>
        <w:rPr>
          <w:b/>
        </w:rPr>
      </w:pPr>
      <w:r w:rsidRPr="00EC0909">
        <w:rPr>
          <w:b/>
        </w:rPr>
        <w:t>allocation (of resources)</w:t>
      </w:r>
    </w:p>
    <w:p w14:paraId="229032CC" w14:textId="77777777" w:rsidR="00802397" w:rsidRPr="00EC0909" w:rsidRDefault="00802397" w:rsidP="00802397">
      <w:pPr>
        <w:spacing w:after="0" w:line="240" w:lineRule="auto"/>
        <w:jc w:val="left"/>
        <w:rPr>
          <w:b/>
        </w:rPr>
      </w:pPr>
      <w:r w:rsidRPr="00EC0909">
        <w:t xml:space="preserve">Refers to how scarce </w:t>
      </w:r>
      <w:hyperlink r:id="rId23" w:history="1">
        <w:r w:rsidRPr="00EC0909">
          <w:t>resources</w:t>
        </w:r>
      </w:hyperlink>
      <w:r w:rsidRPr="00EC0909">
        <w:t xml:space="preserve"> ('</w:t>
      </w:r>
      <w:hyperlink r:id="rId24" w:history="1">
        <w:r w:rsidRPr="00EC0909">
          <w:t>factors of production</w:t>
        </w:r>
      </w:hyperlink>
      <w:r w:rsidRPr="00EC0909">
        <w:t xml:space="preserve">') are distributed among </w:t>
      </w:r>
      <w:hyperlink r:id="rId25" w:history="1">
        <w:r w:rsidRPr="00EC0909">
          <w:t>producers</w:t>
        </w:r>
      </w:hyperlink>
      <w:r w:rsidRPr="00EC0909">
        <w:t xml:space="preserve">, and how scarce </w:t>
      </w:r>
      <w:hyperlink r:id="rId26" w:history="1">
        <w:r w:rsidRPr="00EC0909">
          <w:t>goods and services</w:t>
        </w:r>
      </w:hyperlink>
      <w:r w:rsidRPr="00EC0909">
        <w:t xml:space="preserve"> are apportioned among </w:t>
      </w:r>
      <w:hyperlink r:id="rId27" w:history="1">
        <w:r w:rsidRPr="00EC0909">
          <w:t>consumers</w:t>
        </w:r>
      </w:hyperlink>
      <w:r w:rsidRPr="00EC0909">
        <w:t>.</w:t>
      </w:r>
    </w:p>
    <w:p w14:paraId="10F99055" w14:textId="77777777" w:rsidR="00802397" w:rsidRPr="00EC0909" w:rsidRDefault="00802397" w:rsidP="00802397">
      <w:pPr>
        <w:spacing w:after="0" w:line="240" w:lineRule="auto"/>
        <w:jc w:val="left"/>
        <w:rPr>
          <w:b/>
        </w:rPr>
      </w:pPr>
    </w:p>
    <w:p w14:paraId="5122C6A6" w14:textId="77777777" w:rsidR="00802397" w:rsidRPr="00EC0909" w:rsidRDefault="00802397" w:rsidP="00802397">
      <w:pPr>
        <w:spacing w:after="0" w:line="240" w:lineRule="auto"/>
        <w:jc w:val="left"/>
        <w:rPr>
          <w:b/>
        </w:rPr>
      </w:pPr>
      <w:r w:rsidRPr="00EC0909">
        <w:rPr>
          <w:b/>
        </w:rPr>
        <w:t>ancient</w:t>
      </w:r>
    </w:p>
    <w:p w14:paraId="3E2BA9DE" w14:textId="77777777" w:rsidR="00802397" w:rsidRPr="00EC0909" w:rsidRDefault="00802397" w:rsidP="00802397">
      <w:pPr>
        <w:spacing w:after="0" w:line="240" w:lineRule="auto"/>
        <w:jc w:val="left"/>
      </w:pPr>
      <w:r w:rsidRPr="00EC0909">
        <w:t>As defined in the Australian Curriculum: History, the Ancient period covers history from the development of early human communities (from 60 000 BCE) to the end of late antiquity (around 650 CE).</w:t>
      </w:r>
    </w:p>
    <w:p w14:paraId="2C208224" w14:textId="77777777" w:rsidR="00802397" w:rsidRPr="00EC0909" w:rsidRDefault="00802397" w:rsidP="00802397">
      <w:pPr>
        <w:spacing w:after="0" w:line="240" w:lineRule="auto"/>
        <w:jc w:val="left"/>
      </w:pPr>
    </w:p>
    <w:p w14:paraId="762D6668" w14:textId="77777777" w:rsidR="00802397" w:rsidRPr="00EC0909" w:rsidRDefault="00802397" w:rsidP="00802397">
      <w:pPr>
        <w:spacing w:after="0" w:line="240" w:lineRule="auto"/>
        <w:jc w:val="left"/>
        <w:rPr>
          <w:b/>
        </w:rPr>
      </w:pPr>
      <w:r w:rsidRPr="00EC0909">
        <w:rPr>
          <w:b/>
        </w:rPr>
        <w:t>artefacts</w:t>
      </w:r>
    </w:p>
    <w:p w14:paraId="46BEA0FD" w14:textId="77777777" w:rsidR="00802397" w:rsidRPr="00EC0909" w:rsidRDefault="00802397" w:rsidP="00802397">
      <w:pPr>
        <w:spacing w:after="0" w:line="240" w:lineRule="auto"/>
        <w:jc w:val="left"/>
      </w:pPr>
      <w:r w:rsidRPr="00EC0909">
        <w:t>Something made or shaped by humans for their use, such as a stone tool, a metal sword or plastic toy.</w:t>
      </w:r>
    </w:p>
    <w:p w14:paraId="1A32D178" w14:textId="77777777" w:rsidR="00802397" w:rsidRPr="00EC0909" w:rsidRDefault="00802397" w:rsidP="00802397">
      <w:pPr>
        <w:spacing w:after="0" w:line="240" w:lineRule="auto"/>
        <w:jc w:val="left"/>
      </w:pPr>
    </w:p>
    <w:p w14:paraId="2A9AADFB" w14:textId="77777777" w:rsidR="00802397" w:rsidRPr="00EC0909" w:rsidRDefault="00802397" w:rsidP="00802397">
      <w:pPr>
        <w:spacing w:after="0" w:line="240" w:lineRule="auto"/>
        <w:jc w:val="left"/>
        <w:rPr>
          <w:b/>
        </w:rPr>
      </w:pPr>
      <w:r w:rsidRPr="00EC0909">
        <w:rPr>
          <w:b/>
        </w:rPr>
        <w:t>attachment to place</w:t>
      </w:r>
    </w:p>
    <w:p w14:paraId="0B11314E" w14:textId="77777777" w:rsidR="00802397" w:rsidRPr="00EC0909" w:rsidRDefault="00802397" w:rsidP="00802397">
      <w:pPr>
        <w:spacing w:after="0" w:line="240" w:lineRule="auto"/>
        <w:jc w:val="left"/>
      </w:pPr>
      <w:r w:rsidRPr="00EC0909">
        <w:t>People’s emotional feelings about and identification with places, which can contribute to their personal wellbeing and sense of identity.</w:t>
      </w:r>
    </w:p>
    <w:p w14:paraId="2D9D3CE0" w14:textId="77777777" w:rsidR="00802397" w:rsidRPr="00EC0909" w:rsidRDefault="00802397" w:rsidP="00802397">
      <w:pPr>
        <w:spacing w:after="0" w:line="240" w:lineRule="auto"/>
        <w:jc w:val="left"/>
      </w:pPr>
    </w:p>
    <w:p w14:paraId="0435386B" w14:textId="77777777" w:rsidR="00802397" w:rsidRPr="00EC0909" w:rsidRDefault="00802397" w:rsidP="00802397">
      <w:pPr>
        <w:tabs>
          <w:tab w:val="left" w:pos="2430"/>
        </w:tabs>
        <w:spacing w:after="0" w:line="240" w:lineRule="auto"/>
        <w:jc w:val="left"/>
        <w:rPr>
          <w:b/>
        </w:rPr>
      </w:pPr>
      <w:r w:rsidRPr="00EC0909">
        <w:rPr>
          <w:b/>
        </w:rPr>
        <w:t>Australia’s democracy</w:t>
      </w:r>
    </w:p>
    <w:p w14:paraId="08C20896" w14:textId="77777777" w:rsidR="00802397" w:rsidRPr="00EC0909" w:rsidRDefault="00802397" w:rsidP="00802397">
      <w:pPr>
        <w:spacing w:after="0" w:line="240" w:lineRule="auto"/>
        <w:jc w:val="left"/>
      </w:pPr>
      <w:r w:rsidRPr="00EC0909">
        <w:t>Is a system of government grounded in liberal democratic values and a belief in civic engagement. It includes a written constitution, a well-established representative parliamentary process based on the Westminster system and a constitutional monarch.</w:t>
      </w:r>
    </w:p>
    <w:p w14:paraId="16D02050" w14:textId="77777777" w:rsidR="00802397" w:rsidRPr="00EC0909" w:rsidRDefault="00802397" w:rsidP="00802397">
      <w:pPr>
        <w:spacing w:after="0" w:line="240" w:lineRule="auto"/>
        <w:jc w:val="left"/>
      </w:pPr>
    </w:p>
    <w:p w14:paraId="49744AEB" w14:textId="77777777" w:rsidR="00802397" w:rsidRPr="00EC0909" w:rsidRDefault="00802397" w:rsidP="00802397">
      <w:pPr>
        <w:spacing w:after="0" w:line="240" w:lineRule="auto"/>
        <w:jc w:val="left"/>
        <w:rPr>
          <w:b/>
        </w:rPr>
      </w:pPr>
      <w:r w:rsidRPr="00EC0909">
        <w:rPr>
          <w:b/>
        </w:rPr>
        <w:t>Australian Government</w:t>
      </w:r>
    </w:p>
    <w:p w14:paraId="0D6AF982" w14:textId="77777777" w:rsidR="00802397" w:rsidRPr="00EC0909" w:rsidRDefault="00802397" w:rsidP="00802397">
      <w:pPr>
        <w:spacing w:after="0" w:line="240" w:lineRule="auto"/>
        <w:jc w:val="left"/>
      </w:pPr>
      <w:r w:rsidRPr="00EC0909">
        <w:t>Refers to the federal or national government of Australia. Previously known as the Commonwealth Government, it was established by the Australian Constitution at the time of Federation.</w:t>
      </w:r>
    </w:p>
    <w:p w14:paraId="5BF2A56D" w14:textId="77777777" w:rsidR="00802397" w:rsidRPr="00EC0909" w:rsidRDefault="00802397" w:rsidP="00802397">
      <w:pPr>
        <w:spacing w:after="0" w:line="240" w:lineRule="auto"/>
        <w:jc w:val="left"/>
      </w:pPr>
    </w:p>
    <w:p w14:paraId="06C11F17" w14:textId="77777777" w:rsidR="00802397" w:rsidRPr="00EC0909" w:rsidRDefault="00802397" w:rsidP="00802397">
      <w:pPr>
        <w:spacing w:after="0" w:line="240" w:lineRule="auto"/>
        <w:jc w:val="left"/>
        <w:rPr>
          <w:b/>
        </w:rPr>
      </w:pPr>
      <w:r w:rsidRPr="00EC0909">
        <w:rPr>
          <w:b/>
        </w:rPr>
        <w:t>BCE</w:t>
      </w:r>
    </w:p>
    <w:p w14:paraId="5B0642C7" w14:textId="035E6BA0" w:rsidR="00802397" w:rsidRDefault="00802397" w:rsidP="00EC0909">
      <w:pPr>
        <w:spacing w:after="0" w:line="240" w:lineRule="auto"/>
        <w:jc w:val="left"/>
      </w:pPr>
      <w:r w:rsidRPr="00EC0909">
        <w:t>An abbreviation of ‘Before the Common Era’. It is the same dating system as the traditionally used BC, meaning ‘Before Christ’. Historical dates before the birth of Christ are classified as BCE. There is no year zero in this dating system, so the year CE 1 immediately follows the year 1 BCE. See the glossary term for CE.</w:t>
      </w:r>
    </w:p>
    <w:p w14:paraId="58538615" w14:textId="77777777" w:rsidR="00EC0909" w:rsidRPr="00EC0909" w:rsidRDefault="00EC0909" w:rsidP="00EC0909">
      <w:pPr>
        <w:spacing w:after="0" w:line="240" w:lineRule="auto"/>
        <w:jc w:val="left"/>
      </w:pPr>
    </w:p>
    <w:p w14:paraId="1A3CBA24" w14:textId="77777777" w:rsidR="00802397" w:rsidRPr="00EC0909" w:rsidRDefault="00802397" w:rsidP="00802397">
      <w:pPr>
        <w:spacing w:after="0" w:line="240" w:lineRule="auto"/>
        <w:jc w:val="left"/>
        <w:rPr>
          <w:b/>
        </w:rPr>
      </w:pPr>
      <w:r w:rsidRPr="00EC0909">
        <w:rPr>
          <w:b/>
        </w:rPr>
        <w:t>bicameral</w:t>
      </w:r>
    </w:p>
    <w:p w14:paraId="26BDB57F" w14:textId="77777777" w:rsidR="00802397" w:rsidRPr="00EC0909" w:rsidRDefault="00802397" w:rsidP="00802397">
      <w:pPr>
        <w:spacing w:after="0" w:line="240" w:lineRule="auto"/>
        <w:jc w:val="left"/>
        <w:rPr>
          <w:lang w:val="en"/>
        </w:rPr>
      </w:pPr>
      <w:r w:rsidRPr="00EC0909">
        <w:rPr>
          <w:lang w:val="en"/>
        </w:rPr>
        <w:t>The Australian Parliament is bicameral, which means there are two houses. The Senate; is which is also known as the upper house; and the House of Representatives, which is also known as the lower house.</w:t>
      </w:r>
    </w:p>
    <w:p w14:paraId="56E88860" w14:textId="77777777" w:rsidR="00802397" w:rsidRPr="00EC0909" w:rsidRDefault="00802397" w:rsidP="00802397">
      <w:pPr>
        <w:spacing w:after="0" w:line="240" w:lineRule="auto"/>
        <w:jc w:val="left"/>
      </w:pPr>
    </w:p>
    <w:p w14:paraId="31C4B067" w14:textId="77777777" w:rsidR="00802397" w:rsidRPr="00EC0909" w:rsidRDefault="00802397" w:rsidP="00802397">
      <w:pPr>
        <w:spacing w:after="0" w:line="240" w:lineRule="auto"/>
        <w:jc w:val="left"/>
        <w:rPr>
          <w:b/>
        </w:rPr>
      </w:pPr>
      <w:r w:rsidRPr="00EC0909">
        <w:rPr>
          <w:b/>
        </w:rPr>
        <w:t>biodiversity</w:t>
      </w:r>
    </w:p>
    <w:p w14:paraId="61B03DFA" w14:textId="77777777" w:rsidR="00802397" w:rsidRPr="00EC0909" w:rsidRDefault="00802397" w:rsidP="00802397">
      <w:pPr>
        <w:spacing w:after="0" w:line="240" w:lineRule="auto"/>
        <w:jc w:val="left"/>
      </w:pPr>
      <w:r w:rsidRPr="00EC0909">
        <w:t>The variety of living organisms and the ecosystems they form. Biodiversity has direct value as consumable or useful commodities, indirect value through the provision of ecosystem services, and intrinsic value independent of its utility to humans.</w:t>
      </w:r>
    </w:p>
    <w:p w14:paraId="41468280" w14:textId="174BACDF" w:rsidR="00EC0909" w:rsidRDefault="00EC0909">
      <w:r>
        <w:br w:type="page"/>
      </w:r>
    </w:p>
    <w:p w14:paraId="49094ACE" w14:textId="77777777" w:rsidR="00802397" w:rsidRPr="00EC0909" w:rsidRDefault="00802397" w:rsidP="00802397">
      <w:pPr>
        <w:spacing w:after="0" w:line="240" w:lineRule="auto"/>
        <w:jc w:val="left"/>
        <w:rPr>
          <w:b/>
        </w:rPr>
      </w:pPr>
      <w:r w:rsidRPr="00EC0909">
        <w:rPr>
          <w:b/>
        </w:rPr>
        <w:lastRenderedPageBreak/>
        <w:t>biome/s</w:t>
      </w:r>
    </w:p>
    <w:p w14:paraId="0487A6AB" w14:textId="77777777" w:rsidR="00802397" w:rsidRPr="00EC0909" w:rsidRDefault="00802397" w:rsidP="00802397">
      <w:pPr>
        <w:spacing w:after="0" w:line="240" w:lineRule="auto"/>
        <w:jc w:val="left"/>
      </w:pPr>
      <w:r w:rsidRPr="00EC0909">
        <w:t>A major terrestrial vegetation community; for example, a tropical forest, a temperate grassland or a desert. Similar biomes, but with different species of plants and animals, are found around the world in similar climatic zones.</w:t>
      </w:r>
    </w:p>
    <w:p w14:paraId="63119BD3" w14:textId="77777777" w:rsidR="00802397" w:rsidRPr="00EC0909" w:rsidRDefault="00802397" w:rsidP="00802397">
      <w:pPr>
        <w:spacing w:after="0" w:line="240" w:lineRule="auto"/>
        <w:jc w:val="left"/>
      </w:pPr>
    </w:p>
    <w:p w14:paraId="3593E637" w14:textId="77777777" w:rsidR="00802397" w:rsidRPr="00EC0909" w:rsidRDefault="00802397" w:rsidP="00802397">
      <w:pPr>
        <w:spacing w:after="0" w:line="240" w:lineRule="auto"/>
        <w:jc w:val="left"/>
        <w:rPr>
          <w:b/>
        </w:rPr>
      </w:pPr>
      <w:r w:rsidRPr="00EC0909">
        <w:rPr>
          <w:b/>
        </w:rPr>
        <w:t>burden of proof</w:t>
      </w:r>
    </w:p>
    <w:p w14:paraId="05F3896D" w14:textId="77777777" w:rsidR="00802397" w:rsidRPr="00EC0909" w:rsidRDefault="00802397" w:rsidP="00802397">
      <w:pPr>
        <w:spacing w:after="0" w:line="240" w:lineRule="auto"/>
        <w:jc w:val="left"/>
      </w:pPr>
      <w:r w:rsidRPr="00EC0909">
        <w:t>The legal principle where a duty – or ‘burden’ – is placed on a party in a court action to prove or disprove disputed facts before the court will make a judgment. It is the threshold that a party seeking to prove a fact in court must reach in order to have that fact legally established; that is, to convince a decision-maker in a trial (judge; jury) that one’s version of the facts is true. (In general, the threshold or level is ‘beyond reasonable doubt’ in a criminal dispute and ‘on the balance of probabilities’ for civil disputes).</w:t>
      </w:r>
    </w:p>
    <w:p w14:paraId="6AEBCBF9" w14:textId="77777777" w:rsidR="00802397" w:rsidRPr="00EC0909" w:rsidRDefault="00802397" w:rsidP="00802397">
      <w:pPr>
        <w:spacing w:after="0" w:line="240" w:lineRule="auto"/>
        <w:jc w:val="left"/>
      </w:pPr>
    </w:p>
    <w:p w14:paraId="72FD0431" w14:textId="77777777" w:rsidR="00802397" w:rsidRPr="00EC0909" w:rsidRDefault="00802397" w:rsidP="00802397">
      <w:pPr>
        <w:spacing w:after="0" w:line="240" w:lineRule="auto"/>
        <w:jc w:val="left"/>
        <w:rPr>
          <w:b/>
        </w:rPr>
      </w:pPr>
      <w:r w:rsidRPr="00EC0909">
        <w:rPr>
          <w:b/>
        </w:rPr>
        <w:t>business/es</w:t>
      </w:r>
    </w:p>
    <w:p w14:paraId="6F96CC00" w14:textId="77777777" w:rsidR="00802397" w:rsidRPr="00EC0909" w:rsidRDefault="00802397" w:rsidP="00802397">
      <w:pPr>
        <w:spacing w:after="0" w:line="240" w:lineRule="auto"/>
        <w:jc w:val="left"/>
      </w:pPr>
      <w:r w:rsidRPr="00EC0909">
        <w:t>An organisation, enterprise or business engaged in the production and trade of goods and services, usually for profit.</w:t>
      </w:r>
    </w:p>
    <w:p w14:paraId="071D141D" w14:textId="77777777" w:rsidR="00802397" w:rsidRPr="00EC0909" w:rsidRDefault="00802397" w:rsidP="00802397">
      <w:pPr>
        <w:spacing w:after="0" w:line="240" w:lineRule="auto"/>
        <w:jc w:val="left"/>
      </w:pPr>
    </w:p>
    <w:p w14:paraId="0199569C" w14:textId="77777777" w:rsidR="00802397" w:rsidRPr="00EC0909" w:rsidRDefault="00802397" w:rsidP="00802397">
      <w:pPr>
        <w:tabs>
          <w:tab w:val="left" w:pos="1961"/>
        </w:tabs>
        <w:spacing w:after="0" w:line="240" w:lineRule="auto"/>
        <w:jc w:val="left"/>
        <w:rPr>
          <w:b/>
        </w:rPr>
      </w:pPr>
      <w:r w:rsidRPr="00EC0909">
        <w:rPr>
          <w:b/>
        </w:rPr>
        <w:t>business activity</w:t>
      </w:r>
    </w:p>
    <w:p w14:paraId="729C4961" w14:textId="77777777" w:rsidR="00802397" w:rsidRPr="00EC0909" w:rsidRDefault="00802397" w:rsidP="00802397">
      <w:pPr>
        <w:spacing w:after="0" w:line="240" w:lineRule="auto"/>
        <w:jc w:val="left"/>
      </w:pPr>
      <w:r w:rsidRPr="00EC0909">
        <w:t>All activity associated with the production and trade of goods and services by a business.</w:t>
      </w:r>
    </w:p>
    <w:p w14:paraId="70B7FC9B" w14:textId="77777777" w:rsidR="00802397" w:rsidRPr="00EC0909" w:rsidRDefault="00802397" w:rsidP="00802397">
      <w:pPr>
        <w:spacing w:after="0" w:line="240" w:lineRule="auto"/>
        <w:jc w:val="left"/>
      </w:pPr>
    </w:p>
    <w:p w14:paraId="5D62C11D" w14:textId="77777777" w:rsidR="00802397" w:rsidRPr="00EC0909" w:rsidRDefault="00802397" w:rsidP="00802397">
      <w:pPr>
        <w:spacing w:after="0" w:line="240" w:lineRule="auto"/>
        <w:jc w:val="left"/>
        <w:rPr>
          <w:b/>
        </w:rPr>
      </w:pPr>
      <w:r w:rsidRPr="00EC0909">
        <w:rPr>
          <w:b/>
        </w:rPr>
        <w:t>business environment</w:t>
      </w:r>
    </w:p>
    <w:p w14:paraId="30976AA6" w14:textId="77777777" w:rsidR="00802397" w:rsidRPr="00EC0909" w:rsidRDefault="00802397" w:rsidP="00802397">
      <w:pPr>
        <w:spacing w:after="0" w:line="240" w:lineRule="auto"/>
        <w:jc w:val="left"/>
      </w:pPr>
      <w:r w:rsidRPr="00EC0909">
        <w:t>The contemporary events or trends that influence a business, industry or market.</w:t>
      </w:r>
    </w:p>
    <w:p w14:paraId="3BE33879" w14:textId="77777777" w:rsidR="00802397" w:rsidRPr="00EC0909" w:rsidRDefault="00802397" w:rsidP="00802397">
      <w:pPr>
        <w:spacing w:after="0" w:line="240" w:lineRule="auto"/>
        <w:jc w:val="left"/>
      </w:pPr>
    </w:p>
    <w:p w14:paraId="16FA4F74" w14:textId="77777777" w:rsidR="00802397" w:rsidRPr="00EC0909" w:rsidRDefault="00802397" w:rsidP="00802397">
      <w:pPr>
        <w:spacing w:after="0" w:line="240" w:lineRule="auto"/>
        <w:jc w:val="left"/>
        <w:rPr>
          <w:b/>
        </w:rPr>
      </w:pPr>
      <w:r w:rsidRPr="00EC0909">
        <w:rPr>
          <w:b/>
        </w:rPr>
        <w:t>capital</w:t>
      </w:r>
    </w:p>
    <w:p w14:paraId="1BC6D249" w14:textId="77777777" w:rsidR="00802397" w:rsidRPr="00EC0909" w:rsidRDefault="00802397" w:rsidP="00802397">
      <w:pPr>
        <w:spacing w:after="0" w:line="240" w:lineRule="auto"/>
        <w:jc w:val="left"/>
      </w:pPr>
      <w:r w:rsidRPr="00EC0909">
        <w:t>All equipment (machinery, buildings, infrastructure) used by human labour in the process of production, for example, a secretary uses a computer; a bricklayer uses a trowel; a farmer uses a plough.</w:t>
      </w:r>
    </w:p>
    <w:p w14:paraId="357DF663" w14:textId="77777777" w:rsidR="00802397" w:rsidRPr="00EC0909" w:rsidRDefault="00802397" w:rsidP="00802397">
      <w:pPr>
        <w:spacing w:after="0" w:line="240" w:lineRule="auto"/>
        <w:jc w:val="left"/>
      </w:pPr>
    </w:p>
    <w:p w14:paraId="3C6212D3" w14:textId="77777777" w:rsidR="00802397" w:rsidRPr="00EC0909" w:rsidRDefault="00802397" w:rsidP="00802397">
      <w:pPr>
        <w:spacing w:after="0" w:line="240" w:lineRule="auto"/>
        <w:jc w:val="left"/>
        <w:rPr>
          <w:b/>
        </w:rPr>
      </w:pPr>
      <w:r w:rsidRPr="00EC0909">
        <w:rPr>
          <w:b/>
        </w:rPr>
        <w:t>cause and effect</w:t>
      </w:r>
    </w:p>
    <w:p w14:paraId="197900D8" w14:textId="77777777" w:rsidR="00802397" w:rsidRPr="00EC0909" w:rsidRDefault="00802397" w:rsidP="00802397">
      <w:pPr>
        <w:spacing w:after="0" w:line="240" w:lineRule="auto"/>
        <w:jc w:val="left"/>
      </w:pPr>
      <w:r w:rsidRPr="00EC0909">
        <w:t>The concept of cause and effect is used to examine the relationship between events or actions, where one event or action is the result of the other. In History, cause and effect is also used to identify chains of events and developments over time.</w:t>
      </w:r>
    </w:p>
    <w:p w14:paraId="5222304A" w14:textId="77777777" w:rsidR="00802397" w:rsidRPr="00EC0909" w:rsidRDefault="00802397" w:rsidP="00802397">
      <w:pPr>
        <w:spacing w:after="0" w:line="240" w:lineRule="auto"/>
        <w:jc w:val="left"/>
      </w:pPr>
    </w:p>
    <w:p w14:paraId="04A36E36" w14:textId="77777777" w:rsidR="00802397" w:rsidRPr="00EC0909" w:rsidRDefault="00802397" w:rsidP="00802397">
      <w:pPr>
        <w:spacing w:after="0" w:line="240" w:lineRule="auto"/>
        <w:jc w:val="left"/>
        <w:rPr>
          <w:b/>
        </w:rPr>
      </w:pPr>
      <w:r w:rsidRPr="00EC0909">
        <w:rPr>
          <w:b/>
        </w:rPr>
        <w:t>CE</w:t>
      </w:r>
    </w:p>
    <w:p w14:paraId="0CC7D39B" w14:textId="77777777" w:rsidR="00802397" w:rsidRPr="00EC0909" w:rsidRDefault="00802397" w:rsidP="00802397">
      <w:pPr>
        <w:spacing w:after="0" w:line="240" w:lineRule="auto"/>
        <w:jc w:val="left"/>
      </w:pPr>
      <w:r w:rsidRPr="00EC0909">
        <w:t>An abbreviation of `Common Era’. It is the same dating system as the traditionally used AD, short for the Latin phrase Anno Domini, ‘the year of our Lord’. Historical dates after the birth of Christ are classified as CE. There is no year zero in this dating system, so the year CE 1 immediately follows the year 1 BCE. See the glossary term for BCE.</w:t>
      </w:r>
    </w:p>
    <w:p w14:paraId="69B2DD52" w14:textId="77777777" w:rsidR="00EC0909" w:rsidRDefault="00EC0909" w:rsidP="00802397">
      <w:pPr>
        <w:spacing w:after="0" w:line="240" w:lineRule="auto"/>
        <w:jc w:val="left"/>
        <w:rPr>
          <w:b/>
        </w:rPr>
      </w:pPr>
    </w:p>
    <w:p w14:paraId="47120BB6" w14:textId="77777777" w:rsidR="00802397" w:rsidRPr="00EC0909" w:rsidRDefault="00802397" w:rsidP="00802397">
      <w:pPr>
        <w:spacing w:after="0" w:line="240" w:lineRule="auto"/>
        <w:jc w:val="left"/>
        <w:rPr>
          <w:b/>
        </w:rPr>
      </w:pPr>
      <w:r w:rsidRPr="00EC0909">
        <w:rPr>
          <w:b/>
        </w:rPr>
        <w:t>change</w:t>
      </w:r>
    </w:p>
    <w:p w14:paraId="1A582328" w14:textId="77777777" w:rsidR="00802397" w:rsidRPr="00EC0909" w:rsidRDefault="00802397" w:rsidP="00802397">
      <w:pPr>
        <w:spacing w:after="0" w:line="240" w:lineRule="auto"/>
        <w:jc w:val="left"/>
      </w:pPr>
      <w:r w:rsidRPr="00EC0909">
        <w:t>The concept of change involves both time and space. Geographical phenomena are constantly changing, and can often be best understood by investigating how they have developed over time periods ranging from a few years to thousands of years. This is important in helping students to understand what is happening around them and to see their world as dynamic. In History, change refers to aspects of life or of a society that have changed or developed over time. The causes of change, or the resistance to change, can be investigated, along with the nature and pace of change and the impact of change.</w:t>
      </w:r>
    </w:p>
    <w:p w14:paraId="4249676F" w14:textId="77777777" w:rsidR="00802397" w:rsidRPr="00EC0909" w:rsidRDefault="00802397" w:rsidP="00802397">
      <w:pPr>
        <w:spacing w:after="0" w:line="240" w:lineRule="auto"/>
        <w:jc w:val="left"/>
        <w:rPr>
          <w:b/>
        </w:rPr>
      </w:pPr>
    </w:p>
    <w:p w14:paraId="1511E61E" w14:textId="77777777" w:rsidR="00802397" w:rsidRPr="00EC0909" w:rsidRDefault="00802397" w:rsidP="00802397">
      <w:pPr>
        <w:spacing w:after="0" w:line="240" w:lineRule="auto"/>
        <w:jc w:val="left"/>
        <w:rPr>
          <w:b/>
        </w:rPr>
      </w:pPr>
      <w:r w:rsidRPr="00EC0909">
        <w:rPr>
          <w:b/>
        </w:rPr>
        <w:t>characteristics of places</w:t>
      </w:r>
    </w:p>
    <w:p w14:paraId="6AB5C9BD" w14:textId="77777777" w:rsidR="00802397" w:rsidRPr="00EC0909" w:rsidRDefault="00802397" w:rsidP="00802397">
      <w:pPr>
        <w:spacing w:after="0" w:line="240" w:lineRule="auto"/>
        <w:jc w:val="left"/>
      </w:pPr>
      <w:r w:rsidRPr="00EC0909">
        <w:t>The geographical characteristics of places include people, climate, production, landforms, built elements of the environment, soils, vegetation, communities, water resources, cultures, mineral resources and landscape. Some characteristics are tangible, for example, rivers and buildings. Others are intangible, for example, scenic quality and socioeconomic status.</w:t>
      </w:r>
    </w:p>
    <w:p w14:paraId="5B094461" w14:textId="77777777" w:rsidR="00802397" w:rsidRPr="00EC0909" w:rsidRDefault="00802397" w:rsidP="00802397">
      <w:pPr>
        <w:spacing w:after="0" w:line="240" w:lineRule="auto"/>
        <w:jc w:val="left"/>
        <w:rPr>
          <w:b/>
        </w:rPr>
      </w:pPr>
    </w:p>
    <w:p w14:paraId="0D912C96" w14:textId="77777777" w:rsidR="00802397" w:rsidRPr="00EC0909" w:rsidRDefault="00802397" w:rsidP="00802397">
      <w:pPr>
        <w:spacing w:after="0" w:line="240" w:lineRule="auto"/>
        <w:jc w:val="left"/>
        <w:rPr>
          <w:b/>
        </w:rPr>
      </w:pPr>
      <w:r w:rsidRPr="00EC0909">
        <w:rPr>
          <w:b/>
        </w:rPr>
        <w:t>citizen/s</w:t>
      </w:r>
    </w:p>
    <w:p w14:paraId="156826D3" w14:textId="77777777" w:rsidR="00802397" w:rsidRPr="00EC0909" w:rsidRDefault="00802397" w:rsidP="00802397">
      <w:pPr>
        <w:spacing w:after="0" w:line="240" w:lineRule="auto"/>
        <w:jc w:val="left"/>
      </w:pPr>
      <w:r w:rsidRPr="00EC0909">
        <w:t>A person who holds citizenship of an entity, such as a country, and who is a member of a political community which grants certain rights and privileges to its citizens, and in return expects them to act responsibly such as to obey their country's laws.</w:t>
      </w:r>
    </w:p>
    <w:p w14:paraId="57A62632" w14:textId="0DE17AB8" w:rsidR="00EC0909" w:rsidRDefault="00EC0909">
      <w:r>
        <w:br w:type="page"/>
      </w:r>
    </w:p>
    <w:p w14:paraId="1C143930" w14:textId="77777777" w:rsidR="00802397" w:rsidRPr="00EC0909" w:rsidRDefault="00802397" w:rsidP="00802397">
      <w:pPr>
        <w:spacing w:after="0" w:line="240" w:lineRule="auto"/>
        <w:jc w:val="left"/>
        <w:rPr>
          <w:b/>
        </w:rPr>
      </w:pPr>
      <w:r w:rsidRPr="00EC0909">
        <w:rPr>
          <w:b/>
        </w:rPr>
        <w:lastRenderedPageBreak/>
        <w:t>citizenship</w:t>
      </w:r>
    </w:p>
    <w:p w14:paraId="4EE2A4ED" w14:textId="77777777" w:rsidR="00802397" w:rsidRPr="00EC0909" w:rsidRDefault="00802397" w:rsidP="00802397">
      <w:pPr>
        <w:spacing w:after="0" w:line="240" w:lineRule="auto"/>
        <w:jc w:val="left"/>
      </w:pPr>
      <w:r w:rsidRPr="00EC0909">
        <w:t>A legal status granted by birth or naturalisation to citizens involving certain rights (e.g. protection; passport; voting) and responsibilities (e.g. obey the law; voting; defend country). A modern sense incorporates three components: civil (rights and responsibilities); political (participation and representation); and social (social virtues and community involvement). Citizenship is also understood as membership of social, political, national or community groups that carries with it rights and responsibilities, and duties and privileges, and is guided by social virtues and encourages active participation.</w:t>
      </w:r>
    </w:p>
    <w:p w14:paraId="67DE04AB" w14:textId="77777777" w:rsidR="00802397" w:rsidRPr="00EC0909" w:rsidRDefault="00802397" w:rsidP="00802397">
      <w:pPr>
        <w:spacing w:after="0" w:line="240" w:lineRule="auto"/>
        <w:jc w:val="left"/>
      </w:pPr>
    </w:p>
    <w:p w14:paraId="4B65F587" w14:textId="77777777" w:rsidR="00802397" w:rsidRPr="00EC0909" w:rsidRDefault="00802397" w:rsidP="00802397">
      <w:pPr>
        <w:spacing w:after="0" w:line="240" w:lineRule="auto"/>
        <w:jc w:val="left"/>
        <w:rPr>
          <w:b/>
        </w:rPr>
      </w:pPr>
      <w:r w:rsidRPr="00EC0909">
        <w:rPr>
          <w:b/>
        </w:rPr>
        <w:t>civics</w:t>
      </w:r>
    </w:p>
    <w:p w14:paraId="21891AFB" w14:textId="77777777" w:rsidR="00802397" w:rsidRPr="00EC0909" w:rsidRDefault="00802397" w:rsidP="00802397">
      <w:pPr>
        <w:spacing w:after="0" w:line="240" w:lineRule="auto"/>
        <w:jc w:val="left"/>
      </w:pPr>
      <w:r w:rsidRPr="00EC0909">
        <w:t>The identifiable body of knowledge, skills and understandings relating to the organisation and working of society. It refers to a nation’s political and social heritage, democratic processes, government, public administration and legal system.</w:t>
      </w:r>
    </w:p>
    <w:p w14:paraId="23DCC7FB" w14:textId="77777777" w:rsidR="00802397" w:rsidRPr="00EC0909" w:rsidRDefault="00802397" w:rsidP="00802397">
      <w:pPr>
        <w:spacing w:after="0" w:line="240" w:lineRule="auto"/>
        <w:jc w:val="left"/>
      </w:pPr>
    </w:p>
    <w:p w14:paraId="67F0B5E2" w14:textId="77777777" w:rsidR="00802397" w:rsidRPr="00EC0909" w:rsidRDefault="00802397" w:rsidP="00802397">
      <w:pPr>
        <w:spacing w:after="0" w:line="240" w:lineRule="auto"/>
        <w:jc w:val="left"/>
        <w:rPr>
          <w:b/>
        </w:rPr>
      </w:pPr>
      <w:r w:rsidRPr="00EC0909">
        <w:rPr>
          <w:b/>
        </w:rPr>
        <w:t>civil Law</w:t>
      </w:r>
    </w:p>
    <w:p w14:paraId="187E86CE" w14:textId="77777777" w:rsidR="00802397" w:rsidRPr="00EC0909" w:rsidRDefault="00802397" w:rsidP="00802397">
      <w:pPr>
        <w:spacing w:after="0" w:line="240" w:lineRule="auto"/>
        <w:jc w:val="left"/>
      </w:pPr>
      <w:r w:rsidRPr="00EC0909">
        <w:t>Deals with non-criminal matters. It allows an individual to bring actions against other members of the public.</w:t>
      </w:r>
    </w:p>
    <w:p w14:paraId="49064F4C" w14:textId="77777777" w:rsidR="00802397" w:rsidRPr="00EC0909" w:rsidRDefault="00802397" w:rsidP="00802397">
      <w:pPr>
        <w:spacing w:after="0" w:line="240" w:lineRule="auto"/>
        <w:jc w:val="left"/>
      </w:pPr>
    </w:p>
    <w:p w14:paraId="121CF4DF" w14:textId="77777777" w:rsidR="00802397" w:rsidRPr="00EC0909" w:rsidRDefault="00802397" w:rsidP="00802397">
      <w:pPr>
        <w:spacing w:after="0" w:line="240" w:lineRule="auto"/>
        <w:jc w:val="left"/>
        <w:rPr>
          <w:b/>
        </w:rPr>
      </w:pPr>
      <w:r w:rsidRPr="00EC0909">
        <w:rPr>
          <w:b/>
        </w:rPr>
        <w:t>climate</w:t>
      </w:r>
    </w:p>
    <w:p w14:paraId="7BEAD5D1" w14:textId="77777777" w:rsidR="00802397" w:rsidRPr="00EC0909" w:rsidRDefault="00802397" w:rsidP="00802397">
      <w:pPr>
        <w:spacing w:after="0" w:line="240" w:lineRule="auto"/>
        <w:jc w:val="left"/>
      </w:pPr>
      <w:r w:rsidRPr="00EC0909">
        <w:t>The average types of weather, including seasonal variations, experienced by a place over a long period of time. For example, some climates are hot and wet all year (Singapore), some have hot, wet summers and warm, dry winters (Darwin), and some have warm, dry summers and cool, wet winters (Adelaide and Perth). Climates can be classified into distinctive types, such as equatorial, tropical, temperate, Mediterranean, semi-arid and arid. These types are found in similar locations around the world.</w:t>
      </w:r>
    </w:p>
    <w:p w14:paraId="7B19A5B6" w14:textId="77777777" w:rsidR="00802397" w:rsidRPr="00EC0909" w:rsidRDefault="00802397" w:rsidP="00802397">
      <w:pPr>
        <w:spacing w:after="0" w:line="240" w:lineRule="auto"/>
        <w:jc w:val="left"/>
      </w:pPr>
    </w:p>
    <w:p w14:paraId="21F741D0" w14:textId="77777777" w:rsidR="00802397" w:rsidRPr="00EC0909" w:rsidRDefault="00802397" w:rsidP="00802397">
      <w:pPr>
        <w:spacing w:after="0" w:line="240" w:lineRule="auto"/>
        <w:rPr>
          <w:b/>
        </w:rPr>
      </w:pPr>
      <w:r w:rsidRPr="00EC0909">
        <w:rPr>
          <w:b/>
        </w:rPr>
        <w:t>climatic zones</w:t>
      </w:r>
    </w:p>
    <w:p w14:paraId="02D0EE84" w14:textId="77777777" w:rsidR="00EC0909" w:rsidRDefault="00802397" w:rsidP="00802397">
      <w:pPr>
        <w:spacing w:after="0" w:line="240" w:lineRule="auto"/>
        <w:jc w:val="left"/>
      </w:pPr>
      <w:r w:rsidRPr="00EC0909">
        <w:t>Refers to areas of the Earth that have similar temperatures. The major zones are hot, temperate and polar and are roughly demarcated by lines of latitude. Within each zone there are different climates, because of the effects of the distribution of continents and oceans and the circulation patterns of the atmosphere and oceans. For example, Adelaide and Sydney are on almost the same line of latitude but, while Adelaide has a Mediterranean climate with very dry summers and moderately wet winters, Sydney has a temperate climate with wet summers and drier, but not dry, winters.</w:t>
      </w:r>
    </w:p>
    <w:p w14:paraId="4DFB9102" w14:textId="77777777" w:rsidR="00EC0909" w:rsidRDefault="00EC0909" w:rsidP="00802397">
      <w:pPr>
        <w:spacing w:after="0" w:line="240" w:lineRule="auto"/>
        <w:jc w:val="left"/>
      </w:pPr>
    </w:p>
    <w:p w14:paraId="4FD1A67B" w14:textId="245AE478" w:rsidR="00802397" w:rsidRPr="00EC0909" w:rsidRDefault="00802397" w:rsidP="00802397">
      <w:pPr>
        <w:spacing w:after="0" w:line="240" w:lineRule="auto"/>
        <w:jc w:val="left"/>
      </w:pPr>
      <w:r w:rsidRPr="00EC0909">
        <w:rPr>
          <w:b/>
        </w:rPr>
        <w:t>common law</w:t>
      </w:r>
    </w:p>
    <w:p w14:paraId="38EC8E82" w14:textId="77777777" w:rsidR="00802397" w:rsidRPr="00EC0909" w:rsidRDefault="00802397" w:rsidP="00802397">
      <w:pPr>
        <w:spacing w:after="0" w:line="240" w:lineRule="auto"/>
        <w:jc w:val="left"/>
      </w:pPr>
      <w:r w:rsidRPr="00EC0909">
        <w:t>A body of English law traditionally based on custom and court decisions. Also known as case law or precedent, it is law developed by judges through decisions of courts.</w:t>
      </w:r>
    </w:p>
    <w:p w14:paraId="6623D230" w14:textId="77777777" w:rsidR="00802397" w:rsidRPr="00EC0909" w:rsidRDefault="00802397" w:rsidP="00802397">
      <w:pPr>
        <w:spacing w:after="0" w:line="240" w:lineRule="auto"/>
        <w:jc w:val="left"/>
      </w:pPr>
    </w:p>
    <w:p w14:paraId="074367CA" w14:textId="77777777" w:rsidR="00802397" w:rsidRPr="00EC0909" w:rsidRDefault="00802397" w:rsidP="00802397">
      <w:pPr>
        <w:spacing w:after="0" w:line="240" w:lineRule="auto"/>
        <w:jc w:val="left"/>
        <w:rPr>
          <w:b/>
        </w:rPr>
      </w:pPr>
      <w:r w:rsidRPr="00EC0909">
        <w:rPr>
          <w:b/>
        </w:rPr>
        <w:t>community</w:t>
      </w:r>
    </w:p>
    <w:p w14:paraId="3FF15686" w14:textId="77777777" w:rsidR="00802397" w:rsidRPr="00EC0909" w:rsidRDefault="00802397" w:rsidP="00802397">
      <w:pPr>
        <w:spacing w:after="0" w:line="240" w:lineRule="auto"/>
        <w:jc w:val="left"/>
      </w:pPr>
      <w:r w:rsidRPr="00EC0909">
        <w:t>A group of people who have common characteristics, share similar interests or reside in the same place.</w:t>
      </w:r>
    </w:p>
    <w:p w14:paraId="2891179E" w14:textId="77777777" w:rsidR="00802397" w:rsidRPr="00EC0909" w:rsidRDefault="00802397" w:rsidP="00802397">
      <w:pPr>
        <w:spacing w:after="0" w:line="240" w:lineRule="auto"/>
        <w:jc w:val="left"/>
        <w:rPr>
          <w:b/>
        </w:rPr>
      </w:pPr>
    </w:p>
    <w:p w14:paraId="6143C012" w14:textId="77777777" w:rsidR="00802397" w:rsidRPr="00EC0909" w:rsidRDefault="00802397" w:rsidP="00802397">
      <w:pPr>
        <w:spacing w:after="0" w:line="240" w:lineRule="auto"/>
        <w:jc w:val="left"/>
        <w:rPr>
          <w:b/>
        </w:rPr>
      </w:pPr>
      <w:r w:rsidRPr="00EC0909">
        <w:rPr>
          <w:b/>
        </w:rPr>
        <w:t>competitive advantage</w:t>
      </w:r>
    </w:p>
    <w:p w14:paraId="7F2C4ACD" w14:textId="77777777" w:rsidR="00802397" w:rsidRPr="00EC0909" w:rsidRDefault="00802397" w:rsidP="00802397">
      <w:pPr>
        <w:spacing w:after="0" w:line="240" w:lineRule="auto"/>
        <w:jc w:val="left"/>
      </w:pPr>
      <w:r w:rsidRPr="00EC0909">
        <w:t>An advantage that a business holds over others in its industry, sector or location. The advantage means that the business is able to sell more of a product, or operate at a lower cost, or better meet the needs of consumers. Competitive advantage usually implies that the business is more profitable than its competitors.</w:t>
      </w:r>
    </w:p>
    <w:p w14:paraId="613E99A0" w14:textId="77777777" w:rsidR="00802397" w:rsidRPr="00EC0909" w:rsidRDefault="00802397" w:rsidP="00802397">
      <w:pPr>
        <w:spacing w:after="0" w:line="240" w:lineRule="auto"/>
        <w:jc w:val="left"/>
      </w:pPr>
    </w:p>
    <w:p w14:paraId="39987268" w14:textId="207EB18C" w:rsidR="00802397" w:rsidRPr="00EC0909" w:rsidRDefault="00802397" w:rsidP="00802397">
      <w:pPr>
        <w:spacing w:after="0" w:line="240" w:lineRule="auto"/>
        <w:jc w:val="left"/>
        <w:rPr>
          <w:b/>
        </w:rPr>
      </w:pPr>
      <w:r w:rsidRPr="00EC0909">
        <w:rPr>
          <w:b/>
        </w:rPr>
        <w:t xml:space="preserve">compulsory </w:t>
      </w:r>
      <w:r w:rsidR="004117F1">
        <w:rPr>
          <w:b/>
        </w:rPr>
        <w:t>v</w:t>
      </w:r>
      <w:r w:rsidRPr="00EC0909">
        <w:rPr>
          <w:b/>
        </w:rPr>
        <w:t>oting</w:t>
      </w:r>
    </w:p>
    <w:p w14:paraId="2869CD1C" w14:textId="77777777" w:rsidR="00802397" w:rsidRPr="00EC0909" w:rsidRDefault="00802397" w:rsidP="00802397">
      <w:pPr>
        <w:spacing w:after="0" w:line="240" w:lineRule="auto"/>
        <w:jc w:val="left"/>
        <w:rPr>
          <w:rFonts w:eastAsiaTheme="minorHAnsi"/>
        </w:rPr>
      </w:pPr>
      <w:r w:rsidRPr="00EC0909">
        <w:rPr>
          <w:rFonts w:eastAsiaTheme="minorHAnsi"/>
        </w:rPr>
        <w:t>A system in which electors are required by law to vote in both state and federal elections, by either attending a polling place on Election Day or voting by mail. If an eligible voter does not vote, they may be subject to fines or community service. It is compulsory for Australian citizens 18 years and over to enrol to vote.</w:t>
      </w:r>
    </w:p>
    <w:p w14:paraId="7DEE7007" w14:textId="77777777" w:rsidR="00802397" w:rsidRPr="00EC0909" w:rsidRDefault="00802397" w:rsidP="00802397">
      <w:pPr>
        <w:spacing w:after="0" w:line="240" w:lineRule="auto"/>
        <w:jc w:val="left"/>
        <w:rPr>
          <w:b/>
        </w:rPr>
      </w:pPr>
    </w:p>
    <w:p w14:paraId="3F4CB9F9" w14:textId="77777777" w:rsidR="00802397" w:rsidRPr="00EC0909" w:rsidRDefault="00802397" w:rsidP="00802397">
      <w:pPr>
        <w:spacing w:after="0" w:line="240" w:lineRule="auto"/>
        <w:jc w:val="left"/>
        <w:rPr>
          <w:b/>
        </w:rPr>
      </w:pPr>
      <w:r w:rsidRPr="00EC0909">
        <w:rPr>
          <w:b/>
        </w:rPr>
        <w:t>connection/s</w:t>
      </w:r>
    </w:p>
    <w:p w14:paraId="7D8761FD" w14:textId="77777777" w:rsidR="00802397" w:rsidRPr="00EC0909" w:rsidRDefault="00802397" w:rsidP="00802397">
      <w:pPr>
        <w:spacing w:after="0" w:line="240" w:lineRule="auto"/>
        <w:jc w:val="left"/>
      </w:pPr>
      <w:r w:rsidRPr="00EC0909">
        <w:t>It is about the ways that people and places and other people and places are connected to each other through many different ways such as environmental processes, the movement of people, flows of trade and investment, the purchase of goods and services, cultural influences, the exchange of ideas and information, political power and international agreements. These connections can be complex, reciprocal or interdependent, and have a strong influence on our perceptions and sense of connection to other people and places.</w:t>
      </w:r>
    </w:p>
    <w:p w14:paraId="4DC733A0" w14:textId="77777777" w:rsidR="00802397" w:rsidRPr="00EC0909" w:rsidRDefault="00802397" w:rsidP="00802397">
      <w:pPr>
        <w:spacing w:after="0" w:line="240" w:lineRule="auto"/>
        <w:jc w:val="left"/>
      </w:pPr>
    </w:p>
    <w:p w14:paraId="6E145FC2" w14:textId="77777777" w:rsidR="00802397" w:rsidRPr="00EC0909" w:rsidRDefault="00802397" w:rsidP="00802397">
      <w:pPr>
        <w:spacing w:after="0" w:line="240" w:lineRule="auto"/>
        <w:jc w:val="left"/>
        <w:rPr>
          <w:b/>
        </w:rPr>
      </w:pPr>
      <w:r w:rsidRPr="00EC0909">
        <w:rPr>
          <w:b/>
        </w:rPr>
        <w:t>constitution</w:t>
      </w:r>
    </w:p>
    <w:p w14:paraId="5D073746" w14:textId="78E0678C" w:rsidR="00EC0909" w:rsidRDefault="00802397" w:rsidP="00EC0909">
      <w:pPr>
        <w:spacing w:after="0" w:line="240" w:lineRule="auto"/>
        <w:jc w:val="left"/>
      </w:pPr>
      <w:r w:rsidRPr="00EC0909">
        <w:t>The fundamental principles on which a state or other organisation (such as a club) is governed. Usually this takes the form of a legal document setting out specific powers for the government or governing of that entity.</w:t>
      </w:r>
      <w:r w:rsidR="00EC0909">
        <w:br w:type="page"/>
      </w:r>
    </w:p>
    <w:p w14:paraId="4452C725" w14:textId="77777777" w:rsidR="00802397" w:rsidRPr="00EC0909" w:rsidRDefault="00802397" w:rsidP="00802397">
      <w:pPr>
        <w:spacing w:after="0" w:line="240" w:lineRule="auto"/>
        <w:jc w:val="left"/>
        <w:rPr>
          <w:b/>
        </w:rPr>
      </w:pPr>
      <w:r w:rsidRPr="00EC0909">
        <w:rPr>
          <w:b/>
        </w:rPr>
        <w:lastRenderedPageBreak/>
        <w:t>constitutional monarchy</w:t>
      </w:r>
    </w:p>
    <w:p w14:paraId="36AE9EC0" w14:textId="77777777" w:rsidR="00802397" w:rsidRPr="00EC0909" w:rsidRDefault="00802397" w:rsidP="00802397">
      <w:pPr>
        <w:spacing w:after="0" w:line="240" w:lineRule="auto"/>
        <w:jc w:val="left"/>
      </w:pPr>
      <w:r w:rsidRPr="00EC0909">
        <w:t>A form of monarchy in which the monarch acts as a country’s head of state within the guidelines of a constitution and the advice of an elected government, which constrain the monarch’s powers.</w:t>
      </w:r>
    </w:p>
    <w:p w14:paraId="640CEA17" w14:textId="77777777" w:rsidR="00802397" w:rsidRPr="00EC0909" w:rsidRDefault="00802397" w:rsidP="00802397">
      <w:pPr>
        <w:spacing w:after="0" w:line="240" w:lineRule="auto"/>
        <w:jc w:val="left"/>
      </w:pPr>
    </w:p>
    <w:p w14:paraId="5E7D52FD" w14:textId="77777777" w:rsidR="00802397" w:rsidRPr="00EC0909" w:rsidRDefault="00802397" w:rsidP="00802397">
      <w:pPr>
        <w:spacing w:after="0" w:line="240" w:lineRule="auto"/>
        <w:jc w:val="left"/>
        <w:rPr>
          <w:b/>
        </w:rPr>
      </w:pPr>
      <w:r w:rsidRPr="00EC0909">
        <w:rPr>
          <w:b/>
        </w:rPr>
        <w:t>consumer/s</w:t>
      </w:r>
    </w:p>
    <w:p w14:paraId="08E59D90" w14:textId="77777777" w:rsidR="00802397" w:rsidRPr="00EC0909" w:rsidRDefault="00802397" w:rsidP="00802397">
      <w:pPr>
        <w:spacing w:after="0" w:line="240" w:lineRule="auto"/>
        <w:jc w:val="left"/>
      </w:pPr>
      <w:r w:rsidRPr="00EC0909">
        <w:t>A person or a group that is the final user of goods and services produced within an economy.</w:t>
      </w:r>
    </w:p>
    <w:p w14:paraId="6BDA5522" w14:textId="77777777" w:rsidR="00802397" w:rsidRPr="00EC0909" w:rsidRDefault="00802397" w:rsidP="00802397">
      <w:pPr>
        <w:spacing w:after="0" w:line="240" w:lineRule="auto"/>
        <w:jc w:val="left"/>
      </w:pPr>
    </w:p>
    <w:p w14:paraId="3200DF8E" w14:textId="77777777" w:rsidR="00802397" w:rsidRPr="00EC0909" w:rsidRDefault="00802397" w:rsidP="00802397">
      <w:pPr>
        <w:spacing w:after="0" w:line="240" w:lineRule="auto"/>
        <w:jc w:val="left"/>
        <w:rPr>
          <w:b/>
        </w:rPr>
      </w:pPr>
      <w:r w:rsidRPr="00EC0909">
        <w:rPr>
          <w:b/>
        </w:rPr>
        <w:t>contestability</w:t>
      </w:r>
    </w:p>
    <w:p w14:paraId="668D1B22" w14:textId="77777777" w:rsidR="00802397" w:rsidRPr="00EC0909" w:rsidRDefault="00802397" w:rsidP="00802397">
      <w:pPr>
        <w:spacing w:after="0" w:line="240" w:lineRule="auto"/>
        <w:jc w:val="left"/>
      </w:pPr>
      <w:r w:rsidRPr="00EC0909">
        <w:t>Occurs when particular interpretations about the past are open to debate (for example, as a result of a lack of evidence or different perspectives).</w:t>
      </w:r>
    </w:p>
    <w:p w14:paraId="4E56CB4E" w14:textId="77777777" w:rsidR="00802397" w:rsidRPr="00EC0909" w:rsidRDefault="00802397" w:rsidP="00802397">
      <w:pPr>
        <w:spacing w:after="0" w:line="240" w:lineRule="auto"/>
        <w:jc w:val="left"/>
      </w:pPr>
    </w:p>
    <w:p w14:paraId="72C25503" w14:textId="77777777" w:rsidR="00802397" w:rsidRPr="00EC0909" w:rsidRDefault="00802397" w:rsidP="00802397">
      <w:pPr>
        <w:spacing w:after="0" w:line="240" w:lineRule="auto"/>
        <w:jc w:val="left"/>
        <w:rPr>
          <w:b/>
        </w:rPr>
      </w:pPr>
      <w:r w:rsidRPr="00EC0909">
        <w:rPr>
          <w:b/>
        </w:rPr>
        <w:t>continuity</w:t>
      </w:r>
    </w:p>
    <w:p w14:paraId="24444097" w14:textId="77777777" w:rsidR="00802397" w:rsidRPr="00EC0909" w:rsidRDefault="00802397" w:rsidP="00802397">
      <w:pPr>
        <w:spacing w:after="0" w:line="240" w:lineRule="auto"/>
        <w:jc w:val="left"/>
      </w:pPr>
      <w:r w:rsidRPr="00EC0909">
        <w:t>Aspects of the past that have remained the same over certain periods of time are referred to as continuities.</w:t>
      </w:r>
    </w:p>
    <w:p w14:paraId="696E94EE" w14:textId="77777777" w:rsidR="00802397" w:rsidRPr="00EC0909" w:rsidRDefault="00802397" w:rsidP="00802397">
      <w:pPr>
        <w:spacing w:after="0" w:line="240" w:lineRule="auto"/>
        <w:jc w:val="left"/>
      </w:pPr>
      <w:r w:rsidRPr="00EC0909">
        <w:t>See continuity and change</w:t>
      </w:r>
    </w:p>
    <w:p w14:paraId="6B4A8F25" w14:textId="77777777" w:rsidR="00EC0909" w:rsidRDefault="00EC0909" w:rsidP="00802397">
      <w:pPr>
        <w:spacing w:after="0" w:line="240" w:lineRule="auto"/>
        <w:jc w:val="left"/>
        <w:rPr>
          <w:b/>
        </w:rPr>
      </w:pPr>
    </w:p>
    <w:p w14:paraId="07C813BE" w14:textId="77777777" w:rsidR="00802397" w:rsidRPr="00EC0909" w:rsidRDefault="00802397" w:rsidP="00802397">
      <w:pPr>
        <w:spacing w:after="0" w:line="240" w:lineRule="auto"/>
        <w:jc w:val="left"/>
        <w:rPr>
          <w:b/>
        </w:rPr>
      </w:pPr>
      <w:r w:rsidRPr="00EC0909">
        <w:rPr>
          <w:b/>
        </w:rPr>
        <w:t>continuity and change</w:t>
      </w:r>
    </w:p>
    <w:p w14:paraId="21AA0AE2" w14:textId="77777777" w:rsidR="00802397" w:rsidRPr="00EC0909" w:rsidRDefault="00802397" w:rsidP="00802397">
      <w:pPr>
        <w:spacing w:after="0" w:line="240" w:lineRule="auto"/>
        <w:jc w:val="left"/>
      </w:pPr>
      <w:r w:rsidRPr="00EC0909">
        <w:t>In History, continuity and change refer to aspects of life or of a society that have remained the same or aspects that have changed or developed over time. The causes of change, or the reasons why change has been resisted and things have remained the same, can be investigated, along with the nature and pace of change and the impact of change. Concepts such as progress and decline may be used to evaluate continuity and change in a time period.</w:t>
      </w:r>
    </w:p>
    <w:p w14:paraId="1370560C" w14:textId="77777777" w:rsidR="00802397" w:rsidRPr="00EC0909" w:rsidRDefault="00802397" w:rsidP="00802397">
      <w:pPr>
        <w:spacing w:after="0" w:line="240" w:lineRule="auto"/>
        <w:jc w:val="left"/>
      </w:pPr>
    </w:p>
    <w:p w14:paraId="57A1CAF2" w14:textId="77777777" w:rsidR="00802397" w:rsidRPr="00EC0909" w:rsidRDefault="00802397" w:rsidP="00802397">
      <w:pPr>
        <w:spacing w:after="0" w:line="240" w:lineRule="auto"/>
        <w:jc w:val="left"/>
        <w:rPr>
          <w:b/>
        </w:rPr>
      </w:pPr>
      <w:r w:rsidRPr="00EC0909">
        <w:rPr>
          <w:b/>
        </w:rPr>
        <w:t>conventions</w:t>
      </w:r>
    </w:p>
    <w:p w14:paraId="74F395C7" w14:textId="77777777" w:rsidR="00802397" w:rsidRPr="00EC0909" w:rsidRDefault="00802397" w:rsidP="00802397">
      <w:pPr>
        <w:spacing w:after="0" w:line="240" w:lineRule="auto"/>
        <w:jc w:val="left"/>
      </w:pPr>
      <w:r w:rsidRPr="00EC0909">
        <w:t>Unwritten rules of political procedure based on traditional, established practices that are widely accepted. Australia’s political system has adopted many of the unwritten conventions of the British Westminster system. Conventions may defy the constitution; for example, the procedure for the appointment of Australia’s Governor-General.</w:t>
      </w:r>
    </w:p>
    <w:p w14:paraId="3FC5FAC3" w14:textId="77777777" w:rsidR="00802397" w:rsidRPr="00EC0909" w:rsidRDefault="00802397" w:rsidP="00802397">
      <w:pPr>
        <w:spacing w:after="0" w:line="240" w:lineRule="auto"/>
        <w:jc w:val="left"/>
      </w:pPr>
    </w:p>
    <w:p w14:paraId="2931F444" w14:textId="77777777" w:rsidR="00802397" w:rsidRPr="00EC0909" w:rsidRDefault="00802397" w:rsidP="00802397">
      <w:pPr>
        <w:spacing w:after="0" w:line="240" w:lineRule="auto"/>
        <w:jc w:val="left"/>
      </w:pPr>
      <w:r w:rsidRPr="00EC0909">
        <w:rPr>
          <w:b/>
        </w:rPr>
        <w:t>cost–benefit analysis</w:t>
      </w:r>
    </w:p>
    <w:p w14:paraId="7C749DFB" w14:textId="77777777" w:rsidR="00802397" w:rsidRPr="00EC0909" w:rsidRDefault="00802397" w:rsidP="00802397">
      <w:pPr>
        <w:spacing w:after="0" w:line="240" w:lineRule="auto"/>
        <w:jc w:val="left"/>
      </w:pPr>
      <w:r w:rsidRPr="00EC0909">
        <w:t>The benefits and costs of a project or decision are determined and evaluated. The evaluation includes monetary and non-monetary effects.</w:t>
      </w:r>
    </w:p>
    <w:p w14:paraId="20DD98C0" w14:textId="77777777" w:rsidR="00802397" w:rsidRPr="00EC0909" w:rsidRDefault="00802397" w:rsidP="00802397">
      <w:pPr>
        <w:spacing w:after="0" w:line="240" w:lineRule="auto"/>
        <w:jc w:val="left"/>
      </w:pPr>
    </w:p>
    <w:p w14:paraId="7039CD3F" w14:textId="77777777" w:rsidR="00802397" w:rsidRPr="00EC0909" w:rsidRDefault="00802397" w:rsidP="00802397">
      <w:pPr>
        <w:spacing w:after="0" w:line="240" w:lineRule="auto"/>
        <w:jc w:val="left"/>
        <w:rPr>
          <w:b/>
        </w:rPr>
      </w:pPr>
      <w:r w:rsidRPr="00EC0909">
        <w:rPr>
          <w:b/>
        </w:rPr>
        <w:t>Country/Place</w:t>
      </w:r>
    </w:p>
    <w:p w14:paraId="7483DF5F" w14:textId="77777777" w:rsidR="00802397" w:rsidRPr="00EC0909" w:rsidRDefault="00802397" w:rsidP="00802397">
      <w:pPr>
        <w:spacing w:after="0" w:line="240" w:lineRule="auto"/>
        <w:jc w:val="left"/>
      </w:pPr>
      <w:r w:rsidRPr="00EC0909">
        <w:t>A Country is a space mapped out by physical or intangible boundaries that individuals or groups of Aboriginal Peoples occupy and regard as their own. It is a space with varying degrees of spirituality. A Place is a space mapped out by physical or intangible boundaries that individuals or groups of Torres Strait Islander Peoples occupy and regard as their own. It is a space with varying degrees of spirituality.</w:t>
      </w:r>
    </w:p>
    <w:p w14:paraId="021D3886" w14:textId="77777777" w:rsidR="00802397" w:rsidRPr="00EC0909" w:rsidRDefault="00802397" w:rsidP="00802397">
      <w:pPr>
        <w:spacing w:after="0" w:line="240" w:lineRule="auto"/>
        <w:jc w:val="left"/>
      </w:pPr>
    </w:p>
    <w:p w14:paraId="360E2DA5" w14:textId="77777777" w:rsidR="00802397" w:rsidRPr="00EC0909" w:rsidRDefault="00802397" w:rsidP="00802397">
      <w:pPr>
        <w:spacing w:after="0" w:line="240" w:lineRule="auto"/>
        <w:jc w:val="left"/>
        <w:rPr>
          <w:b/>
        </w:rPr>
      </w:pPr>
      <w:r w:rsidRPr="00EC0909">
        <w:rPr>
          <w:b/>
        </w:rPr>
        <w:t>criminal Law</w:t>
      </w:r>
    </w:p>
    <w:p w14:paraId="58F9D8ED" w14:textId="77777777" w:rsidR="00802397" w:rsidRPr="00EC0909" w:rsidRDefault="00802397" w:rsidP="00802397">
      <w:pPr>
        <w:spacing w:after="0" w:line="240" w:lineRule="auto"/>
        <w:jc w:val="left"/>
      </w:pPr>
      <w:r w:rsidRPr="00EC0909">
        <w:rPr>
          <w:bCs/>
        </w:rPr>
        <w:t>Criminal law</w:t>
      </w:r>
      <w:r w:rsidRPr="00EC0909">
        <w:t xml:space="preserve"> is the body of </w:t>
      </w:r>
      <w:r w:rsidRPr="00EC0909">
        <w:rPr>
          <w:bCs/>
        </w:rPr>
        <w:t>law</w:t>
      </w:r>
      <w:r w:rsidRPr="00EC0909">
        <w:t xml:space="preserve"> that relates to </w:t>
      </w:r>
      <w:r w:rsidRPr="00EC0909">
        <w:rPr>
          <w:bCs/>
        </w:rPr>
        <w:t>crime</w:t>
      </w:r>
      <w:r w:rsidRPr="00EC0909">
        <w:t xml:space="preserve">. It regulates the way people behave towards each other and includes the punishment of people who violate these </w:t>
      </w:r>
      <w:r w:rsidRPr="00EC0909">
        <w:rPr>
          <w:bCs/>
        </w:rPr>
        <w:t>laws</w:t>
      </w:r>
      <w:r w:rsidRPr="00EC0909">
        <w:t>.</w:t>
      </w:r>
    </w:p>
    <w:p w14:paraId="0403DF9B" w14:textId="77777777" w:rsidR="00802397" w:rsidRPr="00EC0909" w:rsidRDefault="00802397" w:rsidP="00802397">
      <w:pPr>
        <w:spacing w:after="0" w:line="240" w:lineRule="auto"/>
        <w:rPr>
          <w:b/>
        </w:rPr>
      </w:pPr>
    </w:p>
    <w:p w14:paraId="23A5F92E" w14:textId="77777777" w:rsidR="00802397" w:rsidRPr="00EC0909" w:rsidRDefault="00802397" w:rsidP="00802397">
      <w:pPr>
        <w:spacing w:after="0" w:line="240" w:lineRule="auto"/>
        <w:jc w:val="left"/>
        <w:rPr>
          <w:b/>
        </w:rPr>
      </w:pPr>
      <w:r w:rsidRPr="00EC0909">
        <w:rPr>
          <w:b/>
        </w:rPr>
        <w:t>culture</w:t>
      </w:r>
    </w:p>
    <w:p w14:paraId="31551235" w14:textId="77777777" w:rsidR="00802397" w:rsidRPr="00EC0909" w:rsidRDefault="00802397" w:rsidP="00802397">
      <w:pPr>
        <w:spacing w:after="0" w:line="240" w:lineRule="auto"/>
        <w:jc w:val="left"/>
      </w:pPr>
      <w:r w:rsidRPr="00EC0909">
        <w:t>The customs, habits, beliefs, social organisation and ways of life that characterise different groups and communities.</w:t>
      </w:r>
    </w:p>
    <w:p w14:paraId="27A85372" w14:textId="77777777" w:rsidR="00802397" w:rsidRPr="00EC0909" w:rsidRDefault="00802397" w:rsidP="00802397">
      <w:pPr>
        <w:spacing w:after="0" w:line="240" w:lineRule="auto"/>
        <w:jc w:val="left"/>
      </w:pPr>
    </w:p>
    <w:p w14:paraId="7F960E3B" w14:textId="77777777" w:rsidR="00802397" w:rsidRPr="00EC0909" w:rsidRDefault="00802397" w:rsidP="00802397">
      <w:pPr>
        <w:spacing w:after="0" w:line="240" w:lineRule="auto"/>
        <w:jc w:val="left"/>
        <w:rPr>
          <w:b/>
        </w:rPr>
      </w:pPr>
      <w:r w:rsidRPr="00EC0909">
        <w:rPr>
          <w:b/>
        </w:rPr>
        <w:t>custodial responsibility</w:t>
      </w:r>
    </w:p>
    <w:p w14:paraId="3AACFB20" w14:textId="77777777" w:rsidR="00802397" w:rsidRPr="00EC0909" w:rsidRDefault="00802397" w:rsidP="00802397">
      <w:pPr>
        <w:spacing w:after="0" w:line="240" w:lineRule="auto"/>
        <w:jc w:val="left"/>
      </w:pPr>
      <w:r w:rsidRPr="00EC0909">
        <w:t>The obligation that Aboriginal and Torres Strait Islander Peoples care for the Country/Place on which they live, even if they are not traditional owners of that Country/Place. Traditional owners have primary responsibility for Country/Place.</w:t>
      </w:r>
    </w:p>
    <w:p w14:paraId="192AC0B0" w14:textId="77777777" w:rsidR="00802397" w:rsidRPr="00EC0909" w:rsidRDefault="00802397" w:rsidP="00802397">
      <w:pPr>
        <w:spacing w:after="0" w:line="240" w:lineRule="auto"/>
        <w:jc w:val="left"/>
      </w:pPr>
    </w:p>
    <w:p w14:paraId="182ECD0C" w14:textId="77777777" w:rsidR="00802397" w:rsidRPr="00EC0909" w:rsidRDefault="00802397" w:rsidP="00802397">
      <w:pPr>
        <w:spacing w:after="0" w:line="240" w:lineRule="auto"/>
        <w:jc w:val="left"/>
      </w:pPr>
      <w:r w:rsidRPr="00EC0909">
        <w:rPr>
          <w:b/>
        </w:rPr>
        <w:t>customary law</w:t>
      </w:r>
    </w:p>
    <w:p w14:paraId="567D062C" w14:textId="77777777" w:rsidR="00802397" w:rsidRPr="00EC0909" w:rsidRDefault="00802397" w:rsidP="00802397">
      <w:pPr>
        <w:spacing w:after="0" w:line="240" w:lineRule="auto"/>
        <w:jc w:val="left"/>
      </w:pPr>
      <w:r w:rsidRPr="00EC0909">
        <w:t>Acknowledged behaviour by individuals and groups who recognise the benefits of behaving in accordance with other people’s expectations and customs. Here this refers to the customary law of Aboriginal and Torres Strait Islander Peoples; however, in Australia, customary law is subject to constitutional and common law.</w:t>
      </w:r>
    </w:p>
    <w:p w14:paraId="1562A466" w14:textId="77777777" w:rsidR="00802397" w:rsidRPr="00EC0909" w:rsidRDefault="00802397" w:rsidP="00802397">
      <w:pPr>
        <w:spacing w:after="0" w:line="240" w:lineRule="auto"/>
        <w:jc w:val="left"/>
      </w:pPr>
    </w:p>
    <w:p w14:paraId="04498B70" w14:textId="77777777" w:rsidR="00802397" w:rsidRPr="00EC0909" w:rsidRDefault="00802397" w:rsidP="00802397">
      <w:pPr>
        <w:spacing w:after="0" w:line="240" w:lineRule="auto"/>
        <w:jc w:val="left"/>
        <w:rPr>
          <w:b/>
        </w:rPr>
      </w:pPr>
      <w:r w:rsidRPr="00EC0909">
        <w:rPr>
          <w:b/>
        </w:rPr>
        <w:t>demand</w:t>
      </w:r>
    </w:p>
    <w:p w14:paraId="14770BE0" w14:textId="77777777" w:rsidR="00802397" w:rsidRPr="00EC0909" w:rsidRDefault="00802397" w:rsidP="00802397">
      <w:pPr>
        <w:spacing w:after="0" w:line="240" w:lineRule="auto"/>
        <w:jc w:val="left"/>
      </w:pPr>
      <w:r w:rsidRPr="00EC0909">
        <w:t>The amount of a good or service that consumers are willing and able to purchase at a particular point in time.</w:t>
      </w:r>
    </w:p>
    <w:p w14:paraId="360F4F17" w14:textId="26627847" w:rsidR="00EC0909" w:rsidRDefault="00EC0909">
      <w:r>
        <w:br w:type="page"/>
      </w:r>
    </w:p>
    <w:p w14:paraId="045A0079" w14:textId="77777777" w:rsidR="00802397" w:rsidRPr="00EC0909" w:rsidRDefault="00802397" w:rsidP="00802397">
      <w:pPr>
        <w:spacing w:after="0" w:line="240" w:lineRule="auto"/>
        <w:jc w:val="left"/>
        <w:rPr>
          <w:b/>
        </w:rPr>
      </w:pPr>
      <w:r w:rsidRPr="00EC0909">
        <w:rPr>
          <w:b/>
        </w:rPr>
        <w:lastRenderedPageBreak/>
        <w:t>democracy</w:t>
      </w:r>
    </w:p>
    <w:p w14:paraId="64E0DD45" w14:textId="6B3FCF5E" w:rsidR="00802397" w:rsidRDefault="00802397" w:rsidP="00EC0909">
      <w:pPr>
        <w:spacing w:after="0" w:line="240" w:lineRule="auto"/>
        <w:jc w:val="left"/>
      </w:pPr>
      <w:r w:rsidRPr="00EC0909">
        <w:t>A system of government based on the people of an entity, that is, ‘government by the people’; a form of government where the supreme power is vested in the people and exercised directly by them or by their elected representatives under a free and fair electoral system.</w:t>
      </w:r>
    </w:p>
    <w:p w14:paraId="0A033473" w14:textId="77777777" w:rsidR="00EC0909" w:rsidRPr="00EC0909" w:rsidRDefault="00EC0909" w:rsidP="00EC0909">
      <w:pPr>
        <w:spacing w:after="0" w:line="240" w:lineRule="auto"/>
        <w:jc w:val="left"/>
      </w:pPr>
    </w:p>
    <w:p w14:paraId="21959B07" w14:textId="77777777" w:rsidR="00802397" w:rsidRPr="00EC0909" w:rsidRDefault="00802397" w:rsidP="00802397">
      <w:pPr>
        <w:spacing w:after="0" w:line="240" w:lineRule="auto"/>
        <w:jc w:val="left"/>
        <w:rPr>
          <w:b/>
        </w:rPr>
      </w:pPr>
      <w:r w:rsidRPr="00EC0909">
        <w:rPr>
          <w:b/>
        </w:rPr>
        <w:t>democratic values</w:t>
      </w:r>
    </w:p>
    <w:p w14:paraId="036911CC" w14:textId="77777777" w:rsidR="00802397" w:rsidRPr="00EC0909" w:rsidRDefault="00802397" w:rsidP="00802397">
      <w:pPr>
        <w:spacing w:after="0" w:line="240" w:lineRule="auto"/>
        <w:jc w:val="left"/>
        <w:rPr>
          <w:rFonts w:eastAsiaTheme="minorHAnsi"/>
        </w:rPr>
      </w:pPr>
      <w:r w:rsidRPr="00EC0909">
        <w:rPr>
          <w:rFonts w:eastAsiaTheme="minorHAnsi"/>
        </w:rPr>
        <w:t>Values that reflect a society’s democratic way of life. Respect, equality, fairness and freedom are some examples of Australia’s democratic values.</w:t>
      </w:r>
    </w:p>
    <w:p w14:paraId="70DC5FB3" w14:textId="77777777" w:rsidR="00802397" w:rsidRPr="00EC0909" w:rsidRDefault="00802397" w:rsidP="00802397">
      <w:pPr>
        <w:spacing w:after="0" w:line="240" w:lineRule="auto"/>
        <w:jc w:val="left"/>
      </w:pPr>
    </w:p>
    <w:p w14:paraId="515056C1" w14:textId="77777777" w:rsidR="00802397" w:rsidRPr="00EC0909" w:rsidRDefault="00802397" w:rsidP="00802397">
      <w:pPr>
        <w:spacing w:after="0" w:line="240" w:lineRule="auto"/>
        <w:jc w:val="left"/>
      </w:pPr>
      <w:r w:rsidRPr="00EC0909">
        <w:rPr>
          <w:b/>
        </w:rPr>
        <w:t>development</w:t>
      </w:r>
    </w:p>
    <w:p w14:paraId="121D065A" w14:textId="77777777" w:rsidR="00802397" w:rsidRPr="00EC0909" w:rsidRDefault="00802397" w:rsidP="00802397">
      <w:pPr>
        <w:spacing w:after="0" w:line="240" w:lineRule="auto"/>
        <w:jc w:val="left"/>
      </w:pPr>
      <w:r w:rsidRPr="00EC0909">
        <w:t>Economic, social and political changes that improve the wellbeing of people.</w:t>
      </w:r>
    </w:p>
    <w:p w14:paraId="7E89752C" w14:textId="77777777" w:rsidR="00802397" w:rsidRPr="00EC0909" w:rsidRDefault="00802397" w:rsidP="00802397">
      <w:pPr>
        <w:tabs>
          <w:tab w:val="left" w:pos="5795"/>
        </w:tabs>
        <w:spacing w:after="0" w:line="240" w:lineRule="auto"/>
        <w:jc w:val="left"/>
      </w:pPr>
    </w:p>
    <w:p w14:paraId="7A6107F3" w14:textId="77777777" w:rsidR="00802397" w:rsidRPr="00EC0909" w:rsidRDefault="00802397" w:rsidP="00802397">
      <w:pPr>
        <w:spacing w:after="0" w:line="240" w:lineRule="auto"/>
        <w:jc w:val="left"/>
        <w:rPr>
          <w:b/>
        </w:rPr>
      </w:pPr>
      <w:r w:rsidRPr="00EC0909">
        <w:rPr>
          <w:b/>
        </w:rPr>
        <w:t>direct action</w:t>
      </w:r>
    </w:p>
    <w:p w14:paraId="777AF5ED" w14:textId="77777777" w:rsidR="00802397" w:rsidRPr="00EC0909" w:rsidRDefault="00802397" w:rsidP="00802397">
      <w:pPr>
        <w:spacing w:after="0" w:line="240" w:lineRule="auto"/>
        <w:jc w:val="left"/>
      </w:pPr>
      <w:r w:rsidRPr="00EC0909">
        <w:t>People participating in person and directly on issues they seek to change, within the bounds of the law.</w:t>
      </w:r>
    </w:p>
    <w:p w14:paraId="433980A8" w14:textId="77777777" w:rsidR="00802397" w:rsidRPr="00EC0909" w:rsidRDefault="00802397" w:rsidP="00802397">
      <w:pPr>
        <w:spacing w:after="0" w:line="240" w:lineRule="auto"/>
        <w:jc w:val="left"/>
        <w:rPr>
          <w:b/>
        </w:rPr>
      </w:pPr>
    </w:p>
    <w:p w14:paraId="100974BE" w14:textId="77777777" w:rsidR="00802397" w:rsidRPr="00EC0909" w:rsidRDefault="00802397" w:rsidP="00802397">
      <w:pPr>
        <w:spacing w:after="0" w:line="240" w:lineRule="auto"/>
        <w:jc w:val="left"/>
        <w:rPr>
          <w:b/>
        </w:rPr>
      </w:pPr>
      <w:r w:rsidRPr="00EC0909">
        <w:rPr>
          <w:b/>
        </w:rPr>
        <w:t>division of powers</w:t>
      </w:r>
    </w:p>
    <w:p w14:paraId="55D049FB" w14:textId="77777777" w:rsidR="00802397" w:rsidRPr="00EC0909" w:rsidRDefault="00802397" w:rsidP="00802397">
      <w:pPr>
        <w:spacing w:after="0" w:line="240" w:lineRule="auto"/>
        <w:jc w:val="left"/>
      </w:pPr>
      <w:r w:rsidRPr="00EC0909">
        <w:t>Refers to the vesting of powers within different levels of government. Under the Australian Constitution, the Commonwealth Government was vested with specific powers while the states retained general powers. In practice, the distribution of powers has become increasingly centralised over time.</w:t>
      </w:r>
    </w:p>
    <w:p w14:paraId="32B2FB6D" w14:textId="77777777" w:rsidR="00802397" w:rsidRPr="00EC0909" w:rsidRDefault="00802397" w:rsidP="00802397">
      <w:pPr>
        <w:spacing w:after="0" w:line="240" w:lineRule="auto"/>
        <w:jc w:val="left"/>
        <w:rPr>
          <w:b/>
        </w:rPr>
      </w:pPr>
    </w:p>
    <w:p w14:paraId="176444E4" w14:textId="77777777" w:rsidR="00802397" w:rsidRPr="00EC0909" w:rsidRDefault="00802397" w:rsidP="00802397">
      <w:pPr>
        <w:spacing w:after="0" w:line="240" w:lineRule="auto"/>
        <w:jc w:val="left"/>
      </w:pPr>
      <w:r w:rsidRPr="00EC0909">
        <w:rPr>
          <w:b/>
        </w:rPr>
        <w:t>economic development</w:t>
      </w:r>
      <w:r w:rsidRPr="00EC0909">
        <w:tab/>
      </w:r>
    </w:p>
    <w:p w14:paraId="7CB38C75" w14:textId="77777777" w:rsidR="00802397" w:rsidRPr="00EC0909" w:rsidRDefault="00802397" w:rsidP="00802397">
      <w:pPr>
        <w:spacing w:after="0" w:line="240" w:lineRule="auto"/>
        <w:jc w:val="left"/>
      </w:pPr>
      <w:r w:rsidRPr="00EC0909">
        <w:t>A quantitative (output and value) and qualitative (wellbeing) improvement in the standard of living.</w:t>
      </w:r>
    </w:p>
    <w:p w14:paraId="0F205619" w14:textId="77777777" w:rsidR="00802397" w:rsidRPr="00EC0909" w:rsidRDefault="00802397" w:rsidP="00802397">
      <w:pPr>
        <w:spacing w:after="0" w:line="240" w:lineRule="auto"/>
        <w:jc w:val="left"/>
      </w:pPr>
    </w:p>
    <w:p w14:paraId="6693BEA4" w14:textId="77777777" w:rsidR="00802397" w:rsidRPr="00EC0909" w:rsidRDefault="00802397" w:rsidP="00802397">
      <w:pPr>
        <w:spacing w:after="0" w:line="240" w:lineRule="auto"/>
        <w:jc w:val="left"/>
        <w:rPr>
          <w:b/>
        </w:rPr>
      </w:pPr>
      <w:r w:rsidRPr="00EC0909">
        <w:rPr>
          <w:b/>
        </w:rPr>
        <w:t>economic growth</w:t>
      </w:r>
    </w:p>
    <w:p w14:paraId="4D05974F" w14:textId="77777777" w:rsidR="00802397" w:rsidRPr="00EC0909" w:rsidRDefault="00802397" w:rsidP="00802397">
      <w:pPr>
        <w:spacing w:after="0" w:line="240" w:lineRule="auto"/>
        <w:jc w:val="left"/>
      </w:pPr>
      <w:r w:rsidRPr="00EC0909">
        <w:t>The increase in the quantity of goods and services produced in an economy over a period of time; the increasing ability of society to satisfy the needs and wants of its people.</w:t>
      </w:r>
    </w:p>
    <w:p w14:paraId="6A8A8398" w14:textId="77777777" w:rsidR="00802397" w:rsidRPr="00EC0909" w:rsidRDefault="00802397" w:rsidP="00802397">
      <w:pPr>
        <w:spacing w:after="0" w:line="240" w:lineRule="auto"/>
        <w:rPr>
          <w:b/>
        </w:rPr>
      </w:pPr>
    </w:p>
    <w:p w14:paraId="5EE74C83" w14:textId="77777777" w:rsidR="00802397" w:rsidRPr="00EC0909" w:rsidRDefault="00802397" w:rsidP="00802397">
      <w:pPr>
        <w:spacing w:after="0" w:line="240" w:lineRule="auto"/>
        <w:rPr>
          <w:b/>
        </w:rPr>
      </w:pPr>
      <w:r w:rsidRPr="00EC0909">
        <w:rPr>
          <w:b/>
        </w:rPr>
        <w:t>economic performance</w:t>
      </w:r>
    </w:p>
    <w:p w14:paraId="6A6F25D0" w14:textId="77777777" w:rsidR="00802397" w:rsidRPr="00EC0909" w:rsidRDefault="00802397" w:rsidP="00802397">
      <w:pPr>
        <w:spacing w:after="0" w:line="240" w:lineRule="auto"/>
        <w:jc w:val="left"/>
      </w:pPr>
      <w:r w:rsidRPr="00EC0909">
        <w:t>The measure of how well an economy is performing is based on whether it is achieving its economic objectives. A range of economic indicators are used to enable an assessment to be made on the level of economic performance.</w:t>
      </w:r>
    </w:p>
    <w:p w14:paraId="450A8FCD" w14:textId="77777777" w:rsidR="00802397" w:rsidRPr="00EC0909" w:rsidRDefault="00802397" w:rsidP="00802397">
      <w:pPr>
        <w:spacing w:after="0" w:line="240" w:lineRule="auto"/>
        <w:jc w:val="left"/>
        <w:rPr>
          <w:b/>
        </w:rPr>
      </w:pPr>
    </w:p>
    <w:p w14:paraId="413B9340" w14:textId="77777777" w:rsidR="00802397" w:rsidRPr="00EC0909" w:rsidRDefault="00802397" w:rsidP="00802397">
      <w:pPr>
        <w:spacing w:after="0" w:line="240" w:lineRule="auto"/>
      </w:pPr>
      <w:r w:rsidRPr="00EC0909">
        <w:rPr>
          <w:b/>
        </w:rPr>
        <w:t>economic reasoning</w:t>
      </w:r>
    </w:p>
    <w:p w14:paraId="258CC7AF" w14:textId="77777777" w:rsidR="00802397" w:rsidRPr="00EC0909" w:rsidRDefault="00802397" w:rsidP="00802397">
      <w:pPr>
        <w:spacing w:after="0" w:line="240" w:lineRule="auto"/>
      </w:pPr>
      <w:r w:rsidRPr="00EC0909">
        <w:t>Applying the principles of economics to understand the possible causes and effects of economic events and changes; that is, using economic and business ideas to explain and analyse economic and business events and issues.</w:t>
      </w:r>
    </w:p>
    <w:p w14:paraId="24D5385A" w14:textId="77777777" w:rsidR="00802397" w:rsidRPr="00EC0909" w:rsidRDefault="00802397" w:rsidP="00802397">
      <w:pPr>
        <w:spacing w:after="0" w:line="240" w:lineRule="auto"/>
        <w:jc w:val="left"/>
        <w:rPr>
          <w:b/>
        </w:rPr>
      </w:pPr>
    </w:p>
    <w:p w14:paraId="22DF9BE1" w14:textId="77777777" w:rsidR="00802397" w:rsidRPr="00EC0909" w:rsidRDefault="00802397" w:rsidP="00802397">
      <w:pPr>
        <w:spacing w:after="0" w:line="240" w:lineRule="auto"/>
        <w:jc w:val="left"/>
      </w:pPr>
      <w:r w:rsidRPr="00EC0909">
        <w:rPr>
          <w:b/>
        </w:rPr>
        <w:t>economic system</w:t>
      </w:r>
    </w:p>
    <w:p w14:paraId="776BCFA4" w14:textId="77777777" w:rsidR="00802397" w:rsidRPr="00EC0909" w:rsidRDefault="00802397" w:rsidP="00802397">
      <w:pPr>
        <w:spacing w:after="0" w:line="240" w:lineRule="auto"/>
        <w:jc w:val="left"/>
      </w:pPr>
      <w:r w:rsidRPr="00EC0909">
        <w:t>The system that coordinates the production and distribution of goods and services.</w:t>
      </w:r>
    </w:p>
    <w:p w14:paraId="7E09BCA9" w14:textId="77777777" w:rsidR="00802397" w:rsidRPr="00EC0909" w:rsidRDefault="00802397" w:rsidP="00802397">
      <w:pPr>
        <w:spacing w:after="0" w:line="240" w:lineRule="auto"/>
        <w:jc w:val="left"/>
      </w:pPr>
    </w:p>
    <w:p w14:paraId="5697A9C9" w14:textId="77777777" w:rsidR="00802397" w:rsidRPr="00EC0909" w:rsidRDefault="00802397" w:rsidP="00802397">
      <w:pPr>
        <w:spacing w:after="0" w:line="240" w:lineRule="auto"/>
        <w:jc w:val="left"/>
        <w:rPr>
          <w:b/>
        </w:rPr>
      </w:pPr>
      <w:r w:rsidRPr="00EC0909">
        <w:rPr>
          <w:b/>
        </w:rPr>
        <w:t>economics</w:t>
      </w:r>
    </w:p>
    <w:p w14:paraId="135970BE" w14:textId="77777777" w:rsidR="00802397" w:rsidRPr="00EC0909" w:rsidRDefault="00802397" w:rsidP="00802397">
      <w:pPr>
        <w:spacing w:after="0" w:line="240" w:lineRule="auto"/>
        <w:jc w:val="left"/>
      </w:pPr>
      <w:r w:rsidRPr="00EC0909">
        <w:t>A social science (study of human behaviour) that studies the decisions made by individuals, households, businesses, governments and other groups about how scarce resources are allocated in attempting to satisfy unlimited needs and wants.</w:t>
      </w:r>
    </w:p>
    <w:p w14:paraId="6946F200" w14:textId="77777777" w:rsidR="00802397" w:rsidRPr="00EC0909" w:rsidRDefault="00802397" w:rsidP="00802397">
      <w:pPr>
        <w:spacing w:after="0" w:line="240" w:lineRule="auto"/>
        <w:jc w:val="left"/>
      </w:pPr>
    </w:p>
    <w:p w14:paraId="61BEE70E" w14:textId="77777777" w:rsidR="00802397" w:rsidRPr="00EC0909" w:rsidRDefault="00802397" w:rsidP="00802397">
      <w:pPr>
        <w:spacing w:after="0" w:line="240" w:lineRule="auto"/>
        <w:jc w:val="left"/>
        <w:rPr>
          <w:b/>
        </w:rPr>
      </w:pPr>
      <w:r w:rsidRPr="00EC0909">
        <w:rPr>
          <w:b/>
        </w:rPr>
        <w:t>economy</w:t>
      </w:r>
    </w:p>
    <w:p w14:paraId="73B2E3FE" w14:textId="77777777" w:rsidR="00802397" w:rsidRPr="00EC0909" w:rsidRDefault="00802397" w:rsidP="00802397">
      <w:pPr>
        <w:spacing w:after="0" w:line="240" w:lineRule="auto"/>
        <w:jc w:val="left"/>
      </w:pPr>
      <w:r w:rsidRPr="00EC0909">
        <w:t>All activities undertaken for the purpose of the production, distribution and consumption of goods and services in a region or country.</w:t>
      </w:r>
    </w:p>
    <w:p w14:paraId="30E1744C" w14:textId="77777777" w:rsidR="00802397" w:rsidRPr="00EC0909" w:rsidRDefault="00802397" w:rsidP="00802397">
      <w:pPr>
        <w:spacing w:after="0" w:line="240" w:lineRule="auto"/>
        <w:jc w:val="left"/>
      </w:pPr>
    </w:p>
    <w:p w14:paraId="5437462C" w14:textId="77777777" w:rsidR="00802397" w:rsidRPr="00EC0909" w:rsidRDefault="00802397" w:rsidP="00802397">
      <w:pPr>
        <w:spacing w:after="0" w:line="240" w:lineRule="auto"/>
        <w:jc w:val="left"/>
        <w:rPr>
          <w:b/>
        </w:rPr>
      </w:pPr>
      <w:r w:rsidRPr="00EC0909">
        <w:rPr>
          <w:b/>
        </w:rPr>
        <w:t>ecosystem services</w:t>
      </w:r>
    </w:p>
    <w:p w14:paraId="678BF986" w14:textId="77777777" w:rsidR="00802397" w:rsidRPr="00EC0909" w:rsidRDefault="00802397" w:rsidP="00802397">
      <w:pPr>
        <w:spacing w:after="0" w:line="240" w:lineRule="auto"/>
        <w:jc w:val="left"/>
      </w:pPr>
      <w:r w:rsidRPr="00EC0909">
        <w:t>Services provided by ecosystems that support life without requiring human action or payment, for example, climatic stability, hydrological regulation, nutrient cycling, pollination, biological pest control, soil formation and protection from ultraviolet radiation.</w:t>
      </w:r>
    </w:p>
    <w:p w14:paraId="7FF066F6" w14:textId="77777777" w:rsidR="00802397" w:rsidRPr="00EC0909" w:rsidRDefault="00802397" w:rsidP="00802397">
      <w:pPr>
        <w:spacing w:after="0" w:line="240" w:lineRule="auto"/>
        <w:jc w:val="left"/>
      </w:pPr>
    </w:p>
    <w:p w14:paraId="44AAF10A" w14:textId="77777777" w:rsidR="00802397" w:rsidRPr="00EC0909" w:rsidRDefault="00802397" w:rsidP="00802397">
      <w:pPr>
        <w:spacing w:after="0" w:line="240" w:lineRule="auto"/>
        <w:jc w:val="left"/>
        <w:rPr>
          <w:b/>
        </w:rPr>
      </w:pPr>
      <w:r w:rsidRPr="00EC0909">
        <w:rPr>
          <w:b/>
        </w:rPr>
        <w:t>efficiency</w:t>
      </w:r>
    </w:p>
    <w:p w14:paraId="6CEDE845" w14:textId="77777777" w:rsidR="00802397" w:rsidRPr="00EC0909" w:rsidRDefault="00802397" w:rsidP="00802397">
      <w:pPr>
        <w:spacing w:after="0" w:line="240" w:lineRule="auto"/>
        <w:jc w:val="left"/>
      </w:pPr>
      <w:r w:rsidRPr="00EC0909">
        <w:t>Producing goods and services using the minimum amount of resources; obtaining the greatest amount of goods and services from limited resources; avoiding wastage of resources.</w:t>
      </w:r>
      <w:r w:rsidRPr="00EC0909">
        <w:br w:type="page"/>
      </w:r>
    </w:p>
    <w:p w14:paraId="7DF47E86" w14:textId="77777777" w:rsidR="00802397" w:rsidRPr="00EC0909" w:rsidRDefault="00802397" w:rsidP="00802397">
      <w:pPr>
        <w:spacing w:after="0" w:line="240" w:lineRule="auto"/>
        <w:jc w:val="left"/>
        <w:rPr>
          <w:b/>
        </w:rPr>
      </w:pPr>
      <w:r w:rsidRPr="00EC0909">
        <w:rPr>
          <w:b/>
        </w:rPr>
        <w:lastRenderedPageBreak/>
        <w:t>electors</w:t>
      </w:r>
    </w:p>
    <w:p w14:paraId="27A6C468" w14:textId="77777777" w:rsidR="00802397" w:rsidRPr="00EC0909" w:rsidRDefault="00802397" w:rsidP="00802397">
      <w:pPr>
        <w:spacing w:after="0" w:line="240" w:lineRule="auto"/>
        <w:jc w:val="left"/>
      </w:pPr>
      <w:r w:rsidRPr="00EC0909">
        <w:t>Those who have the right to participate in an election and chose to do so.</w:t>
      </w:r>
    </w:p>
    <w:p w14:paraId="43C988A5" w14:textId="77777777" w:rsidR="00802397" w:rsidRPr="00EC0909" w:rsidRDefault="00802397" w:rsidP="00802397">
      <w:pPr>
        <w:spacing w:after="0" w:line="240" w:lineRule="auto"/>
        <w:jc w:val="left"/>
      </w:pPr>
    </w:p>
    <w:p w14:paraId="258C0AFE" w14:textId="77777777" w:rsidR="00802397" w:rsidRPr="00EC0909" w:rsidRDefault="00802397" w:rsidP="00802397">
      <w:pPr>
        <w:spacing w:after="0" w:line="240" w:lineRule="auto"/>
        <w:jc w:val="left"/>
        <w:rPr>
          <w:b/>
        </w:rPr>
      </w:pPr>
      <w:r w:rsidRPr="00EC0909">
        <w:rPr>
          <w:b/>
        </w:rPr>
        <w:t>empathy</w:t>
      </w:r>
    </w:p>
    <w:p w14:paraId="088E7F14" w14:textId="77777777" w:rsidR="00802397" w:rsidRPr="00EC0909" w:rsidRDefault="00802397" w:rsidP="00802397">
      <w:pPr>
        <w:spacing w:after="0" w:line="240" w:lineRule="auto"/>
        <w:jc w:val="left"/>
      </w:pPr>
      <w:r w:rsidRPr="00EC0909">
        <w:t>Empathy is an understanding of the past from the point of view of a particular individual or group, including an appreciation of the circumstances they faced, and the motivations, values and attitudes behind their actions.</w:t>
      </w:r>
    </w:p>
    <w:p w14:paraId="5DADDCB5" w14:textId="77777777" w:rsidR="00802397" w:rsidRPr="00EC0909" w:rsidRDefault="00802397" w:rsidP="00802397">
      <w:pPr>
        <w:spacing w:after="0" w:line="240" w:lineRule="auto"/>
        <w:jc w:val="left"/>
      </w:pPr>
    </w:p>
    <w:p w14:paraId="71F8FFAA" w14:textId="77777777" w:rsidR="00802397" w:rsidRPr="00EC0909" w:rsidRDefault="00802397" w:rsidP="00802397">
      <w:pPr>
        <w:spacing w:after="0" w:line="240" w:lineRule="auto"/>
        <w:jc w:val="left"/>
        <w:rPr>
          <w:b/>
        </w:rPr>
      </w:pPr>
      <w:r w:rsidRPr="00EC0909">
        <w:rPr>
          <w:b/>
        </w:rPr>
        <w:t>empire</w:t>
      </w:r>
    </w:p>
    <w:p w14:paraId="78751CE2" w14:textId="77777777" w:rsidR="00802397" w:rsidRPr="00EC0909" w:rsidRDefault="00802397" w:rsidP="00802397">
      <w:pPr>
        <w:spacing w:after="0" w:line="240" w:lineRule="auto"/>
        <w:jc w:val="left"/>
      </w:pPr>
      <w:r w:rsidRPr="00EC0909">
        <w:t>An empire exercises political, economic and cultural rule or control over other peoples and nations, such as the Roman Empire and the British Empire.</w:t>
      </w:r>
    </w:p>
    <w:p w14:paraId="3FE1FB52" w14:textId="77777777" w:rsidR="00802397" w:rsidRPr="00EC0909" w:rsidRDefault="00802397" w:rsidP="00802397">
      <w:pPr>
        <w:spacing w:after="0" w:line="240" w:lineRule="auto"/>
        <w:jc w:val="left"/>
        <w:rPr>
          <w:b/>
        </w:rPr>
      </w:pPr>
    </w:p>
    <w:p w14:paraId="5B733DF2" w14:textId="77777777" w:rsidR="00802397" w:rsidRPr="00EC0909" w:rsidRDefault="00802397" w:rsidP="00802397">
      <w:pPr>
        <w:spacing w:after="0" w:line="240" w:lineRule="auto"/>
        <w:jc w:val="left"/>
        <w:rPr>
          <w:b/>
        </w:rPr>
      </w:pPr>
      <w:r w:rsidRPr="00EC0909">
        <w:rPr>
          <w:b/>
        </w:rPr>
        <w:t>enterprise</w:t>
      </w:r>
    </w:p>
    <w:p w14:paraId="6F1C5FDA" w14:textId="77777777" w:rsidR="00802397" w:rsidRPr="00EC0909" w:rsidRDefault="00802397" w:rsidP="00802397">
      <w:pPr>
        <w:spacing w:after="0" w:line="240" w:lineRule="auto"/>
        <w:jc w:val="left"/>
      </w:pPr>
      <w:r w:rsidRPr="00EC0909">
        <w:t>Providing an impetus, such as good ideas, skills, organisation or vision to be successful.</w:t>
      </w:r>
    </w:p>
    <w:p w14:paraId="2E962076" w14:textId="77777777" w:rsidR="00802397" w:rsidRPr="00EC0909" w:rsidRDefault="00802397" w:rsidP="00802397">
      <w:pPr>
        <w:spacing w:after="0" w:line="240" w:lineRule="auto"/>
        <w:jc w:val="left"/>
        <w:rPr>
          <w:b/>
        </w:rPr>
      </w:pPr>
    </w:p>
    <w:p w14:paraId="506828DB" w14:textId="77777777" w:rsidR="00802397" w:rsidRPr="00EC0909" w:rsidRDefault="00802397" w:rsidP="00802397">
      <w:pPr>
        <w:spacing w:after="0" w:line="240" w:lineRule="auto"/>
        <w:jc w:val="left"/>
        <w:rPr>
          <w:b/>
        </w:rPr>
      </w:pPr>
      <w:r w:rsidRPr="00EC0909">
        <w:rPr>
          <w:b/>
        </w:rPr>
        <w:t>entrepreneur</w:t>
      </w:r>
    </w:p>
    <w:p w14:paraId="46F4392B" w14:textId="77777777" w:rsidR="00802397" w:rsidRPr="00EC0909" w:rsidRDefault="00802397" w:rsidP="00802397">
      <w:pPr>
        <w:spacing w:after="0" w:line="240" w:lineRule="auto"/>
        <w:jc w:val="left"/>
      </w:pPr>
      <w:r w:rsidRPr="00EC0909">
        <w:t>A person who sets out to build a successful business in a new field. An entrepreneur’s methods are sometimes regarded as ‘ground-breaking’ and innovative.</w:t>
      </w:r>
    </w:p>
    <w:p w14:paraId="2241F7C5" w14:textId="77777777" w:rsidR="00802397" w:rsidRPr="00EC0909" w:rsidRDefault="00802397" w:rsidP="00802397">
      <w:pPr>
        <w:spacing w:after="0" w:line="240" w:lineRule="auto"/>
        <w:jc w:val="left"/>
      </w:pPr>
    </w:p>
    <w:p w14:paraId="57CB0F8A" w14:textId="77777777" w:rsidR="00802397" w:rsidRPr="00EC0909" w:rsidRDefault="00802397" w:rsidP="00802397">
      <w:pPr>
        <w:spacing w:after="0" w:line="240" w:lineRule="auto"/>
        <w:jc w:val="left"/>
        <w:rPr>
          <w:b/>
        </w:rPr>
      </w:pPr>
      <w:r w:rsidRPr="00EC0909">
        <w:rPr>
          <w:b/>
        </w:rPr>
        <w:t>environment/s</w:t>
      </w:r>
    </w:p>
    <w:p w14:paraId="24200C35" w14:textId="77777777" w:rsidR="00802397" w:rsidRPr="00EC0909" w:rsidRDefault="00802397" w:rsidP="00802397">
      <w:pPr>
        <w:spacing w:after="0" w:line="240" w:lineRule="auto"/>
        <w:jc w:val="left"/>
      </w:pPr>
      <w:r w:rsidRPr="00EC0909">
        <w:t>The term ‘environment’, where unqualified, means the living and non-living elements of the Earth’s surface and atmosphere (i.e. the natural environment). It also includes human changes to the Earth’s surface, for example, croplands, planted forests, buildings and roads (i.e. the built environment).</w:t>
      </w:r>
    </w:p>
    <w:p w14:paraId="7C811661" w14:textId="77777777" w:rsidR="00802397" w:rsidRPr="00EC0909" w:rsidRDefault="00802397" w:rsidP="00802397">
      <w:pPr>
        <w:spacing w:after="0" w:line="240" w:lineRule="auto"/>
        <w:jc w:val="left"/>
        <w:rPr>
          <w:b/>
        </w:rPr>
      </w:pPr>
    </w:p>
    <w:p w14:paraId="7F44923A" w14:textId="77777777" w:rsidR="00802397" w:rsidRPr="00EC0909" w:rsidRDefault="00802397" w:rsidP="00802397">
      <w:pPr>
        <w:spacing w:after="0" w:line="240" w:lineRule="auto"/>
        <w:jc w:val="left"/>
      </w:pPr>
      <w:r w:rsidRPr="00EC0909">
        <w:rPr>
          <w:b/>
        </w:rPr>
        <w:t>environmental functions</w:t>
      </w:r>
    </w:p>
    <w:p w14:paraId="04AAB92E" w14:textId="77777777" w:rsidR="00802397" w:rsidRPr="00EC0909" w:rsidRDefault="00802397" w:rsidP="00802397">
      <w:pPr>
        <w:spacing w:after="0" w:line="240" w:lineRule="auto"/>
        <w:jc w:val="left"/>
      </w:pPr>
      <w:r w:rsidRPr="00EC0909">
        <w:t>These are the functions of the environment that support human life and economic activity. The first of these functions is the production of raw materials from the natural resources of soil, water, forests, minerals and marine life (the Earth’s ‘source’ function). The second is the safe absorption (through breakdown, recycling or storage) of the wastes and pollution produced by production and human life (the Earth’s ‘sink’ function). The third is the provision of the environmental or ecosystem services that support life without requiring human action, for example, climatic stability, biodiversity, ecosystem integrity and protection from ultraviolet radiation (the Earth’s ‘service’ function). The fourth is the intrinsic recreational, psychological, aesthetic and spiritual value of environments (the Earth’s ‘spiritual’ function).</w:t>
      </w:r>
    </w:p>
    <w:p w14:paraId="248EC1CD" w14:textId="77777777" w:rsidR="00802397" w:rsidRPr="00EC0909" w:rsidRDefault="00802397" w:rsidP="00802397">
      <w:pPr>
        <w:spacing w:after="0" w:line="240" w:lineRule="auto"/>
        <w:jc w:val="left"/>
      </w:pPr>
    </w:p>
    <w:p w14:paraId="13AD8FC5" w14:textId="77777777" w:rsidR="00802397" w:rsidRPr="00EC0909" w:rsidRDefault="00802397" w:rsidP="00802397">
      <w:pPr>
        <w:spacing w:after="0" w:line="240" w:lineRule="auto"/>
        <w:jc w:val="left"/>
        <w:rPr>
          <w:b/>
        </w:rPr>
      </w:pPr>
      <w:r w:rsidRPr="00EC0909">
        <w:rPr>
          <w:b/>
        </w:rPr>
        <w:t>environmental quality</w:t>
      </w:r>
    </w:p>
    <w:p w14:paraId="0471382F" w14:textId="77777777" w:rsidR="00802397" w:rsidRPr="00EC0909" w:rsidRDefault="00802397" w:rsidP="00802397">
      <w:pPr>
        <w:spacing w:after="0" w:line="240" w:lineRule="auto"/>
        <w:jc w:val="left"/>
      </w:pPr>
      <w:r w:rsidRPr="00EC0909">
        <w:t>The characteristics of the local environment that affect human physical and mental health and quality of life, for example, the extent of air and water pollution, noise, access to open space, traffic volumes, and the visual effects of buildings and roads.</w:t>
      </w:r>
    </w:p>
    <w:p w14:paraId="06851EB9" w14:textId="77777777" w:rsidR="00802397" w:rsidRPr="00EC0909" w:rsidRDefault="00802397" w:rsidP="00802397">
      <w:pPr>
        <w:spacing w:after="0" w:line="240" w:lineRule="auto"/>
        <w:jc w:val="left"/>
      </w:pPr>
    </w:p>
    <w:p w14:paraId="3BF842CC" w14:textId="77777777" w:rsidR="00802397" w:rsidRPr="00EC0909" w:rsidRDefault="00802397" w:rsidP="00802397">
      <w:pPr>
        <w:spacing w:after="0" w:line="240" w:lineRule="auto"/>
        <w:jc w:val="left"/>
        <w:rPr>
          <w:b/>
        </w:rPr>
      </w:pPr>
      <w:r w:rsidRPr="00EC0909">
        <w:rPr>
          <w:b/>
        </w:rPr>
        <w:t>environmental resources</w:t>
      </w:r>
    </w:p>
    <w:p w14:paraId="3E2770AA" w14:textId="77777777" w:rsidR="00802397" w:rsidRPr="00EC0909" w:rsidRDefault="00802397" w:rsidP="00802397">
      <w:pPr>
        <w:spacing w:after="0" w:line="240" w:lineRule="auto"/>
        <w:jc w:val="left"/>
      </w:pPr>
      <w:r w:rsidRPr="00EC0909">
        <w:t>Environmental resources can be classified as renewable, non-renewable and continuous.</w:t>
      </w:r>
    </w:p>
    <w:p w14:paraId="0A19FA76" w14:textId="77777777" w:rsidR="00802397" w:rsidRPr="00EC0909" w:rsidRDefault="00802397" w:rsidP="002169F0">
      <w:pPr>
        <w:pStyle w:val="ListParagraph"/>
        <w:numPr>
          <w:ilvl w:val="0"/>
          <w:numId w:val="44"/>
        </w:numPr>
      </w:pPr>
      <w:r w:rsidRPr="00EC0909">
        <w:t>Renewable environmental resources are those which are, or can be, renewed within a relatively short time, for example, water through the water cycle; and plants, animals and marine life through reproduction. However, overuse of a renewable resource can lead to its disappearance, as with the overexploitation of a fishery or the over-extraction of groundwater.</w:t>
      </w:r>
    </w:p>
    <w:p w14:paraId="21AA2609" w14:textId="77777777" w:rsidR="00802397" w:rsidRPr="00EC0909" w:rsidRDefault="00802397" w:rsidP="002169F0">
      <w:pPr>
        <w:pStyle w:val="ListParagraph"/>
        <w:numPr>
          <w:ilvl w:val="0"/>
          <w:numId w:val="44"/>
        </w:numPr>
      </w:pPr>
      <w:r w:rsidRPr="00EC0909">
        <w:t>Non-renewable environmental resources are those that cannot be renewed, for example, minerals. Soils that have been degraded can only be renewed over long timescales.</w:t>
      </w:r>
    </w:p>
    <w:p w14:paraId="6C3B9CD9" w14:textId="7C0ED271" w:rsidR="00802397" w:rsidRDefault="00802397" w:rsidP="00EC0909">
      <w:pPr>
        <w:pStyle w:val="ListParagraph"/>
        <w:numPr>
          <w:ilvl w:val="0"/>
          <w:numId w:val="44"/>
        </w:numPr>
      </w:pPr>
      <w:r w:rsidRPr="00EC0909">
        <w:t>Continuous environmental resources are those, such as solar or wind energy, whose availability is unaffected by their use by humans.</w:t>
      </w:r>
    </w:p>
    <w:p w14:paraId="1AD85878" w14:textId="77777777" w:rsidR="00EC0909" w:rsidRDefault="00EC0909" w:rsidP="00802397">
      <w:pPr>
        <w:spacing w:after="0" w:line="240" w:lineRule="auto"/>
        <w:jc w:val="left"/>
        <w:rPr>
          <w:b/>
        </w:rPr>
      </w:pPr>
    </w:p>
    <w:p w14:paraId="45FD2A97" w14:textId="77777777" w:rsidR="00802397" w:rsidRPr="00EC0909" w:rsidRDefault="00802397" w:rsidP="00802397">
      <w:pPr>
        <w:spacing w:after="0" w:line="240" w:lineRule="auto"/>
        <w:jc w:val="left"/>
        <w:rPr>
          <w:b/>
        </w:rPr>
      </w:pPr>
      <w:r w:rsidRPr="00EC0909">
        <w:rPr>
          <w:b/>
        </w:rPr>
        <w:t>environmental worldview</w:t>
      </w:r>
    </w:p>
    <w:p w14:paraId="1C57C324" w14:textId="77777777" w:rsidR="00802397" w:rsidRPr="00EC0909" w:rsidRDefault="00802397" w:rsidP="00802397">
      <w:pPr>
        <w:spacing w:after="0" w:line="240" w:lineRule="auto"/>
        <w:jc w:val="left"/>
      </w:pPr>
      <w:r w:rsidRPr="00EC0909">
        <w:t xml:space="preserve">A person’s view of the relationship between humans and nature. These range from human-centred, in which humans are separate from nature, and any environmental problems can be solved by technology, to </w:t>
      </w:r>
    </w:p>
    <w:p w14:paraId="6DE5FF36" w14:textId="77777777" w:rsidR="00802397" w:rsidRPr="00EC0909" w:rsidRDefault="00802397" w:rsidP="00802397">
      <w:pPr>
        <w:spacing w:after="0" w:line="240" w:lineRule="auto"/>
        <w:jc w:val="left"/>
      </w:pPr>
      <w:r w:rsidRPr="00EC0909">
        <w:t>earth-centred, in which humans are a part of and dependent on nature and have to work with nature.</w:t>
      </w:r>
    </w:p>
    <w:p w14:paraId="2B7CB13B" w14:textId="77777777" w:rsidR="00802397" w:rsidRPr="00EC0909" w:rsidRDefault="00802397" w:rsidP="00802397">
      <w:pPr>
        <w:spacing w:after="0" w:line="240" w:lineRule="auto"/>
        <w:jc w:val="left"/>
      </w:pPr>
    </w:p>
    <w:p w14:paraId="69A7EC96" w14:textId="77777777" w:rsidR="00802397" w:rsidRPr="00EC0909" w:rsidRDefault="00802397" w:rsidP="00802397">
      <w:pPr>
        <w:spacing w:after="0" w:line="240" w:lineRule="auto"/>
        <w:jc w:val="left"/>
        <w:rPr>
          <w:b/>
        </w:rPr>
      </w:pPr>
      <w:r w:rsidRPr="00EC0909">
        <w:rPr>
          <w:b/>
        </w:rPr>
        <w:t>equity</w:t>
      </w:r>
    </w:p>
    <w:p w14:paraId="6A2C339F" w14:textId="77777777" w:rsidR="00802397" w:rsidRPr="00EC0909" w:rsidRDefault="00802397" w:rsidP="00802397">
      <w:pPr>
        <w:spacing w:after="0" w:line="240" w:lineRule="auto"/>
        <w:jc w:val="left"/>
      </w:pPr>
      <w:r w:rsidRPr="00EC0909">
        <w:t>The perceived fairness of the way scarce resources are used and the way the benefits of production are distributed.</w:t>
      </w:r>
    </w:p>
    <w:p w14:paraId="3CC541A4" w14:textId="202F08CA" w:rsidR="00EC0909" w:rsidRDefault="00EC0909">
      <w:r>
        <w:br w:type="page"/>
      </w:r>
    </w:p>
    <w:p w14:paraId="7673F31D" w14:textId="77777777" w:rsidR="00802397" w:rsidRPr="00EC0909" w:rsidRDefault="00802397" w:rsidP="00802397">
      <w:pPr>
        <w:spacing w:after="0" w:line="240" w:lineRule="auto"/>
        <w:jc w:val="left"/>
        <w:rPr>
          <w:b/>
        </w:rPr>
      </w:pPr>
      <w:r w:rsidRPr="00EC0909">
        <w:rPr>
          <w:b/>
        </w:rPr>
        <w:lastRenderedPageBreak/>
        <w:t>ethical protocols</w:t>
      </w:r>
    </w:p>
    <w:p w14:paraId="594284C3" w14:textId="77777777" w:rsidR="00802397" w:rsidRPr="00EC0909" w:rsidRDefault="00802397" w:rsidP="00802397">
      <w:pPr>
        <w:spacing w:after="0" w:line="240" w:lineRule="auto"/>
        <w:jc w:val="left"/>
      </w:pPr>
      <w:r w:rsidRPr="00EC0909">
        <w:t>Involves the application of fundamental ethical principles when undertaking research and collecting information from primary and secondary sources, for example, confidentiality, informed consent, citation and integrity of data.</w:t>
      </w:r>
    </w:p>
    <w:p w14:paraId="67EC15F6" w14:textId="77777777" w:rsidR="00802397" w:rsidRPr="00EC0909" w:rsidRDefault="00802397" w:rsidP="00802397">
      <w:pPr>
        <w:spacing w:after="0" w:line="240" w:lineRule="auto"/>
        <w:jc w:val="left"/>
      </w:pPr>
    </w:p>
    <w:p w14:paraId="67137880" w14:textId="77777777" w:rsidR="00802397" w:rsidRPr="00EC0909" w:rsidRDefault="00802397" w:rsidP="00802397">
      <w:pPr>
        <w:spacing w:after="0" w:line="240" w:lineRule="auto"/>
        <w:jc w:val="left"/>
        <w:rPr>
          <w:b/>
        </w:rPr>
      </w:pPr>
      <w:r w:rsidRPr="00EC0909">
        <w:rPr>
          <w:b/>
        </w:rPr>
        <w:t>evidence</w:t>
      </w:r>
    </w:p>
    <w:p w14:paraId="7102A32F" w14:textId="77777777" w:rsidR="00802397" w:rsidRPr="00EC0909" w:rsidRDefault="00802397" w:rsidP="00802397">
      <w:pPr>
        <w:spacing w:after="0" w:line="240" w:lineRule="auto"/>
        <w:jc w:val="left"/>
      </w:pPr>
      <w:r w:rsidRPr="00EC0909">
        <w:t>Evidence is information and/or data collected to support a hypothesis, an argument or an explanation, or to prove or disprove a conclusion. In History, evidence is the information obtained from sources that is valuable for a particular inquiry (for example the relative size of historical figures in an ancient painting may provide clues for an inquiry into the social structure of the society). Evidence can also be used to help construct a historical narrative.</w:t>
      </w:r>
    </w:p>
    <w:p w14:paraId="0D3B365E" w14:textId="77777777" w:rsidR="00802397" w:rsidRPr="00EC0909" w:rsidRDefault="00802397" w:rsidP="00802397">
      <w:pPr>
        <w:spacing w:after="0" w:line="240" w:lineRule="auto"/>
        <w:jc w:val="left"/>
      </w:pPr>
    </w:p>
    <w:p w14:paraId="33A16407" w14:textId="77777777" w:rsidR="00802397" w:rsidRPr="00EC0909" w:rsidRDefault="00802397" w:rsidP="00802397">
      <w:pPr>
        <w:spacing w:after="0" w:line="240" w:lineRule="auto"/>
        <w:jc w:val="left"/>
        <w:rPr>
          <w:b/>
        </w:rPr>
      </w:pPr>
      <w:r w:rsidRPr="00EC0909">
        <w:rPr>
          <w:b/>
        </w:rPr>
        <w:t>export industries</w:t>
      </w:r>
    </w:p>
    <w:p w14:paraId="51873D01" w14:textId="77777777" w:rsidR="00802397" w:rsidRPr="00EC0909" w:rsidRDefault="00802397" w:rsidP="00802397">
      <w:pPr>
        <w:spacing w:after="0" w:line="240" w:lineRule="auto"/>
        <w:jc w:val="left"/>
      </w:pPr>
      <w:r w:rsidRPr="00EC0909">
        <w:t>Industries which sell a service to customers who come from other places to obtain the service, as in tourism and the education of students from overseas. Both industries bring income into a place.</w:t>
      </w:r>
    </w:p>
    <w:p w14:paraId="4C3C2EBF" w14:textId="77777777" w:rsidR="00802397" w:rsidRPr="00EC0909" w:rsidRDefault="00802397" w:rsidP="00802397">
      <w:pPr>
        <w:spacing w:after="0" w:line="240" w:lineRule="auto"/>
        <w:jc w:val="left"/>
      </w:pPr>
    </w:p>
    <w:p w14:paraId="3BDA37FE" w14:textId="77777777" w:rsidR="00802397" w:rsidRPr="00EC0909" w:rsidRDefault="00802397" w:rsidP="00802397">
      <w:pPr>
        <w:spacing w:after="0" w:line="240" w:lineRule="auto"/>
        <w:jc w:val="left"/>
        <w:rPr>
          <w:b/>
        </w:rPr>
      </w:pPr>
      <w:r w:rsidRPr="00EC0909">
        <w:rPr>
          <w:b/>
        </w:rPr>
        <w:t>externality/ies</w:t>
      </w:r>
    </w:p>
    <w:p w14:paraId="3DA2E69D" w14:textId="77777777" w:rsidR="00802397" w:rsidRPr="00EC0909" w:rsidRDefault="00802397" w:rsidP="00802397">
      <w:pPr>
        <w:spacing w:after="0" w:line="240" w:lineRule="auto"/>
        <w:jc w:val="left"/>
      </w:pPr>
      <w:r w:rsidRPr="00EC0909">
        <w:t>Cost or benefit associated with the production or consumption of goods and services that affects the wellbeing of third parties or society more generally.</w:t>
      </w:r>
    </w:p>
    <w:p w14:paraId="2D75D89F" w14:textId="77777777" w:rsidR="00802397" w:rsidRPr="00EC0909" w:rsidRDefault="00802397" w:rsidP="00802397">
      <w:pPr>
        <w:spacing w:after="0" w:line="240" w:lineRule="auto"/>
        <w:jc w:val="left"/>
      </w:pPr>
    </w:p>
    <w:p w14:paraId="1D041F76" w14:textId="77777777" w:rsidR="00802397" w:rsidRPr="00EC0909" w:rsidRDefault="00802397" w:rsidP="00802397">
      <w:pPr>
        <w:spacing w:after="0" w:line="240" w:lineRule="auto"/>
        <w:jc w:val="left"/>
      </w:pPr>
      <w:r w:rsidRPr="00EC0909">
        <w:rPr>
          <w:b/>
        </w:rPr>
        <w:t>features</w:t>
      </w:r>
    </w:p>
    <w:p w14:paraId="4237A139" w14:textId="77777777" w:rsidR="00802397" w:rsidRPr="00EC0909" w:rsidRDefault="00802397" w:rsidP="00802397">
      <w:pPr>
        <w:spacing w:after="0" w:line="240" w:lineRule="auto"/>
        <w:jc w:val="left"/>
      </w:pPr>
      <w:r w:rsidRPr="00EC0909">
        <w:t>The visible elements of a place or landscape, classified as natural (e.g. rivers, hills), managed (e.g. parks and farms) and constructed (e.g. roads and buildings). This term is used in early primary, but is later replaced by the term ‘characteristics’, which includes both the physical and human elements of a place.</w:t>
      </w:r>
    </w:p>
    <w:p w14:paraId="6B30D9C0" w14:textId="77777777" w:rsidR="00802397" w:rsidRPr="00EC0909" w:rsidRDefault="00802397" w:rsidP="00802397">
      <w:pPr>
        <w:spacing w:after="0" w:line="240" w:lineRule="auto"/>
        <w:jc w:val="left"/>
      </w:pPr>
    </w:p>
    <w:p w14:paraId="4C1E96FB" w14:textId="77777777" w:rsidR="00802397" w:rsidRPr="00EC0909" w:rsidRDefault="00802397" w:rsidP="00802397">
      <w:pPr>
        <w:spacing w:after="0" w:line="240" w:lineRule="auto"/>
        <w:jc w:val="left"/>
        <w:rPr>
          <w:b/>
        </w:rPr>
      </w:pPr>
      <w:r w:rsidRPr="00EC0909">
        <w:rPr>
          <w:b/>
        </w:rPr>
        <w:t>federalism</w:t>
      </w:r>
    </w:p>
    <w:p w14:paraId="4C92FB51" w14:textId="77777777" w:rsidR="00802397" w:rsidRPr="00EC0909" w:rsidRDefault="00802397" w:rsidP="00802397">
      <w:pPr>
        <w:spacing w:after="0" w:line="240" w:lineRule="auto"/>
        <w:jc w:val="left"/>
      </w:pPr>
      <w:r w:rsidRPr="00EC0909">
        <w:t>A principle of government that defines the relationship between the central government at the national level and its constituent units at the regional, state or local levels. In Australia, federalism is the governmental relationship and division of powers between the Australian Government and the states and territories.</w:t>
      </w:r>
    </w:p>
    <w:p w14:paraId="3DC02DFD" w14:textId="77777777" w:rsidR="00802397" w:rsidRPr="00EC0909" w:rsidRDefault="00802397" w:rsidP="00802397">
      <w:pPr>
        <w:spacing w:after="0" w:line="240" w:lineRule="auto"/>
        <w:jc w:val="left"/>
      </w:pPr>
    </w:p>
    <w:p w14:paraId="10B11B67" w14:textId="77777777" w:rsidR="00802397" w:rsidRPr="00EC0909" w:rsidRDefault="00802397" w:rsidP="00802397">
      <w:pPr>
        <w:spacing w:after="0" w:line="240" w:lineRule="auto"/>
        <w:jc w:val="left"/>
        <w:rPr>
          <w:b/>
        </w:rPr>
      </w:pPr>
      <w:r w:rsidRPr="00EC0909">
        <w:rPr>
          <w:b/>
        </w:rPr>
        <w:t>fieldwork</w:t>
      </w:r>
    </w:p>
    <w:p w14:paraId="757505BF" w14:textId="77777777" w:rsidR="00802397" w:rsidRPr="00EC0909" w:rsidRDefault="00802397" w:rsidP="00802397">
      <w:pPr>
        <w:spacing w:after="0" w:line="240" w:lineRule="auto"/>
        <w:jc w:val="left"/>
      </w:pPr>
      <w:r w:rsidRPr="00EC0909">
        <w:t>Fieldwork is any activity involving the observation and recording of information outside the classroom. It could be within the school grounds, around neighbouring areas, or in more distant locations.</w:t>
      </w:r>
    </w:p>
    <w:p w14:paraId="256A6D98" w14:textId="77777777" w:rsidR="00802397" w:rsidRPr="00EC0909" w:rsidRDefault="00802397" w:rsidP="00802397">
      <w:pPr>
        <w:spacing w:after="0" w:line="240" w:lineRule="auto"/>
        <w:jc w:val="left"/>
      </w:pPr>
    </w:p>
    <w:p w14:paraId="7EFB27C6" w14:textId="77777777" w:rsidR="00802397" w:rsidRPr="00EC0909" w:rsidRDefault="00802397" w:rsidP="00802397">
      <w:pPr>
        <w:spacing w:after="0" w:line="240" w:lineRule="auto"/>
        <w:jc w:val="left"/>
        <w:rPr>
          <w:b/>
        </w:rPr>
      </w:pPr>
      <w:r w:rsidRPr="00EC0909">
        <w:rPr>
          <w:b/>
        </w:rPr>
        <w:t>geographic diversity</w:t>
      </w:r>
    </w:p>
    <w:p w14:paraId="0431C2AE" w14:textId="77777777" w:rsidR="00802397" w:rsidRPr="00EC0909" w:rsidRDefault="00802397" w:rsidP="00802397">
      <w:pPr>
        <w:spacing w:after="0" w:line="240" w:lineRule="auto"/>
        <w:jc w:val="left"/>
      </w:pPr>
      <w:r w:rsidRPr="00EC0909">
        <w:t>In the Western Australian curriculum refers to a study of the diverse physical features (e.g. climate, vegetation, landforms, water bodies) and cultural or human features (e.g. demographics, landuse) of places.</w:t>
      </w:r>
    </w:p>
    <w:p w14:paraId="678024EF" w14:textId="77777777" w:rsidR="00EC0909" w:rsidRDefault="00EC0909" w:rsidP="00802397">
      <w:pPr>
        <w:spacing w:after="0" w:line="240" w:lineRule="auto"/>
        <w:jc w:val="left"/>
        <w:rPr>
          <w:b/>
        </w:rPr>
      </w:pPr>
    </w:p>
    <w:p w14:paraId="0017642A" w14:textId="77777777" w:rsidR="00802397" w:rsidRPr="00EC0909" w:rsidRDefault="00802397" w:rsidP="00802397">
      <w:pPr>
        <w:spacing w:after="0" w:line="240" w:lineRule="auto"/>
        <w:jc w:val="left"/>
      </w:pPr>
      <w:r w:rsidRPr="00EC0909">
        <w:rPr>
          <w:b/>
        </w:rPr>
        <w:t>geographic information system (GIS)</w:t>
      </w:r>
    </w:p>
    <w:p w14:paraId="1C6A4BB1" w14:textId="77777777" w:rsidR="00802397" w:rsidRPr="00EC0909" w:rsidRDefault="00802397" w:rsidP="00802397">
      <w:pPr>
        <w:spacing w:after="0" w:line="240" w:lineRule="auto"/>
        <w:jc w:val="left"/>
      </w:pPr>
      <w:r w:rsidRPr="00EC0909">
        <w:t>A geographic information system (GIS) is a system for storing, managing, analysing and portraying spatial data. It has been described as a combination of database management, cartography and statistical analysis.</w:t>
      </w:r>
    </w:p>
    <w:p w14:paraId="34E69421" w14:textId="77777777" w:rsidR="00802397" w:rsidRPr="00EC0909" w:rsidRDefault="00802397" w:rsidP="00802397">
      <w:pPr>
        <w:spacing w:after="0" w:line="240" w:lineRule="auto"/>
        <w:jc w:val="left"/>
      </w:pPr>
    </w:p>
    <w:p w14:paraId="0CCD7A67" w14:textId="77777777" w:rsidR="00802397" w:rsidRPr="00EC0909" w:rsidRDefault="00802397" w:rsidP="00802397">
      <w:pPr>
        <w:spacing w:after="0" w:line="240" w:lineRule="auto"/>
        <w:jc w:val="left"/>
        <w:rPr>
          <w:b/>
        </w:rPr>
      </w:pPr>
      <w:r w:rsidRPr="00EC0909">
        <w:rPr>
          <w:b/>
        </w:rPr>
        <w:t>geographical processes</w:t>
      </w:r>
    </w:p>
    <w:p w14:paraId="41DD6EAD" w14:textId="77777777" w:rsidR="00802397" w:rsidRPr="00EC0909" w:rsidRDefault="00802397" w:rsidP="00802397">
      <w:pPr>
        <w:spacing w:after="0" w:line="240" w:lineRule="auto"/>
        <w:jc w:val="left"/>
      </w:pPr>
      <w:r w:rsidRPr="00EC0909">
        <w:t>The physical and human forces that work in combination to form and transform the world, for example, erosion, the water cycle, migration or urbanisation. Geographical processes can operate within and between places.</w:t>
      </w:r>
    </w:p>
    <w:p w14:paraId="66EBB198" w14:textId="77777777" w:rsidR="00802397" w:rsidRPr="00EC0909" w:rsidRDefault="00802397" w:rsidP="00802397">
      <w:pPr>
        <w:spacing w:after="0" w:line="240" w:lineRule="auto"/>
        <w:jc w:val="left"/>
      </w:pPr>
    </w:p>
    <w:p w14:paraId="7B0910BF" w14:textId="77777777" w:rsidR="00802397" w:rsidRPr="00EC0909" w:rsidRDefault="00802397" w:rsidP="00802397">
      <w:pPr>
        <w:spacing w:after="0" w:line="240" w:lineRule="auto"/>
        <w:jc w:val="left"/>
      </w:pPr>
      <w:r w:rsidRPr="00EC0909">
        <w:rPr>
          <w:b/>
        </w:rPr>
        <w:t>geomorphic hazard</w:t>
      </w:r>
    </w:p>
    <w:p w14:paraId="25D46B3F" w14:textId="77777777" w:rsidR="00802397" w:rsidRPr="00EC0909" w:rsidRDefault="00802397" w:rsidP="00802397">
      <w:pPr>
        <w:spacing w:after="0" w:line="240" w:lineRule="auto"/>
        <w:jc w:val="left"/>
      </w:pPr>
      <w:r w:rsidRPr="00EC0909">
        <w:t>Geomorphic hazards are those originating from the lithosphere, including volcanic eruptions, earthquakes, tsunamis and mass movement (landslides or avalanches).</w:t>
      </w:r>
    </w:p>
    <w:p w14:paraId="61230D1A" w14:textId="77777777" w:rsidR="00802397" w:rsidRPr="00EC0909" w:rsidRDefault="00802397" w:rsidP="00802397">
      <w:pPr>
        <w:spacing w:after="0" w:line="240" w:lineRule="auto"/>
        <w:jc w:val="left"/>
      </w:pPr>
    </w:p>
    <w:p w14:paraId="18BA87A6" w14:textId="77777777" w:rsidR="00802397" w:rsidRPr="00EC0909" w:rsidRDefault="00802397" w:rsidP="00802397">
      <w:pPr>
        <w:spacing w:after="0" w:line="240" w:lineRule="auto"/>
        <w:jc w:val="left"/>
      </w:pPr>
      <w:r w:rsidRPr="00EC0909">
        <w:rPr>
          <w:b/>
        </w:rPr>
        <w:t>geomorphic landscape</w:t>
      </w:r>
    </w:p>
    <w:p w14:paraId="46F29FAE" w14:textId="77777777" w:rsidR="00802397" w:rsidRPr="00EC0909" w:rsidRDefault="00802397" w:rsidP="00802397">
      <w:pPr>
        <w:spacing w:after="0" w:line="240" w:lineRule="auto"/>
        <w:jc w:val="left"/>
      </w:pPr>
      <w:r w:rsidRPr="00EC0909">
        <w:t>A geomorphic landscape is an area defined by a distinctive set of landforms produced by a distinctive set of geomorphic processes, for example, a riverine, arid or coastal landscape.</w:t>
      </w:r>
    </w:p>
    <w:p w14:paraId="64E4AEC6" w14:textId="3A15C3E9" w:rsidR="00EC0909" w:rsidRDefault="00EC0909">
      <w:pPr>
        <w:rPr>
          <w:b/>
        </w:rPr>
      </w:pPr>
      <w:r>
        <w:rPr>
          <w:b/>
        </w:rPr>
        <w:br w:type="page"/>
      </w:r>
    </w:p>
    <w:p w14:paraId="3411D698" w14:textId="77777777" w:rsidR="00802397" w:rsidRPr="00EC0909" w:rsidRDefault="00802397" w:rsidP="00802397">
      <w:pPr>
        <w:spacing w:after="0" w:line="240" w:lineRule="auto"/>
        <w:jc w:val="left"/>
        <w:rPr>
          <w:b/>
        </w:rPr>
      </w:pPr>
      <w:r w:rsidRPr="00EC0909">
        <w:rPr>
          <w:b/>
        </w:rPr>
        <w:lastRenderedPageBreak/>
        <w:t>global citizens</w:t>
      </w:r>
    </w:p>
    <w:p w14:paraId="2B6257F1" w14:textId="77777777" w:rsidR="00802397" w:rsidRPr="00EC0909" w:rsidRDefault="00802397" w:rsidP="00802397">
      <w:pPr>
        <w:spacing w:after="0" w:line="240" w:lineRule="auto"/>
        <w:jc w:val="left"/>
      </w:pPr>
      <w:r w:rsidRPr="00EC0909">
        <w:t>Those who understand their rights and responsibilities at a global level; that is, a personal identity which transcends geographical and political borders, with responsibilities and rights that are derived from being human. However, these rights and responsibilities do not have the legal authority or sanctions that those conferred by a nation have.</w:t>
      </w:r>
    </w:p>
    <w:p w14:paraId="76D48067" w14:textId="77777777" w:rsidR="00802397" w:rsidRPr="00EC0909" w:rsidRDefault="00802397" w:rsidP="00802397">
      <w:pPr>
        <w:spacing w:after="0" w:line="240" w:lineRule="auto"/>
        <w:jc w:val="left"/>
      </w:pPr>
    </w:p>
    <w:p w14:paraId="514EF70A" w14:textId="77777777" w:rsidR="00802397" w:rsidRPr="00EC0909" w:rsidRDefault="00802397" w:rsidP="00802397">
      <w:pPr>
        <w:spacing w:after="0" w:line="240" w:lineRule="auto"/>
        <w:jc w:val="left"/>
      </w:pPr>
      <w:r w:rsidRPr="00EC0909">
        <w:rPr>
          <w:b/>
        </w:rPr>
        <w:t>goods</w:t>
      </w:r>
    </w:p>
    <w:p w14:paraId="5D680BC7" w14:textId="77777777" w:rsidR="00802397" w:rsidRPr="00EC0909" w:rsidRDefault="00802397" w:rsidP="00802397">
      <w:pPr>
        <w:spacing w:after="0" w:line="240" w:lineRule="auto"/>
        <w:jc w:val="left"/>
      </w:pPr>
      <w:r w:rsidRPr="00EC0909">
        <w:t>Tangible items that satisfy needs and wants – they can be seen and touched.</w:t>
      </w:r>
    </w:p>
    <w:p w14:paraId="7B98C6A1" w14:textId="77777777" w:rsidR="00802397" w:rsidRPr="00EC0909" w:rsidRDefault="00802397" w:rsidP="00802397">
      <w:pPr>
        <w:spacing w:after="0" w:line="240" w:lineRule="auto"/>
        <w:jc w:val="left"/>
        <w:rPr>
          <w:b/>
        </w:rPr>
      </w:pPr>
    </w:p>
    <w:p w14:paraId="2F08F990" w14:textId="77777777" w:rsidR="00802397" w:rsidRPr="00EC0909" w:rsidRDefault="00802397" w:rsidP="00802397">
      <w:pPr>
        <w:spacing w:after="0" w:line="240" w:lineRule="auto"/>
        <w:jc w:val="left"/>
      </w:pPr>
      <w:r w:rsidRPr="00EC0909">
        <w:rPr>
          <w:b/>
        </w:rPr>
        <w:t>governance</w:t>
      </w:r>
    </w:p>
    <w:p w14:paraId="065AD285" w14:textId="77777777" w:rsidR="00802397" w:rsidRPr="00EC0909" w:rsidRDefault="00802397" w:rsidP="00802397">
      <w:pPr>
        <w:spacing w:after="0" w:line="240" w:lineRule="auto"/>
        <w:jc w:val="left"/>
      </w:pPr>
      <w:r w:rsidRPr="00EC0909">
        <w:t>The process and rules by which decisions are made and implemented within entities, such as national and state governments, corporations and other organisations.</w:t>
      </w:r>
    </w:p>
    <w:p w14:paraId="654AFD8C" w14:textId="77777777" w:rsidR="00802397" w:rsidRPr="00EC0909" w:rsidRDefault="00802397" w:rsidP="00802397">
      <w:pPr>
        <w:spacing w:after="0" w:line="240" w:lineRule="auto"/>
        <w:jc w:val="left"/>
      </w:pPr>
    </w:p>
    <w:p w14:paraId="08EDDDC5" w14:textId="77777777" w:rsidR="00802397" w:rsidRPr="00EC0909" w:rsidRDefault="00802397" w:rsidP="00802397">
      <w:pPr>
        <w:spacing w:after="0" w:line="240" w:lineRule="auto"/>
        <w:jc w:val="left"/>
        <w:rPr>
          <w:b/>
        </w:rPr>
      </w:pPr>
      <w:r w:rsidRPr="00EC0909">
        <w:rPr>
          <w:b/>
        </w:rPr>
        <w:t>government</w:t>
      </w:r>
    </w:p>
    <w:p w14:paraId="28619659" w14:textId="77777777" w:rsidR="00802397" w:rsidRPr="00EC0909" w:rsidRDefault="00802397" w:rsidP="00802397">
      <w:pPr>
        <w:spacing w:after="0" w:line="240" w:lineRule="auto"/>
        <w:jc w:val="left"/>
      </w:pPr>
      <w:r w:rsidRPr="00EC0909">
        <w:t>A body of people who have the authority to control or govern a community, state or country.</w:t>
      </w:r>
    </w:p>
    <w:p w14:paraId="42D1AE9F" w14:textId="77777777" w:rsidR="00802397" w:rsidRPr="00EC0909" w:rsidRDefault="00802397" w:rsidP="00802397">
      <w:pPr>
        <w:spacing w:after="0" w:line="240" w:lineRule="auto"/>
        <w:jc w:val="left"/>
      </w:pPr>
    </w:p>
    <w:p w14:paraId="0124DEE2" w14:textId="77777777" w:rsidR="00802397" w:rsidRPr="00EC0909" w:rsidRDefault="00802397" w:rsidP="00802397">
      <w:pPr>
        <w:spacing w:after="0" w:line="240" w:lineRule="auto"/>
        <w:jc w:val="left"/>
        <w:rPr>
          <w:b/>
        </w:rPr>
      </w:pPr>
      <w:r w:rsidRPr="00EC0909">
        <w:rPr>
          <w:b/>
        </w:rPr>
        <w:t>governor-General</w:t>
      </w:r>
    </w:p>
    <w:p w14:paraId="7E8744C3" w14:textId="77777777" w:rsidR="00802397" w:rsidRPr="00EC0909" w:rsidRDefault="00802397" w:rsidP="00802397">
      <w:pPr>
        <w:spacing w:after="0" w:line="240" w:lineRule="auto"/>
        <w:jc w:val="left"/>
      </w:pPr>
      <w:r w:rsidRPr="00EC0909">
        <w:t>The representative of the monarch in the Australian jurisdiction according to the Australian Constitution and so is head of state. Although the constitution grants the governor-general a wide range of powers, in practice the conventions of the Westminster system are followed so the governor-general acts, with rare exceptions, only on the advice of the prime minister and government.</w:t>
      </w:r>
    </w:p>
    <w:p w14:paraId="2665E3AE" w14:textId="77777777" w:rsidR="00802397" w:rsidRPr="00EC0909" w:rsidRDefault="00802397" w:rsidP="00802397">
      <w:pPr>
        <w:spacing w:after="0" w:line="240" w:lineRule="auto"/>
        <w:jc w:val="left"/>
      </w:pPr>
    </w:p>
    <w:p w14:paraId="2DDC4C60" w14:textId="77777777" w:rsidR="00802397" w:rsidRPr="00EC0909" w:rsidRDefault="00802397" w:rsidP="00802397">
      <w:pPr>
        <w:spacing w:after="0" w:line="240" w:lineRule="auto"/>
        <w:rPr>
          <w:b/>
        </w:rPr>
      </w:pPr>
      <w:r w:rsidRPr="00EC0909">
        <w:rPr>
          <w:b/>
        </w:rPr>
        <w:t>gross domestic product</w:t>
      </w:r>
    </w:p>
    <w:p w14:paraId="776AC142" w14:textId="77777777" w:rsidR="00802397" w:rsidRPr="00EC0909" w:rsidRDefault="00802397" w:rsidP="00802397">
      <w:pPr>
        <w:spacing w:after="0" w:line="240" w:lineRule="auto"/>
        <w:rPr>
          <w:b/>
        </w:rPr>
      </w:pPr>
      <w:r w:rsidRPr="00EC0909">
        <w:t>The total value of all goods and services produced in a country in a period of time.</w:t>
      </w:r>
    </w:p>
    <w:p w14:paraId="5584FEA1" w14:textId="77777777" w:rsidR="00802397" w:rsidRPr="00EC0909" w:rsidRDefault="00802397" w:rsidP="00802397">
      <w:pPr>
        <w:spacing w:after="0" w:line="240" w:lineRule="auto"/>
        <w:jc w:val="left"/>
        <w:rPr>
          <w:b/>
        </w:rPr>
      </w:pPr>
    </w:p>
    <w:p w14:paraId="6A2957DA" w14:textId="77777777" w:rsidR="00802397" w:rsidRPr="00EC0909" w:rsidRDefault="00802397" w:rsidP="00802397">
      <w:pPr>
        <w:spacing w:after="0" w:line="240" w:lineRule="auto"/>
        <w:jc w:val="left"/>
      </w:pPr>
      <w:r w:rsidRPr="00EC0909">
        <w:rPr>
          <w:b/>
        </w:rPr>
        <w:t>hazards</w:t>
      </w:r>
    </w:p>
    <w:p w14:paraId="4F1C3F94" w14:textId="77777777" w:rsidR="00802397" w:rsidRPr="00EC0909" w:rsidRDefault="00802397" w:rsidP="00802397">
      <w:pPr>
        <w:spacing w:after="0" w:line="240" w:lineRule="auto"/>
        <w:jc w:val="left"/>
      </w:pPr>
      <w:r w:rsidRPr="00EC0909">
        <w:t>When the forces of nature combine to become destructive and have potential to damage the environment and endanger communities.</w:t>
      </w:r>
    </w:p>
    <w:p w14:paraId="09BFF480" w14:textId="77777777" w:rsidR="00802397" w:rsidRPr="00EC0909" w:rsidRDefault="00802397" w:rsidP="00802397">
      <w:pPr>
        <w:spacing w:after="0" w:line="240" w:lineRule="auto"/>
        <w:jc w:val="left"/>
      </w:pPr>
    </w:p>
    <w:p w14:paraId="24137CE9" w14:textId="77777777" w:rsidR="00802397" w:rsidRPr="00EC0909" w:rsidRDefault="00802397" w:rsidP="00802397">
      <w:pPr>
        <w:spacing w:after="0" w:line="240" w:lineRule="auto"/>
        <w:jc w:val="left"/>
        <w:rPr>
          <w:b/>
        </w:rPr>
      </w:pPr>
      <w:r w:rsidRPr="00EC0909">
        <w:rPr>
          <w:b/>
        </w:rPr>
        <w:t>human development index</w:t>
      </w:r>
    </w:p>
    <w:p w14:paraId="1AABC925" w14:textId="77777777" w:rsidR="00802397" w:rsidRPr="00EC0909" w:rsidRDefault="00802397" w:rsidP="00802397">
      <w:pPr>
        <w:spacing w:after="0" w:line="240" w:lineRule="auto"/>
        <w:jc w:val="left"/>
      </w:pPr>
      <w:r w:rsidRPr="00EC0909">
        <w:t xml:space="preserve">Is a tool </w:t>
      </w:r>
      <w:r w:rsidRPr="00EC0909">
        <w:rPr>
          <w:bCs/>
        </w:rPr>
        <w:t>developed</w:t>
      </w:r>
      <w:r w:rsidRPr="00EC0909">
        <w:t xml:space="preserve"> by the United Nations to measure and rank countries' levels of social and economic </w:t>
      </w:r>
      <w:r w:rsidRPr="00EC0909">
        <w:rPr>
          <w:bCs/>
        </w:rPr>
        <w:t>development</w:t>
      </w:r>
      <w:r w:rsidRPr="00EC0909">
        <w:t xml:space="preserve"> based on four criteria: Life expectancy at birth, mean years of schooling, expected years of schooling and gross national income per capita.</w:t>
      </w:r>
    </w:p>
    <w:p w14:paraId="7A8AB330" w14:textId="77777777" w:rsidR="00EC0909" w:rsidRDefault="00EC0909" w:rsidP="00802397">
      <w:pPr>
        <w:spacing w:after="0" w:line="240" w:lineRule="auto"/>
        <w:jc w:val="left"/>
        <w:rPr>
          <w:b/>
        </w:rPr>
      </w:pPr>
    </w:p>
    <w:p w14:paraId="613640F2" w14:textId="77777777" w:rsidR="00802397" w:rsidRPr="00EC0909" w:rsidRDefault="00802397" w:rsidP="00802397">
      <w:pPr>
        <w:spacing w:after="0" w:line="240" w:lineRule="auto"/>
        <w:jc w:val="left"/>
        <w:rPr>
          <w:b/>
        </w:rPr>
      </w:pPr>
      <w:r w:rsidRPr="00EC0909">
        <w:rPr>
          <w:b/>
        </w:rPr>
        <w:t>human rights</w:t>
      </w:r>
    </w:p>
    <w:p w14:paraId="79667A26" w14:textId="77777777" w:rsidR="00802397" w:rsidRPr="00EC0909" w:rsidRDefault="00802397" w:rsidP="00802397">
      <w:pPr>
        <w:spacing w:after="0" w:line="240" w:lineRule="auto"/>
        <w:jc w:val="left"/>
      </w:pPr>
      <w:r w:rsidRPr="00EC0909">
        <w:t>The rights that come from being human. That is, the basic rights and freedoms to which all humans are entitled, often held to include the right to life and liberty; freedom of thought and expression; and equality before the law.</w:t>
      </w:r>
    </w:p>
    <w:p w14:paraId="6B68F5C5" w14:textId="77777777" w:rsidR="00802397" w:rsidRPr="00EC0909" w:rsidRDefault="00802397" w:rsidP="00802397">
      <w:pPr>
        <w:spacing w:after="0" w:line="240" w:lineRule="auto"/>
        <w:jc w:val="left"/>
        <w:rPr>
          <w:b/>
        </w:rPr>
      </w:pPr>
    </w:p>
    <w:p w14:paraId="34A96B0C" w14:textId="77777777" w:rsidR="00802397" w:rsidRPr="00EC0909" w:rsidRDefault="00802397" w:rsidP="00802397">
      <w:pPr>
        <w:spacing w:after="0" w:line="240" w:lineRule="auto"/>
        <w:jc w:val="left"/>
        <w:rPr>
          <w:b/>
        </w:rPr>
      </w:pPr>
      <w:r w:rsidRPr="00EC0909">
        <w:rPr>
          <w:b/>
        </w:rPr>
        <w:t>human wellbeing</w:t>
      </w:r>
    </w:p>
    <w:p w14:paraId="627C7529" w14:textId="77777777" w:rsidR="00802397" w:rsidRPr="00EC0909" w:rsidRDefault="00802397" w:rsidP="00802397">
      <w:pPr>
        <w:spacing w:after="0" w:line="240" w:lineRule="auto"/>
        <w:jc w:val="left"/>
      </w:pPr>
      <w:r w:rsidRPr="00EC0909">
        <w:t>The quality of life of a population. This can be measured by objective indicators, for example, life expectancy, educational attainment and income, or by subjective measures of how people perceive the quality of their life, as revealed by surveys of happiness.</w:t>
      </w:r>
    </w:p>
    <w:p w14:paraId="5BA7A2E0" w14:textId="77777777" w:rsidR="00802397" w:rsidRPr="00EC0909" w:rsidRDefault="00802397" w:rsidP="00802397">
      <w:pPr>
        <w:spacing w:after="0" w:line="240" w:lineRule="auto"/>
        <w:jc w:val="left"/>
      </w:pPr>
    </w:p>
    <w:p w14:paraId="49204451" w14:textId="77777777" w:rsidR="00802397" w:rsidRPr="00EC0909" w:rsidRDefault="00802397" w:rsidP="00802397">
      <w:pPr>
        <w:spacing w:after="0" w:line="240" w:lineRule="auto"/>
        <w:jc w:val="left"/>
        <w:rPr>
          <w:b/>
        </w:rPr>
      </w:pPr>
      <w:r w:rsidRPr="00EC0909">
        <w:rPr>
          <w:b/>
        </w:rPr>
        <w:t>hypotheses</w:t>
      </w:r>
    </w:p>
    <w:p w14:paraId="75E9A234" w14:textId="77777777" w:rsidR="00802397" w:rsidRPr="00EC0909" w:rsidRDefault="00802397" w:rsidP="00802397">
      <w:pPr>
        <w:spacing w:after="0" w:line="240" w:lineRule="auto"/>
        <w:jc w:val="left"/>
      </w:pPr>
      <w:r w:rsidRPr="00EC0909">
        <w:t>An idea or explanation, formulated on limited evidence, that can be used as a starting point for an investigation.</w:t>
      </w:r>
    </w:p>
    <w:p w14:paraId="1F00895F" w14:textId="77777777" w:rsidR="00802397" w:rsidRPr="00EC0909" w:rsidRDefault="00802397" w:rsidP="00802397">
      <w:pPr>
        <w:spacing w:after="0" w:line="240" w:lineRule="auto"/>
        <w:jc w:val="left"/>
      </w:pPr>
    </w:p>
    <w:p w14:paraId="72A2CB50" w14:textId="77777777" w:rsidR="00802397" w:rsidRPr="00EC0909" w:rsidRDefault="00802397" w:rsidP="00802397">
      <w:pPr>
        <w:spacing w:after="0" w:line="240" w:lineRule="auto"/>
        <w:jc w:val="left"/>
        <w:rPr>
          <w:b/>
        </w:rPr>
      </w:pPr>
      <w:r w:rsidRPr="00EC0909">
        <w:rPr>
          <w:b/>
        </w:rPr>
        <w:t>identity</w:t>
      </w:r>
    </w:p>
    <w:p w14:paraId="6A5EB90A" w14:textId="77777777" w:rsidR="00802397" w:rsidRPr="00EC0909" w:rsidRDefault="00802397" w:rsidP="00802397">
      <w:pPr>
        <w:spacing w:after="0" w:line="240" w:lineRule="auto"/>
        <w:jc w:val="left"/>
      </w:pPr>
      <w:r w:rsidRPr="00EC0909">
        <w:t>A person’s conception and expression of their individuality or association with a group. In this curriculum, identity refers to a person's sense of belonging to a culture or to a state or nation, a region or at a global level. It is a feeling one shares with a group of people, regardless of one's citizenship status.</w:t>
      </w:r>
    </w:p>
    <w:p w14:paraId="4EEDB3EF" w14:textId="77777777" w:rsidR="00802397" w:rsidRPr="00EC0909" w:rsidRDefault="00802397" w:rsidP="00802397">
      <w:pPr>
        <w:spacing w:after="0" w:line="240" w:lineRule="auto"/>
        <w:jc w:val="left"/>
        <w:rPr>
          <w:b/>
        </w:rPr>
      </w:pPr>
    </w:p>
    <w:p w14:paraId="101CC8F8" w14:textId="77777777" w:rsidR="00802397" w:rsidRPr="00EC0909" w:rsidRDefault="00802397" w:rsidP="00802397">
      <w:pPr>
        <w:spacing w:after="0" w:line="240" w:lineRule="auto"/>
        <w:jc w:val="left"/>
        <w:rPr>
          <w:b/>
        </w:rPr>
      </w:pPr>
      <w:r w:rsidRPr="00EC0909">
        <w:rPr>
          <w:b/>
        </w:rPr>
        <w:t>imperialism</w:t>
      </w:r>
    </w:p>
    <w:p w14:paraId="3B569036" w14:textId="77777777" w:rsidR="00802397" w:rsidRPr="00EC0909" w:rsidRDefault="00802397" w:rsidP="00802397">
      <w:pPr>
        <w:spacing w:after="0" w:line="240" w:lineRule="auto"/>
        <w:jc w:val="left"/>
      </w:pPr>
      <w:r w:rsidRPr="00EC0909">
        <w:t>Imperialism is the process whereby rule or control is established and maintained over other peoples and nations.</w:t>
      </w:r>
    </w:p>
    <w:p w14:paraId="02E7315A" w14:textId="36092130" w:rsidR="00EC0909" w:rsidRDefault="00EC0909">
      <w:r>
        <w:br w:type="page"/>
      </w:r>
    </w:p>
    <w:p w14:paraId="7A5CF2FA" w14:textId="77777777" w:rsidR="00802397" w:rsidRPr="00EC0909" w:rsidRDefault="00802397" w:rsidP="00802397">
      <w:pPr>
        <w:spacing w:after="0" w:line="240" w:lineRule="auto"/>
        <w:jc w:val="left"/>
        <w:rPr>
          <w:rFonts w:eastAsiaTheme="minorHAnsi"/>
          <w:b/>
        </w:rPr>
      </w:pPr>
      <w:r w:rsidRPr="00EC0909">
        <w:rPr>
          <w:rFonts w:eastAsiaTheme="minorHAnsi"/>
          <w:b/>
        </w:rPr>
        <w:lastRenderedPageBreak/>
        <w:t>independent representative</w:t>
      </w:r>
    </w:p>
    <w:p w14:paraId="5AE2643F" w14:textId="77777777" w:rsidR="00802397" w:rsidRPr="00EC0909" w:rsidRDefault="00802397" w:rsidP="00802397">
      <w:pPr>
        <w:spacing w:after="0" w:line="240" w:lineRule="auto"/>
        <w:jc w:val="left"/>
        <w:rPr>
          <w:rFonts w:eastAsiaTheme="minorHAnsi"/>
        </w:rPr>
      </w:pPr>
      <w:r w:rsidRPr="00EC0909">
        <w:rPr>
          <w:rFonts w:eastAsiaTheme="minorHAnsi"/>
        </w:rPr>
        <w:t>An individual member of parliament (also known as an independent), who does not belong to any political party.</w:t>
      </w:r>
    </w:p>
    <w:p w14:paraId="3A2CA65E" w14:textId="77777777" w:rsidR="00802397" w:rsidRPr="00EC0909" w:rsidRDefault="00802397" w:rsidP="00802397">
      <w:pPr>
        <w:spacing w:after="0" w:line="240" w:lineRule="auto"/>
        <w:jc w:val="left"/>
      </w:pPr>
    </w:p>
    <w:p w14:paraId="5DF74A0D" w14:textId="77777777" w:rsidR="00802397" w:rsidRPr="00EC0909" w:rsidRDefault="00802397" w:rsidP="00802397">
      <w:pPr>
        <w:spacing w:after="0" w:line="240" w:lineRule="auto"/>
        <w:jc w:val="left"/>
        <w:rPr>
          <w:b/>
        </w:rPr>
      </w:pPr>
      <w:r w:rsidRPr="00EC0909">
        <w:rPr>
          <w:b/>
        </w:rPr>
        <w:t>industrialism</w:t>
      </w:r>
    </w:p>
    <w:p w14:paraId="72E0AFC2" w14:textId="77777777" w:rsidR="00802397" w:rsidRPr="00EC0909" w:rsidRDefault="00802397" w:rsidP="00802397">
      <w:pPr>
        <w:spacing w:after="0" w:line="240" w:lineRule="auto"/>
        <w:jc w:val="left"/>
      </w:pPr>
      <w:r w:rsidRPr="00EC0909">
        <w:t>A period in history defined by the introduction of machinery to produce large quantities of goods using fuel-based technology. Industrialisation involves a division of labour and the development of factories and cities.</w:t>
      </w:r>
    </w:p>
    <w:p w14:paraId="30C399EB" w14:textId="77777777" w:rsidR="00802397" w:rsidRPr="00EC0909" w:rsidRDefault="00802397" w:rsidP="00802397">
      <w:pPr>
        <w:spacing w:after="0" w:line="240" w:lineRule="auto"/>
        <w:jc w:val="left"/>
      </w:pPr>
    </w:p>
    <w:p w14:paraId="5AF48A56" w14:textId="77777777" w:rsidR="00802397" w:rsidRPr="00EC0909" w:rsidRDefault="00802397" w:rsidP="00802397">
      <w:pPr>
        <w:spacing w:after="0" w:line="240" w:lineRule="auto"/>
        <w:jc w:val="left"/>
        <w:rPr>
          <w:b/>
        </w:rPr>
      </w:pPr>
      <w:r w:rsidRPr="00EC0909">
        <w:rPr>
          <w:b/>
        </w:rPr>
        <w:t>innovation</w:t>
      </w:r>
    </w:p>
    <w:p w14:paraId="726BE765" w14:textId="77777777" w:rsidR="00802397" w:rsidRPr="00EC0909" w:rsidRDefault="00802397" w:rsidP="00802397">
      <w:pPr>
        <w:spacing w:after="0" w:line="240" w:lineRule="auto"/>
        <w:jc w:val="left"/>
        <w:rPr>
          <w:lang w:val="en"/>
        </w:rPr>
      </w:pPr>
      <w:r w:rsidRPr="00EC0909">
        <w:rPr>
          <w:lang w:val="en"/>
        </w:rPr>
        <w:t>Generally refers to changing or creating more effective processes, products and ideas, and can increase the likelihood of a business succeeding. Businesses that innovate create more efficient work processes and have better productivity and performance. For businesses, this could mean implementing new ideas, creating dynamic products or improving your existing services. Innovation can be a catalyst for the growth and success of your business, and help you adapt and grow in the marketplace.</w:t>
      </w:r>
    </w:p>
    <w:p w14:paraId="30990BF2" w14:textId="77777777" w:rsidR="00802397" w:rsidRPr="00EC0909" w:rsidRDefault="00802397" w:rsidP="00802397">
      <w:pPr>
        <w:spacing w:after="0" w:line="240" w:lineRule="auto"/>
        <w:jc w:val="left"/>
      </w:pPr>
    </w:p>
    <w:p w14:paraId="7A6C1F4C" w14:textId="77777777" w:rsidR="00802397" w:rsidRPr="00EC0909" w:rsidRDefault="00802397" w:rsidP="00802397">
      <w:pPr>
        <w:spacing w:after="0" w:line="240" w:lineRule="auto"/>
        <w:jc w:val="left"/>
        <w:rPr>
          <w:b/>
        </w:rPr>
      </w:pPr>
      <w:r w:rsidRPr="00EC0909">
        <w:rPr>
          <w:b/>
        </w:rPr>
        <w:t>inquiry process</w:t>
      </w:r>
    </w:p>
    <w:p w14:paraId="20F9A564" w14:textId="77777777" w:rsidR="00802397" w:rsidRPr="00EC0909" w:rsidRDefault="00802397" w:rsidP="00802397">
      <w:pPr>
        <w:spacing w:after="0" w:line="240" w:lineRule="auto"/>
        <w:jc w:val="left"/>
      </w:pPr>
      <w:r w:rsidRPr="00EC0909">
        <w:t>The process of gathering information from primary and/or secondary sources for an investigation. Inquiry methodologies include the skills needed to formulate questions; initiate, plan and implement an inquiry; locate, collect and analyse sources; and use evidence to develop an informed explanation or argument.</w:t>
      </w:r>
    </w:p>
    <w:p w14:paraId="4C063B1E" w14:textId="77777777" w:rsidR="00EC0909" w:rsidRDefault="00EC0909" w:rsidP="00802397">
      <w:pPr>
        <w:spacing w:after="0" w:line="240" w:lineRule="auto"/>
        <w:rPr>
          <w:b/>
        </w:rPr>
      </w:pPr>
    </w:p>
    <w:p w14:paraId="5FF63A43" w14:textId="77777777" w:rsidR="00802397" w:rsidRPr="00EC0909" w:rsidRDefault="00802397" w:rsidP="00802397">
      <w:pPr>
        <w:spacing w:after="0" w:line="240" w:lineRule="auto"/>
        <w:rPr>
          <w:b/>
        </w:rPr>
      </w:pPr>
      <w:r w:rsidRPr="00EC0909">
        <w:rPr>
          <w:b/>
        </w:rPr>
        <w:t>interconnection</w:t>
      </w:r>
    </w:p>
    <w:p w14:paraId="042609D0" w14:textId="77777777" w:rsidR="00802397" w:rsidRPr="00EC0909" w:rsidRDefault="00802397" w:rsidP="00802397">
      <w:pPr>
        <w:spacing w:after="0" w:line="240" w:lineRule="auto"/>
        <w:jc w:val="left"/>
      </w:pPr>
      <w:r w:rsidRPr="00EC0909">
        <w:t>The concept of interconnection emphasises that no object of geographical study can be viewed in isolation. It is about the ways that geographical phenomena are connected to each other through environmental processes; the movement of people; flows of trade and investment; the purchase of goods and services; cultural influences; the exchange of ideas and information; political power and international agreements. Interconnections can be complex, reciprocal or interdependent, and have a strong influence on the characteristics of places. An understanding of the significance of interconnection leads to holistic thinking and helps students to see the various aspects of geography as connected rather than separate bodies of knowledge.</w:t>
      </w:r>
    </w:p>
    <w:p w14:paraId="42533280" w14:textId="77777777" w:rsidR="00802397" w:rsidRPr="00EC0909" w:rsidRDefault="00802397" w:rsidP="00802397">
      <w:pPr>
        <w:spacing w:after="0" w:line="240" w:lineRule="auto"/>
        <w:jc w:val="left"/>
        <w:rPr>
          <w:b/>
        </w:rPr>
      </w:pPr>
    </w:p>
    <w:p w14:paraId="0CC52C59" w14:textId="77777777" w:rsidR="00802397" w:rsidRPr="00EC0909" w:rsidRDefault="00802397" w:rsidP="00802397">
      <w:pPr>
        <w:spacing w:after="0" w:line="240" w:lineRule="auto"/>
        <w:jc w:val="left"/>
        <w:rPr>
          <w:b/>
        </w:rPr>
      </w:pPr>
      <w:r w:rsidRPr="00EC0909">
        <w:rPr>
          <w:b/>
        </w:rPr>
        <w:t>interdependence</w:t>
      </w:r>
    </w:p>
    <w:p w14:paraId="03430FA1" w14:textId="77777777" w:rsidR="00802397" w:rsidRPr="00EC0909" w:rsidRDefault="00802397" w:rsidP="00802397">
      <w:pPr>
        <w:spacing w:after="0" w:line="240" w:lineRule="auto"/>
        <w:jc w:val="left"/>
      </w:pPr>
      <w:r w:rsidRPr="00EC0909">
        <w:t>The joint dependence between participants in an economy; that is, the reliance of consumers, workers, businesses and governments on each other. In modern economies, people tend to specialise in the production of a good or service, and trade that item for another which they could not provide or produce for themselves.</w:t>
      </w:r>
    </w:p>
    <w:p w14:paraId="3EBB36EE" w14:textId="77777777" w:rsidR="00802397" w:rsidRPr="00EC0909" w:rsidRDefault="00802397" w:rsidP="00802397">
      <w:pPr>
        <w:spacing w:after="0" w:line="240" w:lineRule="auto"/>
        <w:jc w:val="left"/>
      </w:pPr>
    </w:p>
    <w:p w14:paraId="2F371F15" w14:textId="77777777" w:rsidR="00802397" w:rsidRPr="00EC0909" w:rsidRDefault="00802397" w:rsidP="00802397">
      <w:pPr>
        <w:spacing w:after="0" w:line="240" w:lineRule="auto"/>
        <w:jc w:val="left"/>
        <w:rPr>
          <w:b/>
        </w:rPr>
      </w:pPr>
      <w:r w:rsidRPr="00EC0909">
        <w:rPr>
          <w:b/>
        </w:rPr>
        <w:t>internal migration</w:t>
      </w:r>
    </w:p>
    <w:p w14:paraId="70B03235" w14:textId="77777777" w:rsidR="00802397" w:rsidRPr="00EC0909" w:rsidRDefault="00802397" w:rsidP="00802397">
      <w:pPr>
        <w:spacing w:after="0" w:line="240" w:lineRule="auto"/>
        <w:jc w:val="left"/>
      </w:pPr>
      <w:r w:rsidRPr="00EC0909">
        <w:t>The movement of people from living in one defined area to living in another within a country, for example, movement from cities to non-metropolitan coastal locations, or between states and territories.</w:t>
      </w:r>
    </w:p>
    <w:p w14:paraId="32830355" w14:textId="77777777" w:rsidR="00802397" w:rsidRPr="00EC0909" w:rsidRDefault="00802397" w:rsidP="00802397">
      <w:pPr>
        <w:spacing w:after="0" w:line="240" w:lineRule="auto"/>
        <w:jc w:val="left"/>
      </w:pPr>
    </w:p>
    <w:p w14:paraId="672392E4" w14:textId="77777777" w:rsidR="00802397" w:rsidRPr="00EC0909" w:rsidRDefault="00802397" w:rsidP="00802397">
      <w:pPr>
        <w:spacing w:after="0" w:line="240" w:lineRule="auto"/>
        <w:jc w:val="left"/>
        <w:rPr>
          <w:b/>
        </w:rPr>
      </w:pPr>
      <w:r w:rsidRPr="00EC0909">
        <w:rPr>
          <w:b/>
        </w:rPr>
        <w:t>inter-regional transfer of water</w:t>
      </w:r>
    </w:p>
    <w:p w14:paraId="5AC72BD0" w14:textId="77777777" w:rsidR="00802397" w:rsidRPr="00EC0909" w:rsidRDefault="00802397" w:rsidP="00802397">
      <w:pPr>
        <w:spacing w:after="0" w:line="240" w:lineRule="auto"/>
        <w:jc w:val="left"/>
      </w:pPr>
      <w:r w:rsidRPr="00EC0909">
        <w:t>The transfer of water from one river basin to another, for example, the transfer of water from the Snowy River to the Murray and Murrumbidgee rivers in the Snowy Mountains Scheme.</w:t>
      </w:r>
    </w:p>
    <w:p w14:paraId="25E8B57D" w14:textId="77777777" w:rsidR="00802397" w:rsidRPr="00EC0909" w:rsidRDefault="00802397" w:rsidP="00802397">
      <w:pPr>
        <w:spacing w:after="0" w:line="240" w:lineRule="auto"/>
        <w:jc w:val="left"/>
      </w:pPr>
    </w:p>
    <w:p w14:paraId="6B87379A" w14:textId="77777777" w:rsidR="00802397" w:rsidRPr="00EC0909" w:rsidRDefault="00802397" w:rsidP="00802397">
      <w:pPr>
        <w:spacing w:after="0" w:line="240" w:lineRule="auto"/>
        <w:jc w:val="left"/>
        <w:rPr>
          <w:b/>
        </w:rPr>
      </w:pPr>
      <w:r w:rsidRPr="00EC0909">
        <w:rPr>
          <w:b/>
        </w:rPr>
        <w:t>interpretation/s</w:t>
      </w:r>
    </w:p>
    <w:p w14:paraId="3D6CFBD1" w14:textId="77777777" w:rsidR="00802397" w:rsidRPr="00EC0909" w:rsidRDefault="00802397" w:rsidP="00802397">
      <w:pPr>
        <w:spacing w:after="0" w:line="240" w:lineRule="auto"/>
        <w:jc w:val="left"/>
      </w:pPr>
      <w:r w:rsidRPr="00EC0909">
        <w:t>In History, an interpretation is an explanation of the past, for example about a specific person, event or development. There may be more than one interpretation of a particular aspect of the past because historians may have used different sources, asked different questions and held different points of view about the topic.</w:t>
      </w:r>
    </w:p>
    <w:p w14:paraId="190557EC" w14:textId="77777777" w:rsidR="00802397" w:rsidRPr="00EC0909" w:rsidRDefault="00802397" w:rsidP="00802397">
      <w:pPr>
        <w:spacing w:after="0" w:line="240" w:lineRule="auto"/>
        <w:jc w:val="left"/>
      </w:pPr>
    </w:p>
    <w:p w14:paraId="7D0AA7C9" w14:textId="77777777" w:rsidR="00802397" w:rsidRPr="00EC0909" w:rsidRDefault="00802397" w:rsidP="00802397">
      <w:pPr>
        <w:spacing w:after="0" w:line="240" w:lineRule="auto"/>
        <w:jc w:val="left"/>
        <w:rPr>
          <w:b/>
        </w:rPr>
      </w:pPr>
      <w:r w:rsidRPr="00EC0909">
        <w:rPr>
          <w:b/>
        </w:rPr>
        <w:t>justice</w:t>
      </w:r>
    </w:p>
    <w:p w14:paraId="1CD3CCEC" w14:textId="77777777" w:rsidR="00802397" w:rsidRPr="00EC0909" w:rsidRDefault="00802397" w:rsidP="00802397">
      <w:pPr>
        <w:spacing w:after="0" w:line="240" w:lineRule="auto"/>
        <w:jc w:val="left"/>
        <w:rPr>
          <w:rFonts w:eastAsiaTheme="minorHAnsi"/>
        </w:rPr>
      </w:pPr>
      <w:r w:rsidRPr="00EC0909">
        <w:rPr>
          <w:rFonts w:eastAsiaTheme="minorHAnsi"/>
        </w:rPr>
        <w:t>The quality of being just. The concept of justice is based upon many differing viewpoints but ultimately states that people and society should behave in a way that is fair, equal and balanced for all.</w:t>
      </w:r>
    </w:p>
    <w:p w14:paraId="046939CD" w14:textId="77777777" w:rsidR="00802397" w:rsidRPr="00EC0909" w:rsidRDefault="00802397" w:rsidP="00802397">
      <w:pPr>
        <w:spacing w:after="0" w:line="240" w:lineRule="auto"/>
        <w:jc w:val="left"/>
        <w:rPr>
          <w:b/>
        </w:rPr>
      </w:pPr>
    </w:p>
    <w:p w14:paraId="53DB2C90" w14:textId="77777777" w:rsidR="00802397" w:rsidRPr="00EC0909" w:rsidRDefault="00802397" w:rsidP="00802397">
      <w:pPr>
        <w:spacing w:after="0" w:line="240" w:lineRule="auto"/>
        <w:jc w:val="left"/>
        <w:rPr>
          <w:b/>
        </w:rPr>
      </w:pPr>
      <w:r w:rsidRPr="00EC0909">
        <w:rPr>
          <w:b/>
        </w:rPr>
        <w:t>just-in-time inventory systems</w:t>
      </w:r>
    </w:p>
    <w:p w14:paraId="1A4967E8" w14:textId="77777777" w:rsidR="00802397" w:rsidRPr="00EC0909" w:rsidRDefault="00802397" w:rsidP="00802397">
      <w:pPr>
        <w:spacing w:after="0" w:line="240" w:lineRule="auto"/>
        <w:jc w:val="left"/>
      </w:pPr>
      <w:r w:rsidRPr="00EC0909">
        <w:t>Refers to only producing products in response to specific customer orders.</w:t>
      </w:r>
    </w:p>
    <w:p w14:paraId="0D23EFB9" w14:textId="77777777" w:rsidR="00802397" w:rsidRPr="00EC0909" w:rsidRDefault="00802397" w:rsidP="00802397">
      <w:pPr>
        <w:spacing w:after="0" w:line="240" w:lineRule="auto"/>
        <w:jc w:val="left"/>
        <w:rPr>
          <w:b/>
        </w:rPr>
      </w:pPr>
    </w:p>
    <w:p w14:paraId="36B047C7" w14:textId="77777777" w:rsidR="00802397" w:rsidRPr="00EC0909" w:rsidRDefault="00802397" w:rsidP="00802397">
      <w:pPr>
        <w:spacing w:after="0" w:line="240" w:lineRule="auto"/>
        <w:jc w:val="left"/>
        <w:rPr>
          <w:rFonts w:eastAsiaTheme="minorHAnsi"/>
        </w:rPr>
      </w:pPr>
      <w:r w:rsidRPr="00EC0909">
        <w:rPr>
          <w:rFonts w:eastAsiaTheme="minorHAnsi"/>
          <w:b/>
        </w:rPr>
        <w:t>KWL chart</w:t>
      </w:r>
    </w:p>
    <w:p w14:paraId="23BE6048" w14:textId="77777777" w:rsidR="00802397" w:rsidRPr="00EC0909" w:rsidRDefault="00802397" w:rsidP="00802397">
      <w:pPr>
        <w:spacing w:after="0" w:line="240" w:lineRule="auto"/>
        <w:jc w:val="left"/>
        <w:rPr>
          <w:rFonts w:eastAsiaTheme="minorHAnsi"/>
        </w:rPr>
      </w:pPr>
      <w:r w:rsidRPr="00EC0909">
        <w:rPr>
          <w:rFonts w:eastAsiaTheme="minorHAnsi"/>
        </w:rPr>
        <w:t>A graphic organiser that is typically divided into three columns, which are titled: know, want and learn. The letters KWL are an acronym for what the students already know, want to know and what they have learned.</w:t>
      </w:r>
    </w:p>
    <w:p w14:paraId="59806C77" w14:textId="2616D680" w:rsidR="00EC0909" w:rsidRDefault="00EC0909">
      <w:pPr>
        <w:rPr>
          <w:b/>
        </w:rPr>
      </w:pPr>
      <w:r>
        <w:rPr>
          <w:b/>
        </w:rPr>
        <w:br w:type="page"/>
      </w:r>
    </w:p>
    <w:p w14:paraId="2ECE07EB" w14:textId="77777777" w:rsidR="00802397" w:rsidRPr="00EC0909" w:rsidRDefault="00802397" w:rsidP="00802397">
      <w:pPr>
        <w:spacing w:after="0" w:line="240" w:lineRule="auto"/>
        <w:jc w:val="left"/>
        <w:rPr>
          <w:b/>
        </w:rPr>
      </w:pPr>
      <w:r w:rsidRPr="00EC0909">
        <w:rPr>
          <w:b/>
        </w:rPr>
        <w:lastRenderedPageBreak/>
        <w:t>land and water degradation</w:t>
      </w:r>
    </w:p>
    <w:p w14:paraId="3112916C" w14:textId="77777777" w:rsidR="00802397" w:rsidRPr="00EC0909" w:rsidRDefault="00802397" w:rsidP="00802397">
      <w:pPr>
        <w:spacing w:after="0" w:line="240" w:lineRule="auto"/>
        <w:jc w:val="left"/>
      </w:pPr>
      <w:r w:rsidRPr="00EC0909">
        <w:t>Degradation of the health of land and water resources through human actions in ways that threaten their ability to maintain their environmental functions. Degradation includes salinity, accelerated soil erosion, soil fertility decline, soil acidification, the spread of weeds, loss of biodiversity and habitats, and water pollution.</w:t>
      </w:r>
    </w:p>
    <w:p w14:paraId="3061A7EA" w14:textId="77777777" w:rsidR="00802397" w:rsidRPr="00EC0909" w:rsidRDefault="00802397" w:rsidP="00802397">
      <w:pPr>
        <w:spacing w:after="0" w:line="240" w:lineRule="auto"/>
        <w:jc w:val="left"/>
      </w:pPr>
    </w:p>
    <w:p w14:paraId="2D738105" w14:textId="77777777" w:rsidR="00802397" w:rsidRPr="00EC0909" w:rsidRDefault="00802397" w:rsidP="00802397">
      <w:pPr>
        <w:spacing w:after="0" w:line="240" w:lineRule="auto"/>
        <w:jc w:val="left"/>
        <w:rPr>
          <w:b/>
        </w:rPr>
      </w:pPr>
      <w:r w:rsidRPr="00EC0909">
        <w:rPr>
          <w:b/>
        </w:rPr>
        <w:t>landform/s</w:t>
      </w:r>
    </w:p>
    <w:p w14:paraId="43295B75" w14:textId="77777777" w:rsidR="00802397" w:rsidRPr="00EC0909" w:rsidRDefault="00802397" w:rsidP="00802397">
      <w:pPr>
        <w:spacing w:after="0" w:line="240" w:lineRule="auto"/>
        <w:jc w:val="left"/>
      </w:pPr>
      <w:r w:rsidRPr="00EC0909">
        <w:t>The individual surface features of the Earth identified by their shape, for example, dunes, plateaus, canyons, beaches, plains, hills, rivers and valleys.</w:t>
      </w:r>
    </w:p>
    <w:p w14:paraId="672B823C" w14:textId="77777777" w:rsidR="00EC0909" w:rsidRDefault="00EC0909" w:rsidP="00802397">
      <w:pPr>
        <w:spacing w:after="0" w:line="240" w:lineRule="auto"/>
        <w:jc w:val="left"/>
        <w:rPr>
          <w:b/>
        </w:rPr>
      </w:pPr>
    </w:p>
    <w:p w14:paraId="1F7C9879" w14:textId="77777777" w:rsidR="00802397" w:rsidRPr="00EC0909" w:rsidRDefault="00802397" w:rsidP="00802397">
      <w:pPr>
        <w:spacing w:after="0" w:line="240" w:lineRule="auto"/>
        <w:jc w:val="left"/>
        <w:rPr>
          <w:b/>
        </w:rPr>
      </w:pPr>
      <w:r w:rsidRPr="00EC0909">
        <w:rPr>
          <w:b/>
        </w:rPr>
        <w:t>landscape/s</w:t>
      </w:r>
    </w:p>
    <w:p w14:paraId="09F21348" w14:textId="77777777" w:rsidR="00802397" w:rsidRPr="00EC0909" w:rsidRDefault="00802397" w:rsidP="00802397">
      <w:pPr>
        <w:spacing w:after="0" w:line="240" w:lineRule="auto"/>
        <w:jc w:val="left"/>
      </w:pPr>
      <w:r w:rsidRPr="00EC0909">
        <w:t>A landscape is the visible appearance of an area, created by a combination of geological, geomorphic, biological and cultural layers that have evolved over time, and as perceived, portrayed and valued by people. A geomorphic landscape is a landscape without the biological and cultural layers.</w:t>
      </w:r>
    </w:p>
    <w:p w14:paraId="26DA62E9" w14:textId="77777777" w:rsidR="00802397" w:rsidRPr="00EC0909" w:rsidRDefault="00802397" w:rsidP="00802397">
      <w:pPr>
        <w:spacing w:after="0" w:line="240" w:lineRule="auto"/>
        <w:jc w:val="left"/>
        <w:rPr>
          <w:b/>
        </w:rPr>
      </w:pPr>
    </w:p>
    <w:p w14:paraId="23114F80" w14:textId="77777777" w:rsidR="00802397" w:rsidRPr="00EC0909" w:rsidRDefault="00802397" w:rsidP="00802397">
      <w:pPr>
        <w:spacing w:after="0" w:line="240" w:lineRule="auto"/>
        <w:jc w:val="left"/>
        <w:rPr>
          <w:b/>
        </w:rPr>
      </w:pPr>
      <w:r w:rsidRPr="00EC0909">
        <w:rPr>
          <w:b/>
        </w:rPr>
        <w:t>language group</w:t>
      </w:r>
    </w:p>
    <w:p w14:paraId="6A23A695" w14:textId="77777777" w:rsidR="00802397" w:rsidRPr="00EC0909" w:rsidRDefault="00802397" w:rsidP="00802397">
      <w:pPr>
        <w:spacing w:after="0" w:line="240" w:lineRule="auto"/>
        <w:jc w:val="left"/>
      </w:pPr>
      <w:r w:rsidRPr="00EC0909">
        <w:t>Language groups differentiate indigenous Australian tribes. Language is not just about communication but also defines land boundaries, kinship and law. Before colonisation, there were thought to be more than 250 Indigenous languages.</w:t>
      </w:r>
    </w:p>
    <w:p w14:paraId="74BA8E19" w14:textId="77777777" w:rsidR="00802397" w:rsidRPr="00EC0909" w:rsidRDefault="00802397" w:rsidP="00802397">
      <w:pPr>
        <w:spacing w:after="0" w:line="240" w:lineRule="auto"/>
        <w:jc w:val="left"/>
        <w:rPr>
          <w:b/>
        </w:rPr>
      </w:pPr>
    </w:p>
    <w:p w14:paraId="33EA4B78" w14:textId="77777777" w:rsidR="00802397" w:rsidRPr="00EC0909" w:rsidRDefault="00802397" w:rsidP="00802397">
      <w:pPr>
        <w:spacing w:after="0" w:line="240" w:lineRule="auto"/>
        <w:jc w:val="left"/>
        <w:rPr>
          <w:b/>
        </w:rPr>
      </w:pPr>
      <w:r w:rsidRPr="00EC0909">
        <w:rPr>
          <w:b/>
        </w:rPr>
        <w:t>law/s</w:t>
      </w:r>
    </w:p>
    <w:p w14:paraId="3E5E1422" w14:textId="77777777" w:rsidR="00802397" w:rsidRPr="00EC0909" w:rsidRDefault="00802397" w:rsidP="00802397">
      <w:pPr>
        <w:spacing w:after="0" w:line="240" w:lineRule="auto"/>
        <w:jc w:val="left"/>
      </w:pPr>
      <w:r w:rsidRPr="00EC0909">
        <w:t>Refers to the system of rules which a particular country or community recognises as regulating the actions of its members and which it may enforce by the imposition of penalties and sanctions.</w:t>
      </w:r>
    </w:p>
    <w:p w14:paraId="3A373884" w14:textId="77777777" w:rsidR="00802397" w:rsidRPr="00EC0909" w:rsidRDefault="00802397" w:rsidP="00802397">
      <w:pPr>
        <w:spacing w:after="0" w:line="240" w:lineRule="auto"/>
        <w:jc w:val="left"/>
      </w:pPr>
    </w:p>
    <w:p w14:paraId="737FE376" w14:textId="77777777" w:rsidR="00802397" w:rsidRPr="00EC0909" w:rsidRDefault="00802397" w:rsidP="00802397">
      <w:pPr>
        <w:spacing w:after="0" w:line="240" w:lineRule="auto"/>
        <w:jc w:val="left"/>
        <w:rPr>
          <w:rFonts w:eastAsiaTheme="minorHAnsi"/>
          <w:b/>
        </w:rPr>
      </w:pPr>
      <w:r w:rsidRPr="00EC0909">
        <w:rPr>
          <w:rFonts w:eastAsiaTheme="minorHAnsi"/>
          <w:b/>
        </w:rPr>
        <w:t>legal system</w:t>
      </w:r>
    </w:p>
    <w:p w14:paraId="0C4618F6" w14:textId="77777777" w:rsidR="00802397" w:rsidRPr="00EC0909" w:rsidRDefault="00802397" w:rsidP="00802397">
      <w:pPr>
        <w:spacing w:after="0" w:line="240" w:lineRule="auto"/>
        <w:jc w:val="left"/>
        <w:rPr>
          <w:rFonts w:eastAsiaTheme="minorHAnsi"/>
        </w:rPr>
      </w:pPr>
      <w:r w:rsidRPr="00EC0909">
        <w:rPr>
          <w:rFonts w:eastAsiaTheme="minorHAnsi"/>
        </w:rPr>
        <w:t>The set of laws of a particular country and the way in which they are interpreted and enforced.</w:t>
      </w:r>
    </w:p>
    <w:p w14:paraId="783848D7" w14:textId="77777777" w:rsidR="00802397" w:rsidRPr="00EC0909" w:rsidRDefault="00802397" w:rsidP="00802397">
      <w:pPr>
        <w:spacing w:after="0" w:line="240" w:lineRule="auto"/>
        <w:rPr>
          <w:rFonts w:eastAsiaTheme="minorHAnsi"/>
        </w:rPr>
      </w:pPr>
    </w:p>
    <w:p w14:paraId="224F5825" w14:textId="77777777" w:rsidR="00802397" w:rsidRPr="00EC0909" w:rsidRDefault="00802397" w:rsidP="00802397">
      <w:pPr>
        <w:spacing w:after="0" w:line="240" w:lineRule="auto"/>
        <w:jc w:val="left"/>
        <w:rPr>
          <w:b/>
        </w:rPr>
      </w:pPr>
      <w:r w:rsidRPr="00EC0909">
        <w:rPr>
          <w:b/>
        </w:rPr>
        <w:t>liberal democracy</w:t>
      </w:r>
    </w:p>
    <w:p w14:paraId="58F5369E" w14:textId="77777777" w:rsidR="00802397" w:rsidRPr="00EC0909" w:rsidRDefault="00802397" w:rsidP="00802397">
      <w:pPr>
        <w:spacing w:after="0" w:line="240" w:lineRule="auto"/>
        <w:jc w:val="left"/>
      </w:pPr>
      <w:r w:rsidRPr="00EC0909">
        <w:t>An approach to political arrangements that takes the view that the ideal political system should combine majority rule by the people with the protection of the political, legal and social rights of individuals and minority groups.</w:t>
      </w:r>
    </w:p>
    <w:p w14:paraId="523D278F" w14:textId="77777777" w:rsidR="00802397" w:rsidRPr="00EC0909" w:rsidRDefault="00802397" w:rsidP="00802397">
      <w:pPr>
        <w:spacing w:after="0" w:line="240" w:lineRule="auto"/>
        <w:rPr>
          <w:b/>
        </w:rPr>
      </w:pPr>
    </w:p>
    <w:p w14:paraId="0F2382D4" w14:textId="77777777" w:rsidR="00802397" w:rsidRPr="00EC0909" w:rsidRDefault="00802397" w:rsidP="00802397">
      <w:pPr>
        <w:spacing w:after="0" w:line="240" w:lineRule="auto"/>
        <w:rPr>
          <w:b/>
        </w:rPr>
      </w:pPr>
      <w:r w:rsidRPr="00EC0909">
        <w:rPr>
          <w:b/>
        </w:rPr>
        <w:t>liveability</w:t>
      </w:r>
    </w:p>
    <w:p w14:paraId="605EA561" w14:textId="77777777" w:rsidR="00802397" w:rsidRPr="00EC0909" w:rsidRDefault="00802397" w:rsidP="00802397">
      <w:pPr>
        <w:spacing w:after="0" w:line="240" w:lineRule="auto"/>
        <w:jc w:val="left"/>
      </w:pPr>
      <w:r w:rsidRPr="00EC0909">
        <w:t>An assessment of what a place is like to live in, using particular criteria, for example, environmental quality; crime and safety; education and health provision; access to shops and services; recreational facilities and cultural activities.</w:t>
      </w:r>
    </w:p>
    <w:p w14:paraId="29FB5414" w14:textId="77777777" w:rsidR="00802397" w:rsidRPr="00EC0909" w:rsidRDefault="00802397" w:rsidP="00802397">
      <w:pPr>
        <w:spacing w:after="0" w:line="240" w:lineRule="auto"/>
        <w:jc w:val="left"/>
      </w:pPr>
    </w:p>
    <w:p w14:paraId="29D554F0" w14:textId="77777777" w:rsidR="00802397" w:rsidRPr="00EC0909" w:rsidRDefault="00802397" w:rsidP="00802397">
      <w:pPr>
        <w:spacing w:after="0" w:line="240" w:lineRule="auto"/>
        <w:jc w:val="left"/>
        <w:rPr>
          <w:b/>
        </w:rPr>
      </w:pPr>
      <w:r w:rsidRPr="00EC0909">
        <w:rPr>
          <w:b/>
        </w:rPr>
        <w:t>living standards</w:t>
      </w:r>
    </w:p>
    <w:p w14:paraId="78285493" w14:textId="77777777" w:rsidR="00802397" w:rsidRPr="00EC0909" w:rsidRDefault="00802397" w:rsidP="00802397">
      <w:pPr>
        <w:spacing w:after="0" w:line="240" w:lineRule="auto"/>
        <w:jc w:val="left"/>
      </w:pPr>
      <w:r w:rsidRPr="00EC0909">
        <w:t>The amount of wealth, comfort, material goods and necessities that a particular individual, society or country has.</w:t>
      </w:r>
    </w:p>
    <w:p w14:paraId="3E417FFE" w14:textId="77777777" w:rsidR="00802397" w:rsidRPr="00EC0909" w:rsidRDefault="00802397" w:rsidP="00802397">
      <w:pPr>
        <w:spacing w:after="0" w:line="240" w:lineRule="auto"/>
        <w:jc w:val="left"/>
      </w:pPr>
    </w:p>
    <w:p w14:paraId="71D7FF06" w14:textId="77777777" w:rsidR="00802397" w:rsidRPr="00EC0909" w:rsidRDefault="00802397" w:rsidP="00802397">
      <w:pPr>
        <w:spacing w:after="0" w:line="240" w:lineRule="auto"/>
        <w:jc w:val="left"/>
        <w:rPr>
          <w:b/>
        </w:rPr>
      </w:pPr>
      <w:r w:rsidRPr="00EC0909">
        <w:rPr>
          <w:b/>
        </w:rPr>
        <w:t>local</w:t>
      </w:r>
    </w:p>
    <w:p w14:paraId="065F7B86" w14:textId="77777777" w:rsidR="00802397" w:rsidRPr="00EC0909" w:rsidRDefault="00802397" w:rsidP="00802397">
      <w:pPr>
        <w:spacing w:after="0" w:line="240" w:lineRule="auto"/>
        <w:jc w:val="left"/>
      </w:pPr>
      <w:r w:rsidRPr="00EC0909">
        <w:t>The local area is defined as the area around the student’s home or school that can be explored in a few hours. The local level of scale refers to all areas of similar size.</w:t>
      </w:r>
    </w:p>
    <w:p w14:paraId="18127E5A" w14:textId="77777777" w:rsidR="00802397" w:rsidRPr="00EC0909" w:rsidRDefault="00802397" w:rsidP="00802397">
      <w:pPr>
        <w:spacing w:after="0" w:line="240" w:lineRule="auto"/>
        <w:jc w:val="left"/>
      </w:pPr>
    </w:p>
    <w:p w14:paraId="1885FECA" w14:textId="77777777" w:rsidR="00802397" w:rsidRPr="00EC0909" w:rsidRDefault="00802397" w:rsidP="00802397">
      <w:pPr>
        <w:spacing w:after="0" w:line="240" w:lineRule="auto"/>
        <w:jc w:val="left"/>
        <w:rPr>
          <w:b/>
        </w:rPr>
      </w:pPr>
      <w:r w:rsidRPr="00EC0909">
        <w:rPr>
          <w:b/>
        </w:rPr>
        <w:t>mandate</w:t>
      </w:r>
    </w:p>
    <w:p w14:paraId="678C58C8" w14:textId="77777777" w:rsidR="00802397" w:rsidRPr="00EC0909" w:rsidRDefault="00802397" w:rsidP="00802397">
      <w:pPr>
        <w:spacing w:after="0" w:line="240" w:lineRule="auto"/>
        <w:jc w:val="left"/>
      </w:pPr>
      <w:r w:rsidRPr="00EC0909">
        <w:t>A political doctrine that derives its meaning from political philosophy, political behaviour and political morality, not from constitutions or other laws. It concerns the authorisation to act in a particular way on a public issue given by the electorate to its representative or government.</w:t>
      </w:r>
    </w:p>
    <w:p w14:paraId="0E36E2DA" w14:textId="77777777" w:rsidR="00802397" w:rsidRPr="00EC0909" w:rsidRDefault="00802397" w:rsidP="00802397">
      <w:pPr>
        <w:spacing w:after="0" w:line="240" w:lineRule="auto"/>
        <w:jc w:val="left"/>
      </w:pPr>
    </w:p>
    <w:p w14:paraId="6AA971C6" w14:textId="77777777" w:rsidR="00802397" w:rsidRPr="00EC0909" w:rsidRDefault="00802397" w:rsidP="00802397">
      <w:pPr>
        <w:spacing w:after="0" w:line="240" w:lineRule="auto"/>
        <w:jc w:val="left"/>
      </w:pPr>
      <w:r w:rsidRPr="00EC0909">
        <w:rPr>
          <w:b/>
        </w:rPr>
        <w:t>market/s</w:t>
      </w:r>
    </w:p>
    <w:p w14:paraId="017EBC0F" w14:textId="77777777" w:rsidR="00802397" w:rsidRPr="00EC0909" w:rsidRDefault="00802397" w:rsidP="00802397">
      <w:pPr>
        <w:spacing w:after="0" w:line="240" w:lineRule="auto"/>
        <w:jc w:val="left"/>
      </w:pPr>
      <w:r w:rsidRPr="00EC0909">
        <w:t>The organised exchange of goods, services or resources between buyers and sellers.</w:t>
      </w:r>
    </w:p>
    <w:p w14:paraId="760139FA" w14:textId="77777777" w:rsidR="00802397" w:rsidRPr="00EC0909" w:rsidRDefault="00802397" w:rsidP="00802397">
      <w:pPr>
        <w:spacing w:after="0" w:line="240" w:lineRule="auto"/>
        <w:jc w:val="left"/>
      </w:pPr>
    </w:p>
    <w:p w14:paraId="281A244F" w14:textId="77777777" w:rsidR="00802397" w:rsidRPr="00EC0909" w:rsidRDefault="00802397" w:rsidP="00802397">
      <w:pPr>
        <w:spacing w:after="0" w:line="240" w:lineRule="auto"/>
        <w:jc w:val="left"/>
        <w:rPr>
          <w:b/>
        </w:rPr>
      </w:pPr>
      <w:r w:rsidRPr="00EC0909">
        <w:rPr>
          <w:b/>
        </w:rPr>
        <w:t>market economy</w:t>
      </w:r>
    </w:p>
    <w:p w14:paraId="0DEFACB7" w14:textId="77777777" w:rsidR="00802397" w:rsidRPr="00EC0909" w:rsidRDefault="00802397" w:rsidP="00802397">
      <w:pPr>
        <w:spacing w:after="0" w:line="240" w:lineRule="auto"/>
        <w:jc w:val="left"/>
      </w:pPr>
      <w:r w:rsidRPr="00EC0909">
        <w:t>The system that coordinates the production and distribution of goods and services using markets.</w:t>
      </w:r>
    </w:p>
    <w:p w14:paraId="3EC19CEE" w14:textId="0B3026B2" w:rsidR="00EC0909" w:rsidRDefault="00EC0909">
      <w:pPr>
        <w:rPr>
          <w:b/>
        </w:rPr>
      </w:pPr>
      <w:r>
        <w:rPr>
          <w:b/>
        </w:rPr>
        <w:br w:type="page"/>
      </w:r>
    </w:p>
    <w:p w14:paraId="24AE35FF" w14:textId="77777777" w:rsidR="00802397" w:rsidRPr="00EC0909" w:rsidRDefault="00802397" w:rsidP="00802397">
      <w:pPr>
        <w:spacing w:after="0" w:line="240" w:lineRule="auto"/>
        <w:jc w:val="left"/>
        <w:rPr>
          <w:b/>
        </w:rPr>
      </w:pPr>
      <w:r w:rsidRPr="00EC0909">
        <w:rPr>
          <w:b/>
        </w:rPr>
        <w:lastRenderedPageBreak/>
        <w:t>media</w:t>
      </w:r>
    </w:p>
    <w:p w14:paraId="4A5A41D1" w14:textId="77777777" w:rsidR="00802397" w:rsidRPr="00EC0909" w:rsidRDefault="00802397" w:rsidP="00802397">
      <w:pPr>
        <w:spacing w:after="0" w:line="240" w:lineRule="auto"/>
        <w:jc w:val="left"/>
      </w:pPr>
      <w:r w:rsidRPr="00EC0909">
        <w:t>Refers to the forms of communication between a source and receivers including television, radio, print media, digital and the internet as well as forms of social media. The term usually refers to mass media and the ability of media to inform and influence people. Media are key players in democracies where citizens need to be informed, influenced and open to a diversity of views.</w:t>
      </w:r>
    </w:p>
    <w:p w14:paraId="6801F4C2" w14:textId="77777777" w:rsidR="00EC0909" w:rsidRDefault="00EC0909" w:rsidP="00802397">
      <w:pPr>
        <w:spacing w:after="0" w:line="240" w:lineRule="auto"/>
        <w:jc w:val="left"/>
        <w:rPr>
          <w:b/>
        </w:rPr>
      </w:pPr>
    </w:p>
    <w:p w14:paraId="096F2485" w14:textId="77777777" w:rsidR="00802397" w:rsidRPr="00EC0909" w:rsidRDefault="00802397" w:rsidP="00802397">
      <w:pPr>
        <w:spacing w:after="0" w:line="240" w:lineRule="auto"/>
        <w:jc w:val="left"/>
        <w:rPr>
          <w:b/>
        </w:rPr>
      </w:pPr>
      <w:r w:rsidRPr="00EC0909">
        <w:rPr>
          <w:b/>
        </w:rPr>
        <w:t>medieval</w:t>
      </w:r>
    </w:p>
    <w:p w14:paraId="07D8A89C" w14:textId="77777777" w:rsidR="00802397" w:rsidRPr="00EC0909" w:rsidRDefault="00802397" w:rsidP="00802397">
      <w:pPr>
        <w:spacing w:after="0" w:line="240" w:lineRule="auto"/>
        <w:jc w:val="left"/>
      </w:pPr>
      <w:r w:rsidRPr="00EC0909">
        <w:t>Is a term used to describe the period of history between the end of the Roman Empire in the west, in the fifth century CE, to the end of the Renaissance, around 1500 CE.</w:t>
      </w:r>
    </w:p>
    <w:p w14:paraId="1DC9152F" w14:textId="77777777" w:rsidR="00802397" w:rsidRPr="00EC0909" w:rsidRDefault="00802397" w:rsidP="00802397">
      <w:pPr>
        <w:spacing w:after="0" w:line="240" w:lineRule="auto"/>
        <w:jc w:val="left"/>
      </w:pPr>
    </w:p>
    <w:p w14:paraId="463E5B81" w14:textId="77777777" w:rsidR="00802397" w:rsidRPr="00EC0909" w:rsidRDefault="00802397" w:rsidP="00802397">
      <w:pPr>
        <w:spacing w:after="0" w:line="240" w:lineRule="auto"/>
        <w:jc w:val="left"/>
        <w:rPr>
          <w:b/>
        </w:rPr>
      </w:pPr>
      <w:r w:rsidRPr="00EC0909">
        <w:rPr>
          <w:b/>
        </w:rPr>
        <w:t>modern</w:t>
      </w:r>
    </w:p>
    <w:p w14:paraId="61493CE0" w14:textId="77777777" w:rsidR="00802397" w:rsidRPr="00EC0909" w:rsidRDefault="00802397" w:rsidP="00802397">
      <w:pPr>
        <w:spacing w:after="0" w:line="240" w:lineRule="auto"/>
        <w:jc w:val="left"/>
      </w:pPr>
      <w:r w:rsidRPr="00EC0909">
        <w:t>As defined in the Western Australian Curriculum: History, the ‘modern’ period covers history from the beginning of the Industrial Revolution around 1750 CE to the present.</w:t>
      </w:r>
    </w:p>
    <w:p w14:paraId="51B1557C" w14:textId="77777777" w:rsidR="00802397" w:rsidRPr="00EC0909" w:rsidRDefault="00802397" w:rsidP="00802397">
      <w:pPr>
        <w:spacing w:after="0" w:line="240" w:lineRule="auto"/>
        <w:jc w:val="left"/>
        <w:rPr>
          <w:rFonts w:eastAsiaTheme="minorHAnsi"/>
          <w:b/>
        </w:rPr>
      </w:pPr>
    </w:p>
    <w:p w14:paraId="1B295668" w14:textId="77777777" w:rsidR="00802397" w:rsidRPr="00EC0909" w:rsidRDefault="00802397" w:rsidP="00802397">
      <w:pPr>
        <w:spacing w:after="0" w:line="240" w:lineRule="auto"/>
        <w:jc w:val="left"/>
        <w:rPr>
          <w:rFonts w:eastAsiaTheme="minorHAnsi"/>
          <w:b/>
        </w:rPr>
      </w:pPr>
      <w:r w:rsidRPr="00EC0909">
        <w:rPr>
          <w:rFonts w:eastAsiaTheme="minorHAnsi"/>
          <w:b/>
        </w:rPr>
        <w:t>monarchy</w:t>
      </w:r>
    </w:p>
    <w:p w14:paraId="1BE49DE3" w14:textId="77777777" w:rsidR="00802397" w:rsidRPr="00EC0909" w:rsidRDefault="00802397" w:rsidP="00802397">
      <w:pPr>
        <w:spacing w:after="0" w:line="240" w:lineRule="auto"/>
        <w:jc w:val="left"/>
        <w:rPr>
          <w:rFonts w:eastAsiaTheme="minorHAnsi"/>
        </w:rPr>
      </w:pPr>
      <w:r w:rsidRPr="00EC0909">
        <w:rPr>
          <w:rFonts w:eastAsiaTheme="minorHAnsi"/>
        </w:rPr>
        <w:t>A form of government in which the supreme authority is actually or nominally ruled by monarch, such as a king or a queen. The monarch usually holds the power by birth right and not merit. Australia is a constitutional monarchy, where the monarch’s power is limited by a constitution.</w:t>
      </w:r>
    </w:p>
    <w:p w14:paraId="2C89D998" w14:textId="77777777" w:rsidR="00802397" w:rsidRPr="00EC0909" w:rsidRDefault="00802397" w:rsidP="00802397">
      <w:pPr>
        <w:spacing w:after="0" w:line="240" w:lineRule="auto"/>
        <w:jc w:val="left"/>
      </w:pPr>
    </w:p>
    <w:p w14:paraId="3F6D64AD" w14:textId="77777777" w:rsidR="00802397" w:rsidRPr="00EC0909" w:rsidRDefault="00802397" w:rsidP="00802397">
      <w:pPr>
        <w:spacing w:after="0" w:line="240" w:lineRule="auto"/>
        <w:jc w:val="left"/>
        <w:rPr>
          <w:b/>
        </w:rPr>
      </w:pPr>
      <w:r w:rsidRPr="00EC0909">
        <w:rPr>
          <w:b/>
        </w:rPr>
        <w:t>Multicultural</w:t>
      </w:r>
    </w:p>
    <w:p w14:paraId="62BC0D1F" w14:textId="77777777" w:rsidR="00802397" w:rsidRPr="00EC0909" w:rsidRDefault="00802397" w:rsidP="00802397">
      <w:pPr>
        <w:spacing w:after="0" w:line="240" w:lineRule="auto"/>
        <w:jc w:val="left"/>
      </w:pPr>
      <w:r w:rsidRPr="00EC0909">
        <w:t>Refers to the preservation of different cultures or cultural identities within a unified society, such as a state or nation.</w:t>
      </w:r>
    </w:p>
    <w:p w14:paraId="63505B04" w14:textId="77777777" w:rsidR="00802397" w:rsidRPr="00EC0909" w:rsidRDefault="00802397" w:rsidP="00802397">
      <w:pPr>
        <w:spacing w:after="0" w:line="240" w:lineRule="auto"/>
        <w:jc w:val="left"/>
      </w:pPr>
    </w:p>
    <w:p w14:paraId="1CC092DB" w14:textId="77777777" w:rsidR="00802397" w:rsidRPr="00EC0909" w:rsidRDefault="00802397" w:rsidP="00802397">
      <w:pPr>
        <w:spacing w:after="0" w:line="240" w:lineRule="auto"/>
        <w:jc w:val="left"/>
        <w:rPr>
          <w:b/>
        </w:rPr>
      </w:pPr>
      <w:r w:rsidRPr="00EC0909">
        <w:rPr>
          <w:b/>
        </w:rPr>
        <w:t>multi-faith</w:t>
      </w:r>
    </w:p>
    <w:p w14:paraId="22CE8C57" w14:textId="77777777" w:rsidR="00802397" w:rsidRPr="00EC0909" w:rsidRDefault="00802397" w:rsidP="00802397">
      <w:pPr>
        <w:spacing w:after="0" w:line="240" w:lineRule="auto"/>
        <w:jc w:val="left"/>
      </w:pPr>
      <w:r w:rsidRPr="00EC0909">
        <w:t>Refers to a society characterised by support for or free activity of religions, within the bounds of the law.</w:t>
      </w:r>
    </w:p>
    <w:p w14:paraId="68EAA298" w14:textId="77777777" w:rsidR="00802397" w:rsidRPr="00EC0909" w:rsidRDefault="00802397" w:rsidP="00802397">
      <w:pPr>
        <w:spacing w:after="0" w:line="240" w:lineRule="auto"/>
        <w:jc w:val="left"/>
        <w:rPr>
          <w:b/>
        </w:rPr>
      </w:pPr>
    </w:p>
    <w:p w14:paraId="0C6C9BE1" w14:textId="77777777" w:rsidR="00802397" w:rsidRPr="00EC0909" w:rsidRDefault="00802397" w:rsidP="00802397">
      <w:pPr>
        <w:spacing w:after="0" w:line="240" w:lineRule="auto"/>
        <w:jc w:val="left"/>
        <w:rPr>
          <w:b/>
        </w:rPr>
      </w:pPr>
      <w:r w:rsidRPr="00EC0909">
        <w:rPr>
          <w:b/>
        </w:rPr>
        <w:t>narrative</w:t>
      </w:r>
    </w:p>
    <w:p w14:paraId="3DA4C77A" w14:textId="77777777" w:rsidR="00802397" w:rsidRPr="00EC0909" w:rsidRDefault="00802397" w:rsidP="00802397">
      <w:pPr>
        <w:spacing w:after="0" w:line="240" w:lineRule="auto"/>
        <w:jc w:val="left"/>
      </w:pPr>
      <w:r w:rsidRPr="00EC0909">
        <w:t>In History, a narrative is a way of making sense of the past, based on a selection of events. There are different types of narrative, such as accounts of the past that relate a story (for example personal, fictitious) and historical recounts (such as the course of events during the World War II).</w:t>
      </w:r>
    </w:p>
    <w:p w14:paraId="75856AC2" w14:textId="77777777" w:rsidR="00802397" w:rsidRPr="00EC0909" w:rsidRDefault="00802397" w:rsidP="00802397">
      <w:pPr>
        <w:spacing w:after="0" w:line="240" w:lineRule="auto"/>
        <w:jc w:val="left"/>
      </w:pPr>
    </w:p>
    <w:p w14:paraId="1A5D93B5" w14:textId="77777777" w:rsidR="00802397" w:rsidRPr="00EC0909" w:rsidRDefault="00802397" w:rsidP="00802397">
      <w:pPr>
        <w:spacing w:after="0" w:line="240" w:lineRule="auto"/>
        <w:jc w:val="left"/>
        <w:rPr>
          <w:b/>
        </w:rPr>
      </w:pPr>
      <w:r w:rsidRPr="00EC0909">
        <w:rPr>
          <w:b/>
        </w:rPr>
        <w:t>nationalism</w:t>
      </w:r>
    </w:p>
    <w:p w14:paraId="12F84AB8" w14:textId="77777777" w:rsidR="00802397" w:rsidRPr="00EC0909" w:rsidRDefault="00802397" w:rsidP="00802397">
      <w:pPr>
        <w:spacing w:after="0" w:line="240" w:lineRule="auto"/>
        <w:jc w:val="left"/>
      </w:pPr>
      <w:r w:rsidRPr="00EC0909">
        <w:t>Nationalism is the feeling of belonging to a people, a place and a common culture. When a nation becomes the primary loyalty, it gives rise to movements of national independence.</w:t>
      </w:r>
    </w:p>
    <w:p w14:paraId="5A571EA7" w14:textId="77777777" w:rsidR="00802397" w:rsidRPr="00EC0909" w:rsidRDefault="00802397" w:rsidP="00802397">
      <w:pPr>
        <w:spacing w:after="0" w:line="240" w:lineRule="auto"/>
        <w:jc w:val="left"/>
      </w:pPr>
    </w:p>
    <w:p w14:paraId="5B3FD425" w14:textId="77777777" w:rsidR="00802397" w:rsidRPr="00EC0909" w:rsidRDefault="00802397" w:rsidP="00802397">
      <w:pPr>
        <w:spacing w:after="0" w:line="240" w:lineRule="auto"/>
        <w:jc w:val="left"/>
      </w:pPr>
      <w:r w:rsidRPr="00EC0909">
        <w:rPr>
          <w:b/>
        </w:rPr>
        <w:t>natural vegetation</w:t>
      </w:r>
    </w:p>
    <w:p w14:paraId="3ABA635D" w14:textId="77777777" w:rsidR="00802397" w:rsidRPr="00EC0909" w:rsidRDefault="00802397" w:rsidP="00802397">
      <w:pPr>
        <w:spacing w:after="0" w:line="240" w:lineRule="auto"/>
        <w:jc w:val="left"/>
      </w:pPr>
      <w:r w:rsidRPr="00EC0909">
        <w:t>The vegetation that has evolved in an area over time.</w:t>
      </w:r>
    </w:p>
    <w:p w14:paraId="1B82AB0C" w14:textId="77777777" w:rsidR="00802397" w:rsidRPr="00EC0909" w:rsidRDefault="00802397" w:rsidP="00802397">
      <w:pPr>
        <w:spacing w:after="0" w:line="240" w:lineRule="auto"/>
        <w:jc w:val="left"/>
      </w:pPr>
    </w:p>
    <w:p w14:paraId="7EE8B10A" w14:textId="77777777" w:rsidR="00802397" w:rsidRPr="00EC0909" w:rsidRDefault="00802397" w:rsidP="00802397">
      <w:pPr>
        <w:spacing w:after="0" w:line="240" w:lineRule="auto"/>
        <w:jc w:val="left"/>
      </w:pPr>
      <w:r w:rsidRPr="00EC0909">
        <w:rPr>
          <w:b/>
        </w:rPr>
        <w:t>needs</w:t>
      </w:r>
    </w:p>
    <w:p w14:paraId="3FDCC9FD" w14:textId="77777777" w:rsidR="00802397" w:rsidRPr="00EC0909" w:rsidRDefault="00802397" w:rsidP="00802397">
      <w:pPr>
        <w:spacing w:after="0" w:line="240" w:lineRule="auto"/>
        <w:jc w:val="left"/>
      </w:pPr>
      <w:r w:rsidRPr="00EC0909">
        <w:t>A good or service that consumers consider necessary to maintain their standard of living.</w:t>
      </w:r>
    </w:p>
    <w:p w14:paraId="143DC468" w14:textId="77777777" w:rsidR="00802397" w:rsidRPr="00EC0909" w:rsidRDefault="00802397" w:rsidP="00802397">
      <w:pPr>
        <w:spacing w:after="0" w:line="240" w:lineRule="auto"/>
        <w:jc w:val="left"/>
        <w:rPr>
          <w:b/>
        </w:rPr>
      </w:pPr>
    </w:p>
    <w:p w14:paraId="20A486ED" w14:textId="77777777" w:rsidR="00802397" w:rsidRPr="00EC0909" w:rsidRDefault="00802397" w:rsidP="00802397">
      <w:pPr>
        <w:spacing w:after="0" w:line="240" w:lineRule="auto"/>
        <w:jc w:val="left"/>
        <w:rPr>
          <w:b/>
        </w:rPr>
      </w:pPr>
      <w:r w:rsidRPr="00EC0909">
        <w:rPr>
          <w:b/>
        </w:rPr>
        <w:t>net primary productivity (NPP)</w:t>
      </w:r>
    </w:p>
    <w:p w14:paraId="62D8EDF7" w14:textId="77777777" w:rsidR="00802397" w:rsidRPr="00EC0909" w:rsidRDefault="00802397" w:rsidP="00802397">
      <w:pPr>
        <w:spacing w:after="0" w:line="240" w:lineRule="auto"/>
        <w:jc w:val="left"/>
      </w:pPr>
      <w:r w:rsidRPr="00EC0909">
        <w:t>Plant biomass gain measured in tonnes of carbon per hectare per year, as a product of the energy gained through photosynthesis minus the energy lost through respiration. It is an indicator of the natural agricultural productivity of an area, based on its climate.</w:t>
      </w:r>
    </w:p>
    <w:p w14:paraId="372DFB97" w14:textId="77777777" w:rsidR="00802397" w:rsidRPr="00EC0909" w:rsidRDefault="00802397" w:rsidP="00802397">
      <w:pPr>
        <w:spacing w:after="0" w:line="240" w:lineRule="auto"/>
        <w:jc w:val="left"/>
        <w:rPr>
          <w:b/>
        </w:rPr>
      </w:pPr>
    </w:p>
    <w:p w14:paraId="7A19A80B" w14:textId="77777777" w:rsidR="00802397" w:rsidRPr="00EC0909" w:rsidRDefault="00802397" w:rsidP="00802397">
      <w:pPr>
        <w:spacing w:after="0" w:line="240" w:lineRule="auto"/>
        <w:jc w:val="left"/>
        <w:rPr>
          <w:b/>
        </w:rPr>
      </w:pPr>
      <w:r w:rsidRPr="00EC0909">
        <w:rPr>
          <w:b/>
        </w:rPr>
        <w:t>non-government organisation (NGO)</w:t>
      </w:r>
    </w:p>
    <w:p w14:paraId="4550A62E" w14:textId="77777777" w:rsidR="00802397" w:rsidRPr="00EC0909" w:rsidRDefault="00802397" w:rsidP="00802397">
      <w:pPr>
        <w:spacing w:after="0" w:line="240" w:lineRule="auto"/>
        <w:jc w:val="left"/>
      </w:pPr>
      <w:r w:rsidRPr="00EC0909">
        <w:t>A group that is organised at a local, national or international level around a common interest and on a non-profit, voluntary basis. NGOs operate independently of government mostly, but when funded by government still maintain their independence.</w:t>
      </w:r>
    </w:p>
    <w:p w14:paraId="42041A0A" w14:textId="77777777" w:rsidR="00802397" w:rsidRPr="00EC0909" w:rsidRDefault="00802397" w:rsidP="00802397">
      <w:pPr>
        <w:spacing w:after="0" w:line="240" w:lineRule="auto"/>
        <w:jc w:val="left"/>
      </w:pPr>
    </w:p>
    <w:p w14:paraId="3267B79E" w14:textId="77777777" w:rsidR="00802397" w:rsidRPr="00EC0909" w:rsidRDefault="00802397" w:rsidP="00802397">
      <w:pPr>
        <w:spacing w:after="0" w:line="240" w:lineRule="auto"/>
        <w:jc w:val="left"/>
      </w:pPr>
      <w:r w:rsidRPr="00EC0909">
        <w:rPr>
          <w:b/>
        </w:rPr>
        <w:t>not-for-profit business</w:t>
      </w:r>
    </w:p>
    <w:p w14:paraId="4FFBF4E6" w14:textId="77777777" w:rsidR="00802397" w:rsidRPr="00EC0909" w:rsidRDefault="00802397" w:rsidP="00802397">
      <w:pPr>
        <w:spacing w:after="0" w:line="240" w:lineRule="auto"/>
        <w:jc w:val="left"/>
      </w:pPr>
      <w:r w:rsidRPr="00EC0909">
        <w:t>A business that uses surplus funds to achieve its goals rather than distribute these funds to the owners. These often exist in the form of charities, service organisations and clubs.</w:t>
      </w:r>
    </w:p>
    <w:p w14:paraId="0FEF06DB" w14:textId="77777777" w:rsidR="00802397" w:rsidRPr="00EC0909" w:rsidRDefault="00802397" w:rsidP="00802397">
      <w:pPr>
        <w:spacing w:after="0" w:line="240" w:lineRule="auto"/>
        <w:jc w:val="left"/>
      </w:pPr>
    </w:p>
    <w:p w14:paraId="5FE6B73B" w14:textId="77777777" w:rsidR="00802397" w:rsidRPr="00EC0909" w:rsidRDefault="00802397" w:rsidP="00802397">
      <w:pPr>
        <w:spacing w:after="0" w:line="240" w:lineRule="auto"/>
        <w:jc w:val="left"/>
        <w:rPr>
          <w:b/>
        </w:rPr>
      </w:pPr>
      <w:r w:rsidRPr="00EC0909">
        <w:rPr>
          <w:b/>
        </w:rPr>
        <w:t>nutrient cycles</w:t>
      </w:r>
    </w:p>
    <w:p w14:paraId="31102AB3" w14:textId="77777777" w:rsidR="00802397" w:rsidRPr="00EC0909" w:rsidRDefault="00802397" w:rsidP="00802397">
      <w:pPr>
        <w:spacing w:after="0" w:line="240" w:lineRule="auto"/>
        <w:jc w:val="left"/>
      </w:pPr>
      <w:r w:rsidRPr="00EC0909">
        <w:t>The recycling of plant nutrients like phosphorus and nitrogen, whether by natural means or human intervention.</w:t>
      </w:r>
    </w:p>
    <w:p w14:paraId="5442EDD1" w14:textId="77777777" w:rsidR="00802397" w:rsidRPr="00EC0909" w:rsidRDefault="00802397">
      <w:pPr>
        <w:rPr>
          <w:b/>
        </w:rPr>
      </w:pPr>
      <w:r w:rsidRPr="00EC0909">
        <w:rPr>
          <w:b/>
        </w:rPr>
        <w:br w:type="page"/>
      </w:r>
    </w:p>
    <w:p w14:paraId="26AA4E22" w14:textId="77777777" w:rsidR="00802397" w:rsidRPr="00EC0909" w:rsidRDefault="00802397" w:rsidP="00802397">
      <w:pPr>
        <w:spacing w:after="0" w:line="240" w:lineRule="auto"/>
        <w:jc w:val="left"/>
        <w:rPr>
          <w:b/>
        </w:rPr>
      </w:pPr>
      <w:r w:rsidRPr="00EC0909">
        <w:rPr>
          <w:b/>
        </w:rPr>
        <w:lastRenderedPageBreak/>
        <w:t>offshoring</w:t>
      </w:r>
    </w:p>
    <w:p w14:paraId="6E8434B5" w14:textId="77777777" w:rsidR="00802397" w:rsidRPr="00EC0909" w:rsidRDefault="00802397" w:rsidP="00802397">
      <w:pPr>
        <w:spacing w:after="0" w:line="240" w:lineRule="auto"/>
        <w:jc w:val="left"/>
      </w:pPr>
      <w:r w:rsidRPr="00EC0909">
        <w:t>Business processes that were originally performed in-house now moved overseas.</w:t>
      </w:r>
    </w:p>
    <w:p w14:paraId="60E6F318" w14:textId="77777777" w:rsidR="00802397" w:rsidRPr="00EC0909" w:rsidRDefault="00802397" w:rsidP="00802397">
      <w:pPr>
        <w:spacing w:after="0" w:line="240" w:lineRule="auto"/>
        <w:jc w:val="left"/>
      </w:pPr>
    </w:p>
    <w:p w14:paraId="1708DCED" w14:textId="77777777" w:rsidR="00802397" w:rsidRPr="00EC0909" w:rsidRDefault="00802397" w:rsidP="00802397">
      <w:pPr>
        <w:spacing w:after="0" w:line="240" w:lineRule="auto"/>
        <w:jc w:val="left"/>
        <w:rPr>
          <w:b/>
        </w:rPr>
      </w:pPr>
      <w:r w:rsidRPr="00EC0909">
        <w:rPr>
          <w:b/>
        </w:rPr>
        <w:t>opinion polls</w:t>
      </w:r>
    </w:p>
    <w:p w14:paraId="4A103794" w14:textId="77777777" w:rsidR="00802397" w:rsidRPr="00EC0909" w:rsidRDefault="00802397" w:rsidP="00802397">
      <w:pPr>
        <w:spacing w:after="0" w:line="240" w:lineRule="auto"/>
        <w:jc w:val="left"/>
      </w:pPr>
      <w:r w:rsidRPr="00EC0909">
        <w:t>Is an assessment of public opinion by questioning a representative sample, especially as the basis for forecasting the results of voting.</w:t>
      </w:r>
    </w:p>
    <w:p w14:paraId="6B310D8B" w14:textId="77777777" w:rsidR="00802397" w:rsidRPr="00EC0909" w:rsidRDefault="00802397" w:rsidP="00802397">
      <w:pPr>
        <w:spacing w:after="0" w:line="240" w:lineRule="auto"/>
        <w:jc w:val="left"/>
      </w:pPr>
    </w:p>
    <w:p w14:paraId="53E17319" w14:textId="77777777" w:rsidR="00802397" w:rsidRPr="00EC0909" w:rsidRDefault="00802397" w:rsidP="00802397">
      <w:pPr>
        <w:spacing w:after="0" w:line="240" w:lineRule="auto"/>
        <w:jc w:val="left"/>
        <w:rPr>
          <w:b/>
        </w:rPr>
      </w:pPr>
      <w:r w:rsidRPr="00EC0909">
        <w:rPr>
          <w:b/>
        </w:rPr>
        <w:t>opportunity cost</w:t>
      </w:r>
    </w:p>
    <w:p w14:paraId="0B096B9D" w14:textId="77777777" w:rsidR="00802397" w:rsidRPr="00EC0909" w:rsidRDefault="00802397" w:rsidP="00802397">
      <w:pPr>
        <w:spacing w:after="0" w:line="240" w:lineRule="auto"/>
        <w:jc w:val="left"/>
      </w:pPr>
      <w:r w:rsidRPr="00EC0909">
        <w:t>What you have to forgo if you choose to do A rather than B; the value of the next best alternative that is foregone whenever a choice is made.</w:t>
      </w:r>
    </w:p>
    <w:p w14:paraId="03721E3C" w14:textId="77777777" w:rsidR="00802397" w:rsidRPr="00EC0909" w:rsidRDefault="00802397" w:rsidP="00802397">
      <w:pPr>
        <w:spacing w:after="0" w:line="240" w:lineRule="auto"/>
        <w:jc w:val="left"/>
      </w:pPr>
    </w:p>
    <w:p w14:paraId="4BFEA01D" w14:textId="77777777" w:rsidR="00802397" w:rsidRPr="00EC0909" w:rsidRDefault="00802397" w:rsidP="00802397">
      <w:pPr>
        <w:spacing w:after="0" w:line="240" w:lineRule="auto"/>
        <w:jc w:val="left"/>
        <w:rPr>
          <w:b/>
        </w:rPr>
      </w:pPr>
      <w:r w:rsidRPr="00EC0909">
        <w:rPr>
          <w:b/>
        </w:rPr>
        <w:t>oral histories</w:t>
      </w:r>
    </w:p>
    <w:p w14:paraId="02515AD8" w14:textId="77777777" w:rsidR="00802397" w:rsidRPr="00EC0909" w:rsidRDefault="00802397" w:rsidP="00802397">
      <w:pPr>
        <w:spacing w:after="0" w:line="240" w:lineRule="auto"/>
        <w:jc w:val="left"/>
      </w:pPr>
      <w:r w:rsidRPr="00EC0909">
        <w:t>A person’s spoken recollections of the past, recorded through an audio or video interview.</w:t>
      </w:r>
    </w:p>
    <w:p w14:paraId="0616CFF0" w14:textId="77777777" w:rsidR="00802397" w:rsidRPr="00EC0909" w:rsidRDefault="00802397" w:rsidP="00802397">
      <w:pPr>
        <w:spacing w:after="0" w:line="240" w:lineRule="auto"/>
        <w:jc w:val="left"/>
        <w:rPr>
          <w:b/>
        </w:rPr>
      </w:pPr>
    </w:p>
    <w:p w14:paraId="3433D7E6" w14:textId="77777777" w:rsidR="00802397" w:rsidRPr="00EC0909" w:rsidRDefault="00802397" w:rsidP="00802397">
      <w:pPr>
        <w:spacing w:after="0" w:line="240" w:lineRule="auto"/>
        <w:jc w:val="left"/>
        <w:rPr>
          <w:b/>
        </w:rPr>
      </w:pPr>
      <w:r w:rsidRPr="00EC0909">
        <w:rPr>
          <w:b/>
        </w:rPr>
        <w:t>outline map</w:t>
      </w:r>
    </w:p>
    <w:p w14:paraId="43EE5562" w14:textId="77777777" w:rsidR="00802397" w:rsidRPr="00EC0909" w:rsidRDefault="00802397" w:rsidP="00802397">
      <w:pPr>
        <w:spacing w:after="0" w:line="240" w:lineRule="auto"/>
        <w:jc w:val="left"/>
      </w:pPr>
      <w:r w:rsidRPr="00EC0909">
        <w:t>A map which only provides very basic information so that more detail can be added, for example, a map showing the borders of a country.</w:t>
      </w:r>
    </w:p>
    <w:p w14:paraId="294E5C18" w14:textId="77777777" w:rsidR="00802397" w:rsidRPr="00EC0909" w:rsidRDefault="00802397" w:rsidP="00802397">
      <w:pPr>
        <w:spacing w:after="0" w:line="240" w:lineRule="auto"/>
        <w:jc w:val="left"/>
      </w:pPr>
    </w:p>
    <w:p w14:paraId="3E2FCB74" w14:textId="77777777" w:rsidR="00802397" w:rsidRPr="00EC0909" w:rsidRDefault="00802397" w:rsidP="00802397">
      <w:pPr>
        <w:spacing w:after="0" w:line="240" w:lineRule="auto"/>
        <w:jc w:val="left"/>
        <w:rPr>
          <w:b/>
        </w:rPr>
      </w:pPr>
      <w:r w:rsidRPr="00EC0909">
        <w:rPr>
          <w:b/>
        </w:rPr>
        <w:t>outsourcing (outsource labour)</w:t>
      </w:r>
    </w:p>
    <w:p w14:paraId="4A9CE699" w14:textId="77777777" w:rsidR="00802397" w:rsidRPr="00EC0909" w:rsidRDefault="00802397" w:rsidP="00802397">
      <w:pPr>
        <w:spacing w:after="0" w:line="240" w:lineRule="auto"/>
        <w:jc w:val="left"/>
      </w:pPr>
      <w:r w:rsidRPr="00EC0909">
        <w:t>Any task that could be performed by employees within an organisation being contracted out to a third party.</w:t>
      </w:r>
    </w:p>
    <w:p w14:paraId="00476409" w14:textId="77777777" w:rsidR="00802397" w:rsidRPr="00EC0909" w:rsidRDefault="00802397" w:rsidP="00802397">
      <w:pPr>
        <w:spacing w:after="0" w:line="240" w:lineRule="auto"/>
        <w:jc w:val="left"/>
        <w:rPr>
          <w:b/>
        </w:rPr>
      </w:pPr>
    </w:p>
    <w:p w14:paraId="4DD568B0" w14:textId="77777777" w:rsidR="00802397" w:rsidRPr="00EC0909" w:rsidRDefault="00802397" w:rsidP="00802397">
      <w:pPr>
        <w:spacing w:after="0" w:line="240" w:lineRule="auto"/>
        <w:jc w:val="left"/>
        <w:rPr>
          <w:b/>
        </w:rPr>
      </w:pPr>
      <w:r w:rsidRPr="00EC0909">
        <w:rPr>
          <w:b/>
        </w:rPr>
        <w:t>overview</w:t>
      </w:r>
    </w:p>
    <w:p w14:paraId="0F1E035B" w14:textId="77777777" w:rsidR="00802397" w:rsidRPr="00EC0909" w:rsidRDefault="00802397" w:rsidP="00802397">
      <w:pPr>
        <w:spacing w:after="0" w:line="240" w:lineRule="auto"/>
        <w:jc w:val="left"/>
      </w:pPr>
      <w:r w:rsidRPr="00EC0909">
        <w:t>In history an overview provides a conceptual and chronological framework for understanding a particular historical period. It can consist of key features, events, developments and broad patterns of historical change. An overview provides a context for a depth study.</w:t>
      </w:r>
    </w:p>
    <w:p w14:paraId="0D736CA3" w14:textId="77777777" w:rsidR="00802397" w:rsidRPr="00EC0909" w:rsidRDefault="00802397" w:rsidP="00802397">
      <w:pPr>
        <w:spacing w:after="0" w:line="240" w:lineRule="auto"/>
        <w:jc w:val="left"/>
      </w:pPr>
    </w:p>
    <w:p w14:paraId="201B73FF" w14:textId="77777777" w:rsidR="00802397" w:rsidRPr="00EC0909" w:rsidRDefault="00802397" w:rsidP="00802397">
      <w:pPr>
        <w:spacing w:after="0" w:line="240" w:lineRule="auto"/>
        <w:jc w:val="left"/>
        <w:rPr>
          <w:b/>
        </w:rPr>
      </w:pPr>
      <w:r w:rsidRPr="00EC0909">
        <w:rPr>
          <w:b/>
        </w:rPr>
        <w:t>parliament</w:t>
      </w:r>
    </w:p>
    <w:p w14:paraId="583DBBC0" w14:textId="77777777" w:rsidR="00802397" w:rsidRPr="00EC0909" w:rsidRDefault="00802397" w:rsidP="00802397">
      <w:pPr>
        <w:spacing w:after="0" w:line="240" w:lineRule="auto"/>
        <w:jc w:val="left"/>
      </w:pPr>
      <w:r w:rsidRPr="00EC0909">
        <w:t>A system of government in which power is in the hands of the people, who exercise that power through elected representatives in parliament. This is based on the idea that parliament has supreme or sovereign power.</w:t>
      </w:r>
    </w:p>
    <w:p w14:paraId="5358A4D8" w14:textId="77777777" w:rsidR="00802397" w:rsidRPr="00EC0909" w:rsidRDefault="00802397" w:rsidP="00802397">
      <w:pPr>
        <w:spacing w:after="0" w:line="240" w:lineRule="auto"/>
        <w:jc w:val="left"/>
        <w:rPr>
          <w:b/>
        </w:rPr>
      </w:pPr>
    </w:p>
    <w:p w14:paraId="0AB8C21F" w14:textId="77777777" w:rsidR="00802397" w:rsidRPr="00EC0909" w:rsidRDefault="00802397" w:rsidP="00802397">
      <w:pPr>
        <w:spacing w:after="0" w:line="240" w:lineRule="auto"/>
        <w:jc w:val="left"/>
        <w:rPr>
          <w:rFonts w:eastAsiaTheme="minorHAnsi"/>
          <w:b/>
        </w:rPr>
      </w:pPr>
      <w:r w:rsidRPr="00EC0909">
        <w:rPr>
          <w:rFonts w:eastAsiaTheme="minorHAnsi"/>
          <w:b/>
        </w:rPr>
        <w:t>participation/participate</w:t>
      </w:r>
    </w:p>
    <w:p w14:paraId="6CFBD5F5" w14:textId="77777777" w:rsidR="00802397" w:rsidRPr="00EC0909" w:rsidRDefault="00802397" w:rsidP="00802397">
      <w:pPr>
        <w:spacing w:after="0" w:line="240" w:lineRule="auto"/>
        <w:jc w:val="left"/>
        <w:rPr>
          <w:rFonts w:eastAsiaTheme="minorHAnsi"/>
        </w:rPr>
      </w:pPr>
      <w:r w:rsidRPr="00EC0909">
        <w:rPr>
          <w:rFonts w:eastAsiaTheme="minorHAnsi"/>
        </w:rPr>
        <w:t>The way in which individuals as good citizens take part in and make a contribution to society.</w:t>
      </w:r>
    </w:p>
    <w:p w14:paraId="144C08C6" w14:textId="77777777" w:rsidR="00802397" w:rsidRPr="00EC0909" w:rsidRDefault="00802397" w:rsidP="00802397">
      <w:pPr>
        <w:spacing w:after="0" w:line="240" w:lineRule="auto"/>
        <w:jc w:val="left"/>
        <w:rPr>
          <w:b/>
        </w:rPr>
      </w:pPr>
    </w:p>
    <w:p w14:paraId="43F955A4" w14:textId="77777777" w:rsidR="00802397" w:rsidRPr="00EC0909" w:rsidRDefault="00802397" w:rsidP="00802397">
      <w:pPr>
        <w:spacing w:after="0" w:line="240" w:lineRule="auto"/>
        <w:jc w:val="left"/>
        <w:rPr>
          <w:b/>
        </w:rPr>
      </w:pPr>
      <w:r w:rsidRPr="00EC0909">
        <w:rPr>
          <w:b/>
        </w:rPr>
        <w:t>pattern</w:t>
      </w:r>
    </w:p>
    <w:p w14:paraId="4F5759E1" w14:textId="77777777" w:rsidR="00802397" w:rsidRPr="00EC0909" w:rsidRDefault="00802397" w:rsidP="00802397">
      <w:pPr>
        <w:spacing w:after="0" w:line="240" w:lineRule="auto"/>
        <w:jc w:val="left"/>
      </w:pPr>
      <w:r w:rsidRPr="00EC0909">
        <w:t>A regularity in data portrayed in graphs or maps, for example, the decline in population density or rainfall in Australia with increasing distance from the coast.</w:t>
      </w:r>
    </w:p>
    <w:p w14:paraId="651FFCC1" w14:textId="77777777" w:rsidR="00802397" w:rsidRPr="00EC0909" w:rsidRDefault="00802397" w:rsidP="00802397">
      <w:pPr>
        <w:spacing w:after="0" w:line="240" w:lineRule="auto"/>
        <w:rPr>
          <w:b/>
        </w:rPr>
      </w:pPr>
    </w:p>
    <w:p w14:paraId="17306729" w14:textId="77777777" w:rsidR="00802397" w:rsidRPr="00EC0909" w:rsidRDefault="00802397" w:rsidP="00802397">
      <w:pPr>
        <w:spacing w:after="0" w:line="240" w:lineRule="auto"/>
        <w:rPr>
          <w:b/>
        </w:rPr>
      </w:pPr>
      <w:r w:rsidRPr="00EC0909">
        <w:rPr>
          <w:b/>
        </w:rPr>
        <w:t>perspective/s</w:t>
      </w:r>
    </w:p>
    <w:p w14:paraId="36F24AB7" w14:textId="77777777" w:rsidR="00802397" w:rsidRPr="00EC0909" w:rsidRDefault="00802397" w:rsidP="00802397">
      <w:pPr>
        <w:spacing w:after="0" w:line="240" w:lineRule="auto"/>
        <w:jc w:val="left"/>
      </w:pPr>
      <w:r w:rsidRPr="00EC0909">
        <w:t>A person’s perspective is their point of view; the position from which they see and understand the world and events going on around them. People in the past may have had different points of view about a particular event, depending on their age, gender, social position and their beliefs and values. Historians also have perspectives and this can influence their interpretation of the past. In Geography, perspective also refers to the view presented in a photograph or map, for example an aerial view in a photograph and an oblique view in a sketch map can be used to represent different perspectives of the same landscape.</w:t>
      </w:r>
    </w:p>
    <w:p w14:paraId="5DDC4D7C" w14:textId="77777777" w:rsidR="00EC0909" w:rsidRDefault="00EC0909" w:rsidP="00802397">
      <w:pPr>
        <w:spacing w:after="0" w:line="240" w:lineRule="auto"/>
        <w:jc w:val="left"/>
        <w:rPr>
          <w:b/>
        </w:rPr>
      </w:pPr>
    </w:p>
    <w:p w14:paraId="2B9E1EC0" w14:textId="77777777" w:rsidR="00802397" w:rsidRPr="00EC0909" w:rsidRDefault="00802397" w:rsidP="00802397">
      <w:pPr>
        <w:spacing w:after="0" w:line="240" w:lineRule="auto"/>
        <w:jc w:val="left"/>
        <w:rPr>
          <w:b/>
        </w:rPr>
      </w:pPr>
      <w:r w:rsidRPr="00EC0909">
        <w:rPr>
          <w:b/>
        </w:rPr>
        <w:t>place</w:t>
      </w:r>
    </w:p>
    <w:p w14:paraId="1AFA6DD7" w14:textId="14549272" w:rsidR="00EC0909" w:rsidRDefault="00802397" w:rsidP="00EC0909">
      <w:pPr>
        <w:spacing w:after="0" w:line="240" w:lineRule="auto"/>
        <w:jc w:val="left"/>
      </w:pPr>
      <w:r w:rsidRPr="00EC0909">
        <w:t>Places play a fundamental role in human life. The world is made up of places, from those with largely natural features, for example, an area of rainforest, to those with largely constructed features, such as the centre of a large city. They are where we live and grow up. Our most common relationships are likely to be with people in the same place. The environmental and human qualities of places influence our lives and life opportunities. Places are sites of biodiversity; locations for economic activity; centres of decision –making and administration; sites for the transmission and exchange of knowledge and ideas; meeting places for social interaction, sources of identity, belonging and enjoyment; and areas of natural beauty and wonder. They are where major events occur, from natural disasters and financial crises to sporting events. Places can also be laboratories for the comparative study of the relationships between processes and phenomena, because the uniqueness of each place means that similar processes and influences can produce different outcomes in different places. The importance of Country/Place to Aboriginal and Torres Strait Islander Peoples is an example of the interaction between culture and identity, and shows how places can be invested with spiritual and other significance.</w:t>
      </w:r>
      <w:r w:rsidR="00EC0909">
        <w:br w:type="page"/>
      </w:r>
    </w:p>
    <w:p w14:paraId="45D5B4DC" w14:textId="77777777" w:rsidR="00802397" w:rsidRPr="00EC0909" w:rsidRDefault="00802397" w:rsidP="00802397">
      <w:pPr>
        <w:spacing w:after="0" w:line="240" w:lineRule="auto"/>
        <w:jc w:val="left"/>
        <w:rPr>
          <w:rFonts w:eastAsiaTheme="minorHAnsi"/>
          <w:b/>
        </w:rPr>
      </w:pPr>
      <w:r w:rsidRPr="00EC0909">
        <w:rPr>
          <w:rFonts w:eastAsiaTheme="minorHAnsi"/>
          <w:b/>
        </w:rPr>
        <w:lastRenderedPageBreak/>
        <w:t>political party</w:t>
      </w:r>
    </w:p>
    <w:p w14:paraId="32883B89" w14:textId="77777777" w:rsidR="00802397" w:rsidRPr="00EC0909" w:rsidRDefault="00802397" w:rsidP="00802397">
      <w:pPr>
        <w:spacing w:after="0" w:line="240" w:lineRule="auto"/>
        <w:jc w:val="left"/>
        <w:rPr>
          <w:rFonts w:eastAsiaTheme="minorHAnsi"/>
        </w:rPr>
      </w:pPr>
      <w:r w:rsidRPr="00EC0909">
        <w:rPr>
          <w:rFonts w:eastAsiaTheme="minorHAnsi"/>
        </w:rPr>
        <w:t>An organisation that represents a group of people with similar political philosophies or ideas. The aim of a political party is to get its members elected to Parliament so that it can hold political power and their ideas can influence the way Australia is governed.</w:t>
      </w:r>
    </w:p>
    <w:p w14:paraId="2F60B88F" w14:textId="77777777" w:rsidR="00802397" w:rsidRPr="00EC0909" w:rsidRDefault="00802397" w:rsidP="00802397">
      <w:pPr>
        <w:spacing w:after="0" w:line="240" w:lineRule="auto"/>
        <w:jc w:val="left"/>
        <w:rPr>
          <w:b/>
        </w:rPr>
      </w:pPr>
    </w:p>
    <w:p w14:paraId="2C950BDC" w14:textId="77777777" w:rsidR="00802397" w:rsidRPr="00EC0909" w:rsidRDefault="00802397" w:rsidP="00802397">
      <w:pPr>
        <w:spacing w:after="0" w:line="240" w:lineRule="auto"/>
        <w:jc w:val="left"/>
        <w:rPr>
          <w:b/>
        </w:rPr>
      </w:pPr>
      <w:r w:rsidRPr="00EC0909">
        <w:rPr>
          <w:b/>
        </w:rPr>
        <w:t>precedent</w:t>
      </w:r>
    </w:p>
    <w:p w14:paraId="6CF4BC74" w14:textId="77777777" w:rsidR="00802397" w:rsidRPr="00EC0909" w:rsidRDefault="00802397" w:rsidP="00802397">
      <w:pPr>
        <w:spacing w:after="0" w:line="240" w:lineRule="auto"/>
        <w:jc w:val="left"/>
        <w:rPr>
          <w:lang w:val="en"/>
        </w:rPr>
      </w:pPr>
      <w:r w:rsidRPr="00EC0909">
        <w:rPr>
          <w:lang w:val="en"/>
        </w:rPr>
        <w:t xml:space="preserve">A </w:t>
      </w:r>
      <w:r w:rsidRPr="00EC0909">
        <w:rPr>
          <w:bCs/>
          <w:lang w:val="en"/>
        </w:rPr>
        <w:t>precedent</w:t>
      </w:r>
      <w:r w:rsidRPr="00EC0909">
        <w:rPr>
          <w:lang w:val="en"/>
        </w:rPr>
        <w:t xml:space="preserve"> is a principle established in a previous </w:t>
      </w:r>
      <w:hyperlink r:id="rId28" w:tooltip="Legal case" w:history="1">
        <w:r w:rsidRPr="00EC0909">
          <w:rPr>
            <w:rStyle w:val="Hyperlink"/>
            <w:color w:val="auto"/>
            <w:lang w:val="en"/>
          </w:rPr>
          <w:t>legal case</w:t>
        </w:r>
      </w:hyperlink>
      <w:r w:rsidRPr="00EC0909">
        <w:rPr>
          <w:lang w:val="en"/>
        </w:rPr>
        <w:t xml:space="preserve"> that is either binding on or persuasive for a </w:t>
      </w:r>
      <w:hyperlink r:id="rId29" w:tooltip="Court" w:history="1">
        <w:r w:rsidRPr="00EC0909">
          <w:rPr>
            <w:rStyle w:val="Hyperlink"/>
            <w:color w:val="auto"/>
            <w:lang w:val="en"/>
          </w:rPr>
          <w:t>court</w:t>
        </w:r>
      </w:hyperlink>
      <w:r w:rsidRPr="00EC0909">
        <w:rPr>
          <w:lang w:val="en"/>
        </w:rPr>
        <w:t xml:space="preserve"> or other </w:t>
      </w:r>
      <w:hyperlink r:id="rId30" w:tooltip="Tribunal" w:history="1">
        <w:r w:rsidRPr="00EC0909">
          <w:rPr>
            <w:rStyle w:val="Hyperlink"/>
            <w:color w:val="auto"/>
            <w:lang w:val="en"/>
          </w:rPr>
          <w:t>tribunal</w:t>
        </w:r>
      </w:hyperlink>
      <w:r w:rsidRPr="00EC0909">
        <w:rPr>
          <w:lang w:val="en"/>
        </w:rPr>
        <w:t xml:space="preserve"> when deciding subsequent cases with similar issues or </w:t>
      </w:r>
      <w:hyperlink r:id="rId31" w:tooltip="Fact" w:history="1">
        <w:r w:rsidRPr="00EC0909">
          <w:rPr>
            <w:rStyle w:val="Hyperlink"/>
            <w:color w:val="auto"/>
            <w:lang w:val="en"/>
          </w:rPr>
          <w:t>facts</w:t>
        </w:r>
      </w:hyperlink>
      <w:r w:rsidRPr="00EC0909">
        <w:rPr>
          <w:lang w:val="en"/>
        </w:rPr>
        <w:t>.</w:t>
      </w:r>
    </w:p>
    <w:p w14:paraId="03EE9D90" w14:textId="77777777" w:rsidR="00802397" w:rsidRPr="00EC0909" w:rsidRDefault="00802397" w:rsidP="00802397">
      <w:pPr>
        <w:spacing w:after="0" w:line="240" w:lineRule="auto"/>
        <w:jc w:val="left"/>
        <w:rPr>
          <w:b/>
        </w:rPr>
      </w:pPr>
    </w:p>
    <w:p w14:paraId="741F54AF" w14:textId="77777777" w:rsidR="00802397" w:rsidRPr="00EC0909" w:rsidRDefault="00802397" w:rsidP="00802397">
      <w:pPr>
        <w:spacing w:after="0" w:line="240" w:lineRule="auto"/>
        <w:jc w:val="left"/>
        <w:rPr>
          <w:b/>
        </w:rPr>
      </w:pPr>
      <w:r w:rsidRPr="00EC0909">
        <w:rPr>
          <w:b/>
        </w:rPr>
        <w:t>presumption of innocence</w:t>
      </w:r>
    </w:p>
    <w:p w14:paraId="7100A054" w14:textId="77777777" w:rsidR="00802397" w:rsidRPr="00EC0909" w:rsidRDefault="00802397" w:rsidP="00802397">
      <w:pPr>
        <w:spacing w:after="0" w:line="240" w:lineRule="auto"/>
        <w:jc w:val="left"/>
        <w:rPr>
          <w:rFonts w:cstheme="minorHAnsi"/>
          <w:color w:val="111111"/>
        </w:rPr>
      </w:pPr>
      <w:r w:rsidRPr="00EC0909">
        <w:rPr>
          <w:rFonts w:cstheme="minorHAnsi"/>
          <w:color w:val="111111"/>
        </w:rPr>
        <w:t>The presumption of innocence imposes on the prosecution the burden of proving the charge and guarantees that no guilt can be presumed until the charge has been proved beyond reasonable doubt.</w:t>
      </w:r>
    </w:p>
    <w:p w14:paraId="40139FF1" w14:textId="77777777" w:rsidR="00802397" w:rsidRPr="00EC0909" w:rsidRDefault="00802397" w:rsidP="00802397">
      <w:pPr>
        <w:spacing w:after="0" w:line="240" w:lineRule="auto"/>
        <w:jc w:val="left"/>
        <w:rPr>
          <w:b/>
        </w:rPr>
      </w:pPr>
    </w:p>
    <w:p w14:paraId="4BEBA9E8" w14:textId="77777777" w:rsidR="00802397" w:rsidRPr="00EC0909" w:rsidRDefault="00802397" w:rsidP="00802397">
      <w:pPr>
        <w:spacing w:after="0" w:line="240" w:lineRule="auto"/>
        <w:jc w:val="left"/>
        <w:rPr>
          <w:b/>
        </w:rPr>
      </w:pPr>
      <w:r w:rsidRPr="00EC0909">
        <w:rPr>
          <w:b/>
        </w:rPr>
        <w:t>preferential voting</w:t>
      </w:r>
    </w:p>
    <w:p w14:paraId="2AE1FC74" w14:textId="77777777" w:rsidR="00802397" w:rsidRPr="00EC0909" w:rsidRDefault="00802397" w:rsidP="00802397">
      <w:pPr>
        <w:spacing w:after="0" w:line="240" w:lineRule="auto"/>
        <w:jc w:val="left"/>
      </w:pPr>
      <w:r w:rsidRPr="00EC0909">
        <w:t>A system of voting to rank candidates in order of preference. It is necessary for the winning candidate to achieve an absolute majority (50 per cent of the total vote plus one). If no candidate achieves an absolute majority, the candidate with the fewest number of first preferences is excluded from the count, and his or her votes are distributed among the remaining candidates according to second preferences. This process is continued until one candidate achieves an absolute majority. It is the dominant form of voting in Australian politics (as compared with simple majority systems of voting).</w:t>
      </w:r>
    </w:p>
    <w:p w14:paraId="3A9EB972" w14:textId="77777777" w:rsidR="00802397" w:rsidRPr="00EC0909" w:rsidRDefault="00802397" w:rsidP="00802397">
      <w:pPr>
        <w:spacing w:after="0" w:line="240" w:lineRule="auto"/>
        <w:jc w:val="left"/>
      </w:pPr>
    </w:p>
    <w:p w14:paraId="763D12F1" w14:textId="77777777" w:rsidR="00802397" w:rsidRPr="00EC0909" w:rsidRDefault="00802397" w:rsidP="00802397">
      <w:pPr>
        <w:spacing w:after="0" w:line="240" w:lineRule="auto"/>
        <w:jc w:val="left"/>
        <w:rPr>
          <w:b/>
        </w:rPr>
      </w:pPr>
      <w:r w:rsidRPr="00EC0909">
        <w:rPr>
          <w:b/>
        </w:rPr>
        <w:t>prevention, mitigation and preparedness</w:t>
      </w:r>
    </w:p>
    <w:p w14:paraId="200CA129" w14:textId="77777777" w:rsidR="00802397" w:rsidRPr="00EC0909" w:rsidRDefault="00802397" w:rsidP="00802397">
      <w:pPr>
        <w:spacing w:after="0" w:line="240" w:lineRule="auto"/>
        <w:jc w:val="left"/>
      </w:pPr>
      <w:r w:rsidRPr="00EC0909">
        <w:t>Prevention and mitigation are actions taken in advance to decrease or eliminate the impact of a hazardous event on people, communities and the environment, by actions including, for example, lessening the hazard and reducing the vulnerability of a community. Preparedness refers to actions taken to create and maintain the capacity of communities to respond to, and recover from, natural disasters, through measures like planning, community education, information management, communications and warning systems.</w:t>
      </w:r>
    </w:p>
    <w:p w14:paraId="37202CA3" w14:textId="77777777" w:rsidR="00EC0909" w:rsidRDefault="00EC0909" w:rsidP="00802397">
      <w:pPr>
        <w:spacing w:after="0" w:line="240" w:lineRule="auto"/>
        <w:jc w:val="left"/>
        <w:rPr>
          <w:b/>
        </w:rPr>
      </w:pPr>
    </w:p>
    <w:p w14:paraId="5D6B39E6" w14:textId="77777777" w:rsidR="00802397" w:rsidRPr="00EC0909" w:rsidRDefault="00802397" w:rsidP="00802397">
      <w:pPr>
        <w:spacing w:after="0" w:line="240" w:lineRule="auto"/>
        <w:jc w:val="left"/>
        <w:rPr>
          <w:b/>
        </w:rPr>
      </w:pPr>
      <w:r w:rsidRPr="00EC0909">
        <w:rPr>
          <w:b/>
        </w:rPr>
        <w:t>primary sources</w:t>
      </w:r>
    </w:p>
    <w:p w14:paraId="7599226A" w14:textId="77777777" w:rsidR="00802397" w:rsidRPr="00EC0909" w:rsidRDefault="00802397" w:rsidP="00802397">
      <w:pPr>
        <w:spacing w:after="0" w:line="240" w:lineRule="auto"/>
        <w:jc w:val="left"/>
      </w:pPr>
      <w:r w:rsidRPr="00EC0909">
        <w:t>In History, primary sources are objects and documents created or written during the time being investigated, for example during an event or very soon after it. Examples of primary sources include official documents, such as laws and treaties; personal documents, such as diaries and letters; photographs; film and documentaries. These original, first-hand accounts are analysed by the historian to answer questions about the past. A primary source can also be unprocessed, original materials collected by the students, for example, field notes from observations, measurements taken from experiments, or responses received from a survey or questionnaire.</w:t>
      </w:r>
    </w:p>
    <w:p w14:paraId="0ECA3200" w14:textId="77777777" w:rsidR="00802397" w:rsidRPr="00EC0909" w:rsidRDefault="00802397" w:rsidP="00802397">
      <w:pPr>
        <w:spacing w:after="0" w:line="240" w:lineRule="auto"/>
        <w:jc w:val="left"/>
      </w:pPr>
    </w:p>
    <w:p w14:paraId="7DECD647" w14:textId="77777777" w:rsidR="00802397" w:rsidRPr="00EC0909" w:rsidRDefault="00802397" w:rsidP="00802397">
      <w:pPr>
        <w:spacing w:after="0" w:line="240" w:lineRule="auto"/>
        <w:jc w:val="left"/>
      </w:pPr>
      <w:r w:rsidRPr="00EC0909">
        <w:rPr>
          <w:b/>
        </w:rPr>
        <w:t>producers</w:t>
      </w:r>
    </w:p>
    <w:p w14:paraId="01E56F69" w14:textId="77777777" w:rsidR="00802397" w:rsidRPr="00EC0909" w:rsidRDefault="00802397" w:rsidP="00802397">
      <w:pPr>
        <w:spacing w:after="0" w:line="240" w:lineRule="auto"/>
        <w:jc w:val="left"/>
      </w:pPr>
      <w:r w:rsidRPr="00EC0909">
        <w:t>Individuals and businesses involved in the production of goods and services.</w:t>
      </w:r>
    </w:p>
    <w:p w14:paraId="59EFCE4F" w14:textId="77777777" w:rsidR="00802397" w:rsidRPr="00EC0909" w:rsidRDefault="00802397" w:rsidP="00802397">
      <w:pPr>
        <w:spacing w:after="0" w:line="240" w:lineRule="auto"/>
        <w:jc w:val="left"/>
        <w:rPr>
          <w:b/>
        </w:rPr>
      </w:pPr>
    </w:p>
    <w:p w14:paraId="5FCA8B42" w14:textId="77777777" w:rsidR="00802397" w:rsidRPr="00EC0909" w:rsidRDefault="00802397" w:rsidP="00802397">
      <w:pPr>
        <w:spacing w:after="0" w:line="240" w:lineRule="auto"/>
        <w:jc w:val="left"/>
      </w:pPr>
      <w:r w:rsidRPr="00EC0909">
        <w:rPr>
          <w:b/>
        </w:rPr>
        <w:t>productivity</w:t>
      </w:r>
    </w:p>
    <w:p w14:paraId="784D5CA8" w14:textId="77777777" w:rsidR="00802397" w:rsidRPr="00EC0909" w:rsidRDefault="00802397" w:rsidP="00802397">
      <w:pPr>
        <w:spacing w:after="0" w:line="240" w:lineRule="auto"/>
        <w:jc w:val="left"/>
      </w:pPr>
      <w:r w:rsidRPr="00EC0909">
        <w:t xml:space="preserve">In Economics this refers to the efficiency with which an economy employs resources to produce goods and services. </w:t>
      </w:r>
    </w:p>
    <w:p w14:paraId="4AE898A2" w14:textId="77777777" w:rsidR="00802397" w:rsidRPr="00EC0909" w:rsidRDefault="00802397" w:rsidP="00802397">
      <w:pPr>
        <w:spacing w:after="0" w:line="240" w:lineRule="auto"/>
        <w:jc w:val="left"/>
      </w:pPr>
      <w:r w:rsidRPr="00EC0909">
        <w:t>In Geography it includes the amount and rate of production which occurs in an ecosystem.</w:t>
      </w:r>
    </w:p>
    <w:p w14:paraId="58346594" w14:textId="77777777" w:rsidR="00802397" w:rsidRPr="00EC0909" w:rsidRDefault="00802397" w:rsidP="00802397">
      <w:pPr>
        <w:spacing w:after="0" w:line="240" w:lineRule="auto"/>
        <w:jc w:val="left"/>
      </w:pPr>
    </w:p>
    <w:p w14:paraId="6D29B9BA" w14:textId="77777777" w:rsidR="00802397" w:rsidRPr="00EC0909" w:rsidRDefault="00802397" w:rsidP="00802397">
      <w:pPr>
        <w:spacing w:after="0" w:line="240" w:lineRule="auto"/>
        <w:jc w:val="left"/>
      </w:pPr>
      <w:r w:rsidRPr="00EC0909">
        <w:rPr>
          <w:b/>
        </w:rPr>
        <w:t>proportional representation</w:t>
      </w:r>
    </w:p>
    <w:p w14:paraId="74C7020A" w14:textId="77777777" w:rsidR="00802397" w:rsidRPr="00EC0909" w:rsidRDefault="00802397" w:rsidP="00802397">
      <w:pPr>
        <w:spacing w:after="0" w:line="240" w:lineRule="auto"/>
        <w:jc w:val="left"/>
      </w:pPr>
      <w:r w:rsidRPr="00EC0909">
        <w:t>The representation of parties, groups or individuals in a legislature in proportion to the number of votes they receive in an election. In Australia proportional representation describes the way candidates are elected in multi-member electorates, such as the Senate.</w:t>
      </w:r>
    </w:p>
    <w:p w14:paraId="11A62203" w14:textId="77777777" w:rsidR="00802397" w:rsidRPr="00EC0909" w:rsidRDefault="00802397" w:rsidP="00802397">
      <w:pPr>
        <w:spacing w:after="0" w:line="240" w:lineRule="auto"/>
        <w:jc w:val="left"/>
      </w:pPr>
    </w:p>
    <w:p w14:paraId="2D73819E" w14:textId="77777777" w:rsidR="00802397" w:rsidRPr="00EC0909" w:rsidRDefault="00802397" w:rsidP="00802397">
      <w:pPr>
        <w:spacing w:after="0" w:line="240" w:lineRule="auto"/>
        <w:jc w:val="left"/>
        <w:rPr>
          <w:rFonts w:eastAsiaTheme="minorHAnsi"/>
          <w:b/>
        </w:rPr>
      </w:pPr>
      <w:r w:rsidRPr="00EC0909">
        <w:rPr>
          <w:rFonts w:eastAsiaTheme="minorHAnsi"/>
          <w:b/>
        </w:rPr>
        <w:t>quality of life index</w:t>
      </w:r>
    </w:p>
    <w:p w14:paraId="43404A8A" w14:textId="77777777" w:rsidR="00802397" w:rsidRPr="00EC0909" w:rsidRDefault="00802397" w:rsidP="00802397">
      <w:pPr>
        <w:spacing w:after="0" w:line="240" w:lineRule="auto"/>
        <w:jc w:val="left"/>
        <w:rPr>
          <w:rFonts w:eastAsiaTheme="minorHAnsi"/>
        </w:rPr>
      </w:pPr>
      <w:r w:rsidRPr="00EC0909">
        <w:rPr>
          <w:rFonts w:eastAsiaTheme="minorHAnsi"/>
        </w:rPr>
        <w:t>Is a method used to measure the quality of life in a country and is based upon the average of three statistics: basic literacy rate, infant mortality and life expectancy.</w:t>
      </w:r>
    </w:p>
    <w:p w14:paraId="14785632" w14:textId="77777777" w:rsidR="00802397" w:rsidRPr="00EC0909" w:rsidRDefault="00802397" w:rsidP="00802397">
      <w:pPr>
        <w:spacing w:after="0" w:line="240" w:lineRule="auto"/>
        <w:jc w:val="left"/>
        <w:rPr>
          <w:b/>
        </w:rPr>
      </w:pPr>
    </w:p>
    <w:p w14:paraId="678F6945" w14:textId="77777777" w:rsidR="00802397" w:rsidRPr="00EC0909" w:rsidRDefault="00802397" w:rsidP="00802397">
      <w:pPr>
        <w:spacing w:after="0" w:line="240" w:lineRule="auto"/>
        <w:jc w:val="left"/>
        <w:rPr>
          <w:b/>
        </w:rPr>
      </w:pPr>
      <w:r w:rsidRPr="00EC0909">
        <w:rPr>
          <w:b/>
        </w:rPr>
        <w:t>quantitative</w:t>
      </w:r>
    </w:p>
    <w:p w14:paraId="03C6633F" w14:textId="77777777" w:rsidR="00802397" w:rsidRPr="00EC0909" w:rsidRDefault="00802397" w:rsidP="00802397">
      <w:pPr>
        <w:spacing w:after="0" w:line="240" w:lineRule="auto"/>
        <w:jc w:val="left"/>
      </w:pPr>
      <w:r w:rsidRPr="00EC0909">
        <w:t>Information or data that is capable of being measured and expressed in numerical terms, for example the numbers of women who arrived on the First Fleet, crime rates for local government areas.</w:t>
      </w:r>
    </w:p>
    <w:p w14:paraId="6CDA1FEE" w14:textId="685D3005" w:rsidR="00EC0909" w:rsidRDefault="00EC0909">
      <w:pPr>
        <w:rPr>
          <w:b/>
        </w:rPr>
      </w:pPr>
      <w:r>
        <w:rPr>
          <w:b/>
        </w:rPr>
        <w:br w:type="page"/>
      </w:r>
    </w:p>
    <w:p w14:paraId="0707E892" w14:textId="77777777" w:rsidR="00802397" w:rsidRPr="00EC0909" w:rsidRDefault="00802397" w:rsidP="00802397">
      <w:pPr>
        <w:spacing w:after="0" w:line="240" w:lineRule="auto"/>
        <w:jc w:val="left"/>
        <w:rPr>
          <w:b/>
        </w:rPr>
      </w:pPr>
      <w:r w:rsidRPr="00EC0909">
        <w:rPr>
          <w:b/>
        </w:rPr>
        <w:lastRenderedPageBreak/>
        <w:t>referendum</w:t>
      </w:r>
    </w:p>
    <w:p w14:paraId="5571ED4C" w14:textId="77777777" w:rsidR="00802397" w:rsidRPr="00EC0909" w:rsidRDefault="00802397" w:rsidP="00802397">
      <w:pPr>
        <w:spacing w:after="0" w:line="240" w:lineRule="auto"/>
        <w:jc w:val="left"/>
      </w:pPr>
      <w:r w:rsidRPr="00EC0909">
        <w:t>The principle or practice of referring measures proposed or passed by a legislative body to the vote of the electorate for approval or rejection. In Australia, a referendum is a vote of the Australian electors on a proposed change to the Constitution by the Commonwealth Parliament that must be approved by a majority of the aggregate of all voters from each state and territory, and also by a majority of voters in a majority (four) of the six states.</w:t>
      </w:r>
    </w:p>
    <w:p w14:paraId="0EA968A9" w14:textId="77777777" w:rsidR="00802397" w:rsidRPr="00EC0909" w:rsidRDefault="00802397" w:rsidP="00802397">
      <w:pPr>
        <w:spacing w:after="0" w:line="240" w:lineRule="auto"/>
        <w:jc w:val="left"/>
        <w:rPr>
          <w:b/>
        </w:rPr>
      </w:pPr>
    </w:p>
    <w:p w14:paraId="1420CC07" w14:textId="77777777" w:rsidR="00802397" w:rsidRPr="00EC0909" w:rsidRDefault="00802397" w:rsidP="00802397">
      <w:pPr>
        <w:spacing w:after="0" w:line="240" w:lineRule="auto"/>
        <w:jc w:val="left"/>
        <w:rPr>
          <w:b/>
        </w:rPr>
      </w:pPr>
      <w:r w:rsidRPr="00EC0909">
        <w:rPr>
          <w:b/>
        </w:rPr>
        <w:t>region</w:t>
      </w:r>
    </w:p>
    <w:p w14:paraId="493FD799" w14:textId="77777777" w:rsidR="00802397" w:rsidRPr="00EC0909" w:rsidRDefault="00802397" w:rsidP="00802397">
      <w:pPr>
        <w:spacing w:after="0" w:line="240" w:lineRule="auto"/>
        <w:jc w:val="left"/>
      </w:pPr>
      <w:r w:rsidRPr="00EC0909">
        <w:t>A region is an area in which the various parts have something in common that distinguishes them from neighbouring regions. Regions can be divisions of a nation, for example, the Wheat belt of Western; Australia, or larger than a nation, for example, Southeast Asia, or a climatic zone. The latter are called ‘world regions’ in the curriculum.</w:t>
      </w:r>
    </w:p>
    <w:p w14:paraId="313EE51F" w14:textId="77777777" w:rsidR="00802397" w:rsidRPr="00EC0909" w:rsidRDefault="00802397" w:rsidP="00802397">
      <w:pPr>
        <w:spacing w:after="0" w:line="240" w:lineRule="auto"/>
        <w:jc w:val="left"/>
      </w:pPr>
    </w:p>
    <w:p w14:paraId="54E89640" w14:textId="77777777" w:rsidR="00802397" w:rsidRPr="00EC0909" w:rsidRDefault="00802397" w:rsidP="00802397">
      <w:pPr>
        <w:spacing w:after="0" w:line="240" w:lineRule="auto"/>
        <w:jc w:val="left"/>
        <w:rPr>
          <w:rFonts w:eastAsiaTheme="minorHAnsi"/>
          <w:b/>
        </w:rPr>
      </w:pPr>
      <w:r w:rsidRPr="00EC0909">
        <w:rPr>
          <w:rFonts w:eastAsiaTheme="minorHAnsi"/>
          <w:b/>
        </w:rPr>
        <w:t>regulation/s</w:t>
      </w:r>
    </w:p>
    <w:p w14:paraId="79D8F3BB" w14:textId="77777777" w:rsidR="00802397" w:rsidRPr="00EC0909" w:rsidRDefault="00802397" w:rsidP="00802397">
      <w:pPr>
        <w:spacing w:after="0" w:line="240" w:lineRule="auto"/>
        <w:jc w:val="left"/>
        <w:rPr>
          <w:rFonts w:eastAsiaTheme="minorHAnsi"/>
        </w:rPr>
      </w:pPr>
      <w:r w:rsidRPr="00EC0909">
        <w:rPr>
          <w:rFonts w:eastAsiaTheme="minorHAnsi"/>
        </w:rPr>
        <w:t>A principle, rule or law that is designed to control or govern an activity, organisation or system.</w:t>
      </w:r>
    </w:p>
    <w:p w14:paraId="130B4F03" w14:textId="77777777" w:rsidR="00802397" w:rsidRPr="00EC0909" w:rsidRDefault="00802397" w:rsidP="00802397">
      <w:pPr>
        <w:spacing w:after="0" w:line="240" w:lineRule="auto"/>
        <w:jc w:val="left"/>
        <w:rPr>
          <w:b/>
        </w:rPr>
      </w:pPr>
    </w:p>
    <w:p w14:paraId="33E2E628" w14:textId="77777777" w:rsidR="00802397" w:rsidRPr="00EC0909" w:rsidRDefault="00802397" w:rsidP="00802397">
      <w:pPr>
        <w:spacing w:after="0" w:line="240" w:lineRule="auto"/>
        <w:jc w:val="left"/>
        <w:rPr>
          <w:b/>
        </w:rPr>
      </w:pPr>
      <w:r w:rsidRPr="00EC0909">
        <w:rPr>
          <w:b/>
        </w:rPr>
        <w:t>relative location</w:t>
      </w:r>
    </w:p>
    <w:p w14:paraId="22A44B9F" w14:textId="77777777" w:rsidR="00802397" w:rsidRPr="00EC0909" w:rsidRDefault="00802397" w:rsidP="00802397">
      <w:pPr>
        <w:spacing w:after="0" w:line="240" w:lineRule="auto"/>
        <w:jc w:val="left"/>
      </w:pPr>
      <w:r w:rsidRPr="00EC0909">
        <w:t>Location relative to other places, for example, the distance of a town from other towns. Relative location has a stronger influence on the human characteristics of places than absolute location, as demonstrated by the advantages of closeness to suppliers, finance, information and markets for businesses, and to education and employment opportunities for individuals.</w:t>
      </w:r>
    </w:p>
    <w:p w14:paraId="6334E75E" w14:textId="77777777" w:rsidR="00EC0909" w:rsidRDefault="00EC0909" w:rsidP="00802397">
      <w:pPr>
        <w:spacing w:after="0" w:line="240" w:lineRule="auto"/>
        <w:jc w:val="left"/>
        <w:rPr>
          <w:b/>
        </w:rPr>
      </w:pPr>
    </w:p>
    <w:p w14:paraId="5C2C657F" w14:textId="77777777" w:rsidR="00802397" w:rsidRPr="00EC0909" w:rsidRDefault="00802397" w:rsidP="00802397">
      <w:pPr>
        <w:spacing w:after="0" w:line="240" w:lineRule="auto"/>
        <w:jc w:val="left"/>
      </w:pPr>
      <w:r w:rsidRPr="00EC0909">
        <w:rPr>
          <w:b/>
        </w:rPr>
        <w:t>remote</w:t>
      </w:r>
      <w:r w:rsidRPr="00EC0909">
        <w:rPr>
          <w:b/>
        </w:rPr>
        <w:tab/>
        <w:t>Places</w:t>
      </w:r>
    </w:p>
    <w:p w14:paraId="2E3E9B12" w14:textId="77777777" w:rsidR="00802397" w:rsidRPr="00EC0909" w:rsidRDefault="00802397" w:rsidP="00802397">
      <w:pPr>
        <w:spacing w:after="0" w:line="240" w:lineRule="auto"/>
        <w:jc w:val="left"/>
      </w:pPr>
      <w:r w:rsidRPr="00EC0909">
        <w:t>Refers to places that are distant from major population and economic centres.</w:t>
      </w:r>
    </w:p>
    <w:p w14:paraId="32CFC487" w14:textId="77777777" w:rsidR="00802397" w:rsidRPr="00EC0909" w:rsidRDefault="00802397" w:rsidP="00802397">
      <w:pPr>
        <w:spacing w:after="0" w:line="240" w:lineRule="auto"/>
        <w:jc w:val="left"/>
      </w:pPr>
    </w:p>
    <w:p w14:paraId="67B3315A" w14:textId="77777777" w:rsidR="00802397" w:rsidRPr="00EC0909" w:rsidRDefault="00802397" w:rsidP="00802397">
      <w:pPr>
        <w:spacing w:after="0" w:line="240" w:lineRule="auto"/>
        <w:jc w:val="left"/>
        <w:rPr>
          <w:b/>
        </w:rPr>
      </w:pPr>
      <w:r w:rsidRPr="00EC0909">
        <w:rPr>
          <w:b/>
        </w:rPr>
        <w:t>representation</w:t>
      </w:r>
    </w:p>
    <w:p w14:paraId="60794061" w14:textId="77777777" w:rsidR="00802397" w:rsidRPr="00EC0909" w:rsidRDefault="00802397" w:rsidP="00802397">
      <w:pPr>
        <w:spacing w:after="0" w:line="240" w:lineRule="auto"/>
        <w:jc w:val="left"/>
      </w:pPr>
      <w:r w:rsidRPr="00EC0909">
        <w:t>Geographical information given in a visual form, for example, a graph, map, image, field sketch or a multilayered map.</w:t>
      </w:r>
    </w:p>
    <w:p w14:paraId="26A7BEA7" w14:textId="77777777" w:rsidR="00802397" w:rsidRPr="00EC0909" w:rsidRDefault="00802397" w:rsidP="00802397">
      <w:pPr>
        <w:spacing w:after="0" w:line="240" w:lineRule="auto"/>
        <w:jc w:val="left"/>
      </w:pPr>
    </w:p>
    <w:p w14:paraId="0C49D859" w14:textId="77777777" w:rsidR="00802397" w:rsidRPr="00EC0909" w:rsidRDefault="00802397" w:rsidP="00802397">
      <w:pPr>
        <w:spacing w:after="0" w:line="240" w:lineRule="auto"/>
        <w:jc w:val="left"/>
        <w:rPr>
          <w:b/>
        </w:rPr>
      </w:pPr>
      <w:r w:rsidRPr="00EC0909">
        <w:rPr>
          <w:b/>
        </w:rPr>
        <w:t>representative democracy</w:t>
      </w:r>
    </w:p>
    <w:p w14:paraId="07FD9358" w14:textId="77777777" w:rsidR="00802397" w:rsidRPr="00EC0909" w:rsidRDefault="00802397" w:rsidP="00802397">
      <w:pPr>
        <w:spacing w:after="0" w:line="240" w:lineRule="auto"/>
        <w:jc w:val="left"/>
      </w:pPr>
      <w:r w:rsidRPr="00EC0909">
        <w:t>A system of government in which electors choose representatives to a parliament to make laws on their behalf.</w:t>
      </w:r>
    </w:p>
    <w:p w14:paraId="260A559C" w14:textId="77777777" w:rsidR="00802397" w:rsidRPr="00EC0909" w:rsidRDefault="00802397" w:rsidP="00802397">
      <w:pPr>
        <w:spacing w:after="0" w:line="240" w:lineRule="auto"/>
        <w:jc w:val="left"/>
      </w:pPr>
    </w:p>
    <w:p w14:paraId="758315D0" w14:textId="77777777" w:rsidR="00802397" w:rsidRPr="00EC0909" w:rsidRDefault="00802397" w:rsidP="00802397">
      <w:pPr>
        <w:spacing w:after="0" w:line="240" w:lineRule="auto"/>
        <w:jc w:val="left"/>
        <w:rPr>
          <w:b/>
        </w:rPr>
      </w:pPr>
      <w:r w:rsidRPr="00EC0909">
        <w:rPr>
          <w:b/>
        </w:rPr>
        <w:t>resource allocation</w:t>
      </w:r>
    </w:p>
    <w:p w14:paraId="40E8CC17" w14:textId="77777777" w:rsidR="00802397" w:rsidRPr="00EC0909" w:rsidRDefault="00802397" w:rsidP="00802397">
      <w:pPr>
        <w:spacing w:after="0" w:line="240" w:lineRule="auto"/>
        <w:jc w:val="left"/>
      </w:pPr>
      <w:r w:rsidRPr="00EC0909">
        <w:t>Limited resources are assigned (allocated) to produce goods and services to meet a society’s needs and wants.</w:t>
      </w:r>
    </w:p>
    <w:p w14:paraId="3DEA6E30" w14:textId="77777777" w:rsidR="00802397" w:rsidRPr="00EC0909" w:rsidRDefault="00802397" w:rsidP="00802397">
      <w:pPr>
        <w:spacing w:after="0" w:line="240" w:lineRule="auto"/>
        <w:jc w:val="left"/>
      </w:pPr>
    </w:p>
    <w:p w14:paraId="65920D7D" w14:textId="77777777" w:rsidR="00802397" w:rsidRPr="00EC0909" w:rsidRDefault="00802397" w:rsidP="00802397">
      <w:pPr>
        <w:spacing w:after="0" w:line="240" w:lineRule="auto"/>
        <w:jc w:val="left"/>
        <w:rPr>
          <w:b/>
        </w:rPr>
      </w:pPr>
      <w:r w:rsidRPr="00EC0909">
        <w:rPr>
          <w:b/>
        </w:rPr>
        <w:t>resource/s</w:t>
      </w:r>
    </w:p>
    <w:p w14:paraId="2F1C5D63" w14:textId="77777777" w:rsidR="00802397" w:rsidRPr="00EC0909" w:rsidRDefault="00802397" w:rsidP="00802397">
      <w:pPr>
        <w:spacing w:after="0" w:line="240" w:lineRule="auto"/>
        <w:jc w:val="left"/>
      </w:pPr>
      <w:r w:rsidRPr="00EC0909">
        <w:t>The term resource has different meanings and implications based on the context and time. A resource can be both natural and made items that we value and use to produce goods and services that satisfy needs and wants. Resources can be classified as renewable (rainwater), recyclable (forests, fish) and non-renewable (fossil fuels).</w:t>
      </w:r>
    </w:p>
    <w:p w14:paraId="6E3764CC" w14:textId="77777777" w:rsidR="00802397" w:rsidRPr="00EC0909" w:rsidRDefault="00802397" w:rsidP="00802397">
      <w:pPr>
        <w:spacing w:after="0" w:line="240" w:lineRule="auto"/>
        <w:jc w:val="left"/>
      </w:pPr>
      <w:r w:rsidRPr="00EC0909">
        <w:t>The four economic resources (factors of production) are land, labour, capital and enterprise. Production usually requires the combination of resources. See environmental resources in this glossary.</w:t>
      </w:r>
    </w:p>
    <w:p w14:paraId="5E22CB09" w14:textId="77777777" w:rsidR="00802397" w:rsidRPr="00EC0909" w:rsidRDefault="00802397" w:rsidP="00802397">
      <w:pPr>
        <w:spacing w:after="0" w:line="240" w:lineRule="auto"/>
        <w:jc w:val="left"/>
      </w:pPr>
    </w:p>
    <w:p w14:paraId="77D40BE1" w14:textId="77777777" w:rsidR="00802397" w:rsidRPr="00EC0909" w:rsidRDefault="00802397" w:rsidP="00802397">
      <w:pPr>
        <w:spacing w:after="0" w:line="240" w:lineRule="auto"/>
        <w:jc w:val="left"/>
        <w:rPr>
          <w:rFonts w:eastAsiaTheme="minorHAnsi"/>
          <w:b/>
        </w:rPr>
      </w:pPr>
      <w:r w:rsidRPr="00EC0909">
        <w:rPr>
          <w:rFonts w:eastAsiaTheme="minorHAnsi"/>
          <w:b/>
        </w:rPr>
        <w:t>revenue</w:t>
      </w:r>
    </w:p>
    <w:p w14:paraId="1CD8C15C" w14:textId="77777777" w:rsidR="00802397" w:rsidRPr="00EC0909" w:rsidRDefault="00802397" w:rsidP="00802397">
      <w:pPr>
        <w:spacing w:after="0" w:line="240" w:lineRule="auto"/>
        <w:jc w:val="left"/>
        <w:rPr>
          <w:rFonts w:eastAsiaTheme="minorHAnsi"/>
        </w:rPr>
      </w:pPr>
      <w:r w:rsidRPr="00EC0909">
        <w:rPr>
          <w:rFonts w:eastAsiaTheme="minorHAnsi"/>
        </w:rPr>
        <w:t>The total amount of money a company, organisation or government receives or collects.</w:t>
      </w:r>
    </w:p>
    <w:p w14:paraId="427E9B65" w14:textId="77777777" w:rsidR="00802397" w:rsidRPr="00EC0909" w:rsidRDefault="00802397" w:rsidP="00802397">
      <w:pPr>
        <w:spacing w:after="0" w:line="240" w:lineRule="auto"/>
        <w:jc w:val="left"/>
      </w:pPr>
    </w:p>
    <w:p w14:paraId="0E1C5BA5" w14:textId="77777777" w:rsidR="00802397" w:rsidRPr="00EC0909" w:rsidRDefault="00802397" w:rsidP="00802397">
      <w:pPr>
        <w:spacing w:after="0" w:line="240" w:lineRule="auto"/>
        <w:jc w:val="left"/>
        <w:rPr>
          <w:b/>
        </w:rPr>
      </w:pPr>
      <w:r w:rsidRPr="00EC0909">
        <w:rPr>
          <w:b/>
        </w:rPr>
        <w:t>rights and responsibilities</w:t>
      </w:r>
    </w:p>
    <w:p w14:paraId="70F47645" w14:textId="77777777" w:rsidR="00802397" w:rsidRPr="00EC0909" w:rsidRDefault="00802397" w:rsidP="00802397">
      <w:pPr>
        <w:spacing w:after="0" w:line="240" w:lineRule="auto"/>
        <w:jc w:val="left"/>
      </w:pPr>
      <w:r w:rsidRPr="00EC0909">
        <w:t>In Civics and Citizenship refers to the entitlements and obligations that are associated with citizenship. Rights and responsibilities are a cornerstone of modern democracies. While there are many rights a citizen may enjoy (freedom of speech, the right to vote) there are also responsibilities of citizenship (to vote in elections, pay taxes, perform jury service).</w:t>
      </w:r>
    </w:p>
    <w:p w14:paraId="6D6A3125" w14:textId="77777777" w:rsidR="00802397" w:rsidRPr="00EC0909" w:rsidRDefault="00802397" w:rsidP="00802397">
      <w:pPr>
        <w:spacing w:after="0" w:line="240" w:lineRule="auto"/>
        <w:jc w:val="left"/>
      </w:pPr>
    </w:p>
    <w:p w14:paraId="1DEC50DB" w14:textId="77777777" w:rsidR="00802397" w:rsidRPr="00EC0909" w:rsidRDefault="00802397" w:rsidP="00802397">
      <w:pPr>
        <w:spacing w:after="0" w:line="240" w:lineRule="auto"/>
        <w:jc w:val="left"/>
        <w:rPr>
          <w:b/>
        </w:rPr>
      </w:pPr>
      <w:r w:rsidRPr="00EC0909">
        <w:rPr>
          <w:b/>
        </w:rPr>
        <w:t>rule of law</w:t>
      </w:r>
    </w:p>
    <w:p w14:paraId="0DE69124" w14:textId="77777777" w:rsidR="00802397" w:rsidRPr="00EC0909" w:rsidRDefault="00802397" w:rsidP="00802397">
      <w:pPr>
        <w:spacing w:after="0" w:line="240" w:lineRule="auto"/>
        <w:jc w:val="left"/>
      </w:pPr>
      <w:r w:rsidRPr="00EC0909">
        <w:t>The legal principle that decisions by government are made according to established principles and that all citizens are subject to the law and equal before the law. Embedded within the rule of law is the idea that people accept and follow, but also change as needed, laws as agreed by the political process and upheld by independent courts.</w:t>
      </w:r>
    </w:p>
    <w:p w14:paraId="615AD2AA" w14:textId="7F9CFF66" w:rsidR="00EC0909" w:rsidRDefault="00EC0909">
      <w:pPr>
        <w:rPr>
          <w:b/>
        </w:rPr>
      </w:pPr>
      <w:r>
        <w:rPr>
          <w:b/>
        </w:rPr>
        <w:br w:type="page"/>
      </w:r>
    </w:p>
    <w:p w14:paraId="7450B39F" w14:textId="77777777" w:rsidR="00802397" w:rsidRPr="00EC0909" w:rsidRDefault="00802397" w:rsidP="00802397">
      <w:pPr>
        <w:spacing w:after="0" w:line="240" w:lineRule="auto"/>
        <w:rPr>
          <w:b/>
        </w:rPr>
      </w:pPr>
      <w:r w:rsidRPr="00EC0909">
        <w:rPr>
          <w:b/>
        </w:rPr>
        <w:lastRenderedPageBreak/>
        <w:t>rules</w:t>
      </w:r>
    </w:p>
    <w:p w14:paraId="5707E23B" w14:textId="77777777" w:rsidR="00802397" w:rsidRPr="00EC0909" w:rsidRDefault="00802397" w:rsidP="00802397">
      <w:pPr>
        <w:spacing w:after="0" w:line="240" w:lineRule="auto"/>
        <w:jc w:val="left"/>
      </w:pPr>
      <w:r w:rsidRPr="00EC0909">
        <w:t>Guidelines for behaviour; they are a set of explicit or understood regulations or principles governing conduct or procedure within a particular area of activity, for example, school rules; rules of cricket. Rules are usually developed and set by people who have power and authority to create and enforce them.</w:t>
      </w:r>
    </w:p>
    <w:p w14:paraId="647EDADB" w14:textId="77777777" w:rsidR="00802397" w:rsidRPr="00EC0909" w:rsidRDefault="00802397" w:rsidP="00802397">
      <w:pPr>
        <w:spacing w:after="0" w:line="240" w:lineRule="auto"/>
        <w:jc w:val="left"/>
        <w:rPr>
          <w:b/>
        </w:rPr>
      </w:pPr>
    </w:p>
    <w:p w14:paraId="719EF333" w14:textId="77777777" w:rsidR="00802397" w:rsidRPr="00EC0909" w:rsidRDefault="00802397" w:rsidP="00802397">
      <w:pPr>
        <w:spacing w:after="0" w:line="240" w:lineRule="auto"/>
        <w:jc w:val="left"/>
        <w:rPr>
          <w:b/>
        </w:rPr>
      </w:pPr>
      <w:r w:rsidRPr="00EC0909">
        <w:rPr>
          <w:b/>
        </w:rPr>
        <w:t>satellite image</w:t>
      </w:r>
    </w:p>
    <w:p w14:paraId="79E4DE17" w14:textId="77777777" w:rsidR="00802397" w:rsidRPr="00EC0909" w:rsidRDefault="00802397" w:rsidP="00802397">
      <w:pPr>
        <w:spacing w:after="0" w:line="240" w:lineRule="auto"/>
        <w:jc w:val="left"/>
      </w:pPr>
      <w:r w:rsidRPr="00EC0909">
        <w:t>Digital images captured by satellites above the Earth’s surface, for example, those combined in Google Earth. They can be processed to measure specific aspects of the land surface, for example, areas of water or cropland.</w:t>
      </w:r>
    </w:p>
    <w:p w14:paraId="7CBA6D15" w14:textId="77777777" w:rsidR="00EC0909" w:rsidRDefault="00EC0909" w:rsidP="00802397">
      <w:pPr>
        <w:spacing w:after="0" w:line="240" w:lineRule="auto"/>
        <w:jc w:val="left"/>
        <w:rPr>
          <w:b/>
        </w:rPr>
      </w:pPr>
    </w:p>
    <w:p w14:paraId="2E13498B" w14:textId="77777777" w:rsidR="00802397" w:rsidRPr="00EC0909" w:rsidRDefault="00802397" w:rsidP="00802397">
      <w:pPr>
        <w:spacing w:after="0" w:line="240" w:lineRule="auto"/>
        <w:jc w:val="left"/>
        <w:rPr>
          <w:b/>
        </w:rPr>
      </w:pPr>
      <w:r w:rsidRPr="00EC0909">
        <w:rPr>
          <w:b/>
        </w:rPr>
        <w:t>scale</w:t>
      </w:r>
    </w:p>
    <w:p w14:paraId="34F9331D" w14:textId="77777777" w:rsidR="00802397" w:rsidRPr="00EC0909" w:rsidRDefault="00802397" w:rsidP="00802397">
      <w:pPr>
        <w:spacing w:after="0" w:line="240" w:lineRule="auto"/>
        <w:jc w:val="left"/>
      </w:pPr>
      <w:r w:rsidRPr="00EC0909">
        <w:t>The concept of scale is used to analyse phenomena and look for explanations at different spatial levels, from the personal to the local, regional, national and global. Different factors can be involved in explaining phenomena at different scales, for example, in studies of vegetation, climate is the main factor at the global scale but soil and drainage may be the main factors at the local scale. Deciding on the appropriate scale for an inquiry is therefore important. Scale is also involved when geographers look for explanations or outcomes at different levels. Local events can have global outcomes, for example, the effects of local actions, such as permanent vegetation removal, on global climate. National and regional changes can also have local outcomes, as in the effects of economic policies on local economies. Scale, however, may be perceived differently by diverse groups of people and organisations, and can be used to elevate or diminish the significance of an issue, for example, by labelling it as local or global.</w:t>
      </w:r>
    </w:p>
    <w:p w14:paraId="572A9C4D" w14:textId="77777777" w:rsidR="00802397" w:rsidRPr="00EC0909" w:rsidRDefault="00802397" w:rsidP="00802397">
      <w:pPr>
        <w:spacing w:after="0" w:line="240" w:lineRule="auto"/>
        <w:jc w:val="left"/>
      </w:pPr>
    </w:p>
    <w:p w14:paraId="18BB1BBA" w14:textId="77777777" w:rsidR="00802397" w:rsidRPr="00EC0909" w:rsidRDefault="00802397" w:rsidP="00802397">
      <w:pPr>
        <w:spacing w:after="0" w:line="240" w:lineRule="auto"/>
        <w:jc w:val="left"/>
        <w:rPr>
          <w:b/>
        </w:rPr>
      </w:pPr>
      <w:r w:rsidRPr="00EC0909">
        <w:rPr>
          <w:b/>
        </w:rPr>
        <w:t>scarcity</w:t>
      </w:r>
    </w:p>
    <w:p w14:paraId="5D237BAC" w14:textId="77777777" w:rsidR="00802397" w:rsidRPr="00EC0909" w:rsidRDefault="00802397" w:rsidP="00802397">
      <w:pPr>
        <w:spacing w:after="0" w:line="240" w:lineRule="auto"/>
        <w:jc w:val="left"/>
      </w:pPr>
      <w:r w:rsidRPr="00EC0909">
        <w:t>The economic problem of having unlimited needs and wants, but limited resources that can be used to achieve them.</w:t>
      </w:r>
    </w:p>
    <w:p w14:paraId="354C4BCE" w14:textId="77777777" w:rsidR="00802397" w:rsidRPr="00EC0909" w:rsidRDefault="00802397" w:rsidP="00802397">
      <w:pPr>
        <w:spacing w:after="0" w:line="240" w:lineRule="auto"/>
        <w:jc w:val="left"/>
      </w:pPr>
    </w:p>
    <w:p w14:paraId="4B04DAE7" w14:textId="77777777" w:rsidR="00802397" w:rsidRPr="00EC0909" w:rsidRDefault="00802397" w:rsidP="00802397">
      <w:pPr>
        <w:spacing w:after="0" w:line="240" w:lineRule="auto"/>
        <w:jc w:val="left"/>
        <w:rPr>
          <w:b/>
        </w:rPr>
      </w:pPr>
      <w:r w:rsidRPr="00EC0909">
        <w:rPr>
          <w:b/>
        </w:rPr>
        <w:t>secondary sources</w:t>
      </w:r>
    </w:p>
    <w:p w14:paraId="144EAB2F" w14:textId="77777777" w:rsidR="00802397" w:rsidRPr="00EC0909" w:rsidRDefault="00802397" w:rsidP="00802397">
      <w:pPr>
        <w:spacing w:after="0" w:line="240" w:lineRule="auto"/>
        <w:jc w:val="left"/>
      </w:pPr>
      <w:r w:rsidRPr="00EC0909">
        <w:t>Secondary sources are materials that have been collected, processed, interpreted and published by others, for example, census data, documentaries, newspaper articles, textbooks and images; or information in a published report, or from a website. In History, secondary sources are accounts about the past that were created after the time being investigated and which often use or refer to primary sources and present a particular interpretation.</w:t>
      </w:r>
    </w:p>
    <w:p w14:paraId="2909E6B1" w14:textId="77777777" w:rsidR="00802397" w:rsidRPr="00EC0909" w:rsidRDefault="00802397" w:rsidP="00802397">
      <w:pPr>
        <w:spacing w:after="0" w:line="240" w:lineRule="auto"/>
        <w:jc w:val="left"/>
      </w:pPr>
    </w:p>
    <w:p w14:paraId="7BE3EC1D" w14:textId="77777777" w:rsidR="00802397" w:rsidRPr="00EC0909" w:rsidRDefault="00802397" w:rsidP="00802397">
      <w:pPr>
        <w:spacing w:after="0" w:line="240" w:lineRule="auto"/>
        <w:jc w:val="left"/>
        <w:rPr>
          <w:b/>
        </w:rPr>
      </w:pPr>
      <w:r w:rsidRPr="00EC0909">
        <w:rPr>
          <w:b/>
        </w:rPr>
        <w:t>secular</w:t>
      </w:r>
    </w:p>
    <w:p w14:paraId="71E6103D" w14:textId="77777777" w:rsidR="00802397" w:rsidRPr="00EC0909" w:rsidRDefault="00802397" w:rsidP="00802397">
      <w:pPr>
        <w:spacing w:after="0" w:line="240" w:lineRule="auto"/>
        <w:jc w:val="left"/>
      </w:pPr>
      <w:r w:rsidRPr="00EC0909">
        <w:t>Relating to the worldly rather than religion; things that are not regarded as religious, spiritual, or sacred. For example, a secular society is one governed by people’s laws through parliament rather than by religious laws.</w:t>
      </w:r>
    </w:p>
    <w:p w14:paraId="2209F02B" w14:textId="77777777" w:rsidR="00802397" w:rsidRPr="00EC0909" w:rsidRDefault="00802397" w:rsidP="00802397">
      <w:pPr>
        <w:spacing w:after="0" w:line="240" w:lineRule="auto"/>
        <w:jc w:val="left"/>
        <w:rPr>
          <w:b/>
        </w:rPr>
      </w:pPr>
    </w:p>
    <w:p w14:paraId="724F6CC5" w14:textId="77777777" w:rsidR="00802397" w:rsidRPr="00EC0909" w:rsidRDefault="00802397" w:rsidP="00802397">
      <w:pPr>
        <w:spacing w:after="0" w:line="240" w:lineRule="auto"/>
        <w:jc w:val="left"/>
        <w:rPr>
          <w:rFonts w:eastAsiaTheme="minorHAnsi"/>
          <w:b/>
        </w:rPr>
      </w:pPr>
      <w:r w:rsidRPr="00EC0909">
        <w:rPr>
          <w:rFonts w:eastAsiaTheme="minorHAnsi"/>
          <w:b/>
        </w:rPr>
        <w:t>secret ballot</w:t>
      </w:r>
    </w:p>
    <w:p w14:paraId="6C0CC8E2" w14:textId="77777777" w:rsidR="00802397" w:rsidRPr="00EC0909" w:rsidRDefault="00802397" w:rsidP="00802397">
      <w:pPr>
        <w:spacing w:after="0" w:line="240" w:lineRule="auto"/>
        <w:jc w:val="left"/>
        <w:rPr>
          <w:rFonts w:eastAsiaTheme="minorHAnsi" w:cstheme="minorHAnsi"/>
        </w:rPr>
      </w:pPr>
      <w:r w:rsidRPr="00EC0909">
        <w:rPr>
          <w:rFonts w:eastAsiaTheme="minorHAnsi" w:cstheme="minorHAnsi"/>
        </w:rPr>
        <w:t>Is a voting method in which a voter's choices in an election or a referendum are anonymous. On Election Day in Australia voters are provided with a private polling booth to complete their ballot paper to ensure the secrecy of their vote.</w:t>
      </w:r>
    </w:p>
    <w:p w14:paraId="4183881A" w14:textId="77777777" w:rsidR="00802397" w:rsidRPr="00EC0909" w:rsidRDefault="00802397" w:rsidP="00802397">
      <w:pPr>
        <w:spacing w:after="0" w:line="240" w:lineRule="auto"/>
        <w:jc w:val="left"/>
        <w:rPr>
          <w:b/>
        </w:rPr>
      </w:pPr>
    </w:p>
    <w:p w14:paraId="6E092CFA" w14:textId="77777777" w:rsidR="00802397" w:rsidRPr="00EC0909" w:rsidRDefault="00802397" w:rsidP="00802397">
      <w:pPr>
        <w:spacing w:after="0" w:line="240" w:lineRule="auto"/>
        <w:jc w:val="left"/>
        <w:rPr>
          <w:b/>
        </w:rPr>
      </w:pPr>
      <w:r w:rsidRPr="00EC0909">
        <w:rPr>
          <w:b/>
        </w:rPr>
        <w:t>separation of powers</w:t>
      </w:r>
    </w:p>
    <w:p w14:paraId="710F635C" w14:textId="77777777" w:rsidR="00802397" w:rsidRPr="00EC0909" w:rsidRDefault="00802397" w:rsidP="00802397">
      <w:pPr>
        <w:spacing w:after="0" w:line="240" w:lineRule="auto"/>
        <w:jc w:val="left"/>
      </w:pPr>
      <w:r w:rsidRPr="00EC0909">
        <w:t>The acknowledged division between the executive, legislature (parliament) and judiciary. These separations act as checks and balances on each other to prevent excessive concentration of power in one group.</w:t>
      </w:r>
    </w:p>
    <w:p w14:paraId="7663BA07" w14:textId="77777777" w:rsidR="00802397" w:rsidRPr="00EC0909" w:rsidRDefault="00802397" w:rsidP="00802397">
      <w:pPr>
        <w:spacing w:after="0" w:line="240" w:lineRule="auto"/>
        <w:jc w:val="left"/>
        <w:rPr>
          <w:b/>
        </w:rPr>
      </w:pPr>
    </w:p>
    <w:p w14:paraId="6AE49740" w14:textId="77777777" w:rsidR="00802397" w:rsidRPr="00EC0909" w:rsidRDefault="00802397" w:rsidP="00802397">
      <w:pPr>
        <w:spacing w:after="0" w:line="240" w:lineRule="auto"/>
        <w:jc w:val="left"/>
        <w:rPr>
          <w:b/>
        </w:rPr>
      </w:pPr>
      <w:r w:rsidRPr="00EC0909">
        <w:rPr>
          <w:b/>
        </w:rPr>
        <w:t>services</w:t>
      </w:r>
    </w:p>
    <w:p w14:paraId="5E8B6411" w14:textId="77777777" w:rsidR="00802397" w:rsidRPr="00EC0909" w:rsidRDefault="00802397" w:rsidP="00802397">
      <w:pPr>
        <w:spacing w:after="0" w:line="240" w:lineRule="auto"/>
        <w:jc w:val="left"/>
      </w:pPr>
      <w:r w:rsidRPr="00EC0909">
        <w:t>An action that is provided by one person or business to another in order to satisfy a want (e.g. doctor’s appointment, car repair).</w:t>
      </w:r>
    </w:p>
    <w:p w14:paraId="248AB6B8" w14:textId="77777777" w:rsidR="00802397" w:rsidRPr="00EC0909" w:rsidRDefault="00802397" w:rsidP="00802397">
      <w:pPr>
        <w:spacing w:after="0" w:line="240" w:lineRule="auto"/>
        <w:jc w:val="left"/>
      </w:pPr>
    </w:p>
    <w:p w14:paraId="789082D0" w14:textId="77777777" w:rsidR="00802397" w:rsidRPr="00EC0909" w:rsidRDefault="00802397" w:rsidP="00802397">
      <w:pPr>
        <w:spacing w:after="0" w:line="240" w:lineRule="auto"/>
        <w:jc w:val="left"/>
        <w:rPr>
          <w:b/>
        </w:rPr>
      </w:pPr>
      <w:r w:rsidRPr="00EC0909">
        <w:rPr>
          <w:b/>
        </w:rPr>
        <w:t>settlement</w:t>
      </w:r>
    </w:p>
    <w:p w14:paraId="5AF75AD3" w14:textId="77777777" w:rsidR="00802397" w:rsidRPr="00EC0909" w:rsidRDefault="00802397" w:rsidP="00802397">
      <w:pPr>
        <w:spacing w:after="0" w:line="240" w:lineRule="auto"/>
        <w:jc w:val="left"/>
      </w:pPr>
      <w:r w:rsidRPr="00EC0909">
        <w:t>Any type of place where people live on a permanent basis. Two major categories of settlements are rural and urban. Rural settlements are those where people are often involved in primary industries and located in country areas. Urban settlements are those where people mainly work in secondary and tertiary industries.</w:t>
      </w:r>
    </w:p>
    <w:p w14:paraId="5E6434D4" w14:textId="77777777" w:rsidR="00802397" w:rsidRPr="00EC0909" w:rsidRDefault="00802397" w:rsidP="00802397">
      <w:pPr>
        <w:spacing w:after="0" w:line="240" w:lineRule="auto"/>
        <w:jc w:val="left"/>
        <w:rPr>
          <w:b/>
        </w:rPr>
      </w:pPr>
    </w:p>
    <w:p w14:paraId="454BA399" w14:textId="77777777" w:rsidR="00802397" w:rsidRPr="00EC0909" w:rsidRDefault="00802397" w:rsidP="00802397">
      <w:pPr>
        <w:spacing w:after="0" w:line="240" w:lineRule="auto"/>
        <w:jc w:val="left"/>
        <w:rPr>
          <w:b/>
        </w:rPr>
      </w:pPr>
      <w:r w:rsidRPr="00EC0909">
        <w:rPr>
          <w:b/>
        </w:rPr>
        <w:t>settlement pattern</w:t>
      </w:r>
    </w:p>
    <w:p w14:paraId="2451BC0B" w14:textId="16F7BF96" w:rsidR="00802397" w:rsidRPr="00EC0909" w:rsidRDefault="00802397" w:rsidP="00802397">
      <w:pPr>
        <w:spacing w:after="0" w:line="240" w:lineRule="auto"/>
        <w:jc w:val="left"/>
      </w:pPr>
      <w:r w:rsidRPr="00EC0909">
        <w:t>The spatial distribution of different types of human settlement, from isolated dwellings to villages and outstations, towns, regional centres and large cities. Smaller settlements typically form spatial patterns around larger settlements.</w:t>
      </w:r>
      <w:r w:rsidRPr="00EC0909">
        <w:rPr>
          <w:b/>
        </w:rPr>
        <w:br w:type="page"/>
      </w:r>
    </w:p>
    <w:p w14:paraId="6EA7CA7C" w14:textId="77777777" w:rsidR="00802397" w:rsidRPr="00EC0909" w:rsidRDefault="00802397" w:rsidP="00802397">
      <w:pPr>
        <w:spacing w:after="0" w:line="240" w:lineRule="auto"/>
        <w:jc w:val="left"/>
        <w:rPr>
          <w:b/>
        </w:rPr>
      </w:pPr>
      <w:r w:rsidRPr="00EC0909">
        <w:rPr>
          <w:b/>
        </w:rPr>
        <w:lastRenderedPageBreak/>
        <w:t>significance</w:t>
      </w:r>
    </w:p>
    <w:p w14:paraId="360FFBBF" w14:textId="77777777" w:rsidR="00802397" w:rsidRPr="00EC0909" w:rsidRDefault="00802397" w:rsidP="00802397">
      <w:pPr>
        <w:spacing w:after="0" w:line="240" w:lineRule="auto"/>
        <w:jc w:val="left"/>
      </w:pPr>
      <w:r w:rsidRPr="00EC0909">
        <w:t>Significance is the importance that is assigned to an issue or site, or a particular aspect of the past, for example an event, or the contribution of an individual. Deciding on significance involves making judgements that depend on perspective and purpose. Significance may vary over time and from group to group. What was seen as significant in the past may not be considered important today, and what is significant for one group today may not have be significant for other groups.</w:t>
      </w:r>
    </w:p>
    <w:p w14:paraId="1E399C3D" w14:textId="77777777" w:rsidR="00802397" w:rsidRPr="00EC0909" w:rsidRDefault="00802397" w:rsidP="00802397">
      <w:pPr>
        <w:spacing w:after="0" w:line="240" w:lineRule="auto"/>
        <w:jc w:val="left"/>
      </w:pPr>
    </w:p>
    <w:p w14:paraId="232B9F70" w14:textId="77777777" w:rsidR="00802397" w:rsidRPr="00EC0909" w:rsidRDefault="00802397" w:rsidP="00802397">
      <w:pPr>
        <w:spacing w:after="0" w:line="240" w:lineRule="auto"/>
        <w:jc w:val="left"/>
        <w:rPr>
          <w:rFonts w:eastAsiaTheme="minorHAnsi"/>
          <w:b/>
        </w:rPr>
      </w:pPr>
      <w:r w:rsidRPr="00EC0909">
        <w:rPr>
          <w:rFonts w:eastAsiaTheme="minorHAnsi"/>
          <w:b/>
        </w:rPr>
        <w:t>social cohesion</w:t>
      </w:r>
    </w:p>
    <w:p w14:paraId="5B9045E8" w14:textId="77777777" w:rsidR="00802397" w:rsidRPr="00EC0909" w:rsidRDefault="00802397" w:rsidP="00802397">
      <w:pPr>
        <w:spacing w:after="0" w:line="240" w:lineRule="auto"/>
        <w:jc w:val="left"/>
        <w:rPr>
          <w:rFonts w:eastAsiaTheme="minorHAnsi"/>
        </w:rPr>
      </w:pPr>
      <w:r w:rsidRPr="00EC0909">
        <w:rPr>
          <w:rFonts w:eastAsiaTheme="minorHAnsi"/>
        </w:rPr>
        <w:t>The ability of a society’s members to cooperate in the community, often demonstrated through common values, beliefs or behaviours. Social cohesion allows individuals to see themselves as part of a greater whole and creates a sense of belonging.</w:t>
      </w:r>
    </w:p>
    <w:p w14:paraId="48D6B44A" w14:textId="77777777" w:rsidR="00802397" w:rsidRPr="00EC0909" w:rsidRDefault="00802397" w:rsidP="00802397">
      <w:pPr>
        <w:spacing w:after="0" w:line="240" w:lineRule="auto"/>
        <w:jc w:val="left"/>
      </w:pPr>
    </w:p>
    <w:p w14:paraId="6FCF6102" w14:textId="77777777" w:rsidR="00802397" w:rsidRPr="00EC0909" w:rsidRDefault="00802397" w:rsidP="00802397">
      <w:pPr>
        <w:spacing w:after="0" w:line="240" w:lineRule="auto"/>
        <w:jc w:val="left"/>
        <w:rPr>
          <w:b/>
        </w:rPr>
      </w:pPr>
      <w:r w:rsidRPr="00EC0909">
        <w:rPr>
          <w:b/>
        </w:rPr>
        <w:t>social justice</w:t>
      </w:r>
    </w:p>
    <w:p w14:paraId="01C979AC" w14:textId="77777777" w:rsidR="00802397" w:rsidRPr="00EC0909" w:rsidRDefault="00802397" w:rsidP="00802397">
      <w:pPr>
        <w:spacing w:after="0" w:line="240" w:lineRule="auto"/>
        <w:jc w:val="left"/>
      </w:pPr>
      <w:r w:rsidRPr="00EC0909">
        <w:t>The concept that all people have the right to fair treatment and equal access to the benefits of society.</w:t>
      </w:r>
    </w:p>
    <w:p w14:paraId="294D7D59" w14:textId="77777777" w:rsidR="00802397" w:rsidRPr="00EC0909" w:rsidRDefault="00802397" w:rsidP="00802397">
      <w:pPr>
        <w:spacing w:after="0" w:line="240" w:lineRule="auto"/>
        <w:jc w:val="left"/>
      </w:pPr>
    </w:p>
    <w:p w14:paraId="1CCE8C37" w14:textId="77777777" w:rsidR="00802397" w:rsidRPr="00EC0909" w:rsidRDefault="00802397" w:rsidP="00802397">
      <w:pPr>
        <w:spacing w:after="0" w:line="240" w:lineRule="auto"/>
        <w:jc w:val="left"/>
        <w:rPr>
          <w:b/>
        </w:rPr>
      </w:pPr>
      <w:r w:rsidRPr="00EC0909">
        <w:rPr>
          <w:b/>
        </w:rPr>
        <w:t>source</w:t>
      </w:r>
    </w:p>
    <w:p w14:paraId="3AE5CC09" w14:textId="77777777" w:rsidR="00802397" w:rsidRPr="00EC0909" w:rsidRDefault="00802397" w:rsidP="00802397">
      <w:pPr>
        <w:spacing w:after="0" w:line="240" w:lineRule="auto"/>
        <w:jc w:val="left"/>
      </w:pPr>
      <w:r w:rsidRPr="00EC0909">
        <w:t>Any written or non-written materials that can be used to investigate the past or to provide information or data, for example coins, photographs, newspapers, letters, surveys, buildings, field observations, or documentaries. A source becomes ‘evidence’ if it is of value to a particular inquiry. Sources can be either primary or secondary.</w:t>
      </w:r>
    </w:p>
    <w:p w14:paraId="1CD135A3" w14:textId="77777777" w:rsidR="00802397" w:rsidRPr="00EC0909" w:rsidRDefault="00802397" w:rsidP="00802397">
      <w:pPr>
        <w:spacing w:after="0" w:line="240" w:lineRule="auto"/>
        <w:jc w:val="left"/>
      </w:pPr>
    </w:p>
    <w:p w14:paraId="210362D1" w14:textId="77777777" w:rsidR="00802397" w:rsidRPr="00EC0909" w:rsidRDefault="00802397" w:rsidP="00802397">
      <w:pPr>
        <w:spacing w:after="0" w:line="240" w:lineRule="auto"/>
        <w:jc w:val="left"/>
        <w:rPr>
          <w:b/>
        </w:rPr>
      </w:pPr>
      <w:r w:rsidRPr="00EC0909">
        <w:rPr>
          <w:b/>
        </w:rPr>
        <w:t>space</w:t>
      </w:r>
    </w:p>
    <w:p w14:paraId="19F2B309" w14:textId="77777777" w:rsidR="00802397" w:rsidRPr="00EC0909" w:rsidRDefault="00802397" w:rsidP="00802397">
      <w:pPr>
        <w:spacing w:after="0" w:line="240" w:lineRule="auto"/>
        <w:jc w:val="left"/>
      </w:pPr>
      <w:r w:rsidRPr="00EC0909">
        <w:t xml:space="preserve">The concept of space includes location, spatial distribution and the organisation of space. </w:t>
      </w:r>
    </w:p>
    <w:p w14:paraId="0ECB2236" w14:textId="77777777" w:rsidR="00802397" w:rsidRPr="00EC0909" w:rsidRDefault="00802397" w:rsidP="002169F0">
      <w:pPr>
        <w:pStyle w:val="ListParagraph"/>
        <w:numPr>
          <w:ilvl w:val="0"/>
          <w:numId w:val="45"/>
        </w:numPr>
      </w:pPr>
      <w:r w:rsidRPr="00EC0909">
        <w:t>Location plays an important role in determining the environmental characteristics of a place, the viability of an economic activity or the opportunities open to an individual, but the effects of location on human activities also depend on the infrastructure and technology that link places, and the way these are managed by businesses and governments.</w:t>
      </w:r>
    </w:p>
    <w:p w14:paraId="21EC1F1A" w14:textId="77777777" w:rsidR="00802397" w:rsidRPr="00EC0909" w:rsidRDefault="00802397" w:rsidP="002169F0">
      <w:pPr>
        <w:pStyle w:val="ListParagraph"/>
        <w:numPr>
          <w:ilvl w:val="0"/>
          <w:numId w:val="45"/>
        </w:numPr>
      </w:pPr>
      <w:r w:rsidRPr="00EC0909">
        <w:t>Spatial distribution, the second element in the concept of space, underlies much geographical study. The geographical characteristics of places have distributions across space that form patterns, and the analysis of these patterns contributes to an understanding of the causes of these characteristics and of the form they take in particular places. Spatial distributions also have significant environmental, economic, social and political consequences. Students learn to identify and evaluate these consequences and the policies that could be adopted to respond to them.</w:t>
      </w:r>
    </w:p>
    <w:p w14:paraId="7A71E5BC" w14:textId="77777777" w:rsidR="00802397" w:rsidRPr="00EC0909" w:rsidRDefault="00802397" w:rsidP="002169F0">
      <w:pPr>
        <w:pStyle w:val="ListParagraph"/>
        <w:numPr>
          <w:ilvl w:val="0"/>
          <w:numId w:val="45"/>
        </w:numPr>
      </w:pPr>
      <w:r w:rsidRPr="00EC0909">
        <w:t>The organisation of space concerns how it is perceived, structured, organised and managed by people, and how this creates particular types of spaces. Early primary school students can investigate how the space within their classroom and their school grounds is organised for different purposes. Older students can investigate how urban planning organises the environment, creates commercial, industrial, residential and green spaces, and manages the flows of goods and people between spaces.</w:t>
      </w:r>
    </w:p>
    <w:p w14:paraId="7E874D76" w14:textId="77777777" w:rsidR="00802397" w:rsidRPr="00EC0909" w:rsidRDefault="00802397" w:rsidP="00802397">
      <w:pPr>
        <w:spacing w:after="0" w:line="240" w:lineRule="auto"/>
        <w:jc w:val="left"/>
      </w:pPr>
    </w:p>
    <w:p w14:paraId="27B3A4ED" w14:textId="77777777" w:rsidR="00802397" w:rsidRPr="00EC0909" w:rsidRDefault="00802397" w:rsidP="00802397">
      <w:pPr>
        <w:spacing w:after="0" w:line="240" w:lineRule="auto"/>
        <w:jc w:val="left"/>
        <w:rPr>
          <w:b/>
        </w:rPr>
      </w:pPr>
      <w:r w:rsidRPr="00EC0909">
        <w:rPr>
          <w:b/>
        </w:rPr>
        <w:t>spatial association</w:t>
      </w:r>
    </w:p>
    <w:p w14:paraId="31CAD1B8" w14:textId="77777777" w:rsidR="00802397" w:rsidRPr="00EC0909" w:rsidRDefault="00802397" w:rsidP="00802397">
      <w:pPr>
        <w:spacing w:after="0" w:line="240" w:lineRule="auto"/>
        <w:jc w:val="left"/>
      </w:pPr>
      <w:r w:rsidRPr="00EC0909">
        <w:t>Similarity in the spatial distributions of two or more phenomena. A spatial association suggests that there may be a relationship between the phenomena, which can then be explained through the operation of atmospheric, hydrologic, geomorphic, biological, socioeconomic or political processes.</w:t>
      </w:r>
    </w:p>
    <w:p w14:paraId="4CDC4D78" w14:textId="77777777" w:rsidR="00802397" w:rsidRPr="00EC0909" w:rsidRDefault="00802397" w:rsidP="00802397">
      <w:pPr>
        <w:spacing w:after="0" w:line="240" w:lineRule="auto"/>
        <w:jc w:val="left"/>
      </w:pPr>
    </w:p>
    <w:p w14:paraId="3A94D554" w14:textId="77777777" w:rsidR="00802397" w:rsidRPr="00EC0909" w:rsidRDefault="00802397" w:rsidP="00802397">
      <w:pPr>
        <w:spacing w:after="0" w:line="240" w:lineRule="auto"/>
        <w:jc w:val="left"/>
      </w:pPr>
      <w:r w:rsidRPr="00EC0909">
        <w:rPr>
          <w:b/>
        </w:rPr>
        <w:t>spatial distribution</w:t>
      </w:r>
    </w:p>
    <w:p w14:paraId="7AC8BE18" w14:textId="77777777" w:rsidR="00802397" w:rsidRPr="00EC0909" w:rsidRDefault="00802397" w:rsidP="00802397">
      <w:pPr>
        <w:spacing w:after="0" w:line="240" w:lineRule="auto"/>
        <w:jc w:val="left"/>
      </w:pPr>
      <w:r w:rsidRPr="00EC0909">
        <w:t>The arrangement of particular phenomena or activities across the surface of the Earth.</w:t>
      </w:r>
    </w:p>
    <w:p w14:paraId="0231A2F9" w14:textId="77777777" w:rsidR="00802397" w:rsidRPr="00EC0909" w:rsidRDefault="00802397" w:rsidP="00802397">
      <w:pPr>
        <w:spacing w:after="0" w:line="240" w:lineRule="auto"/>
        <w:jc w:val="left"/>
        <w:rPr>
          <w:b/>
        </w:rPr>
      </w:pPr>
    </w:p>
    <w:p w14:paraId="4545CE7F" w14:textId="77777777" w:rsidR="00802397" w:rsidRPr="00EC0909" w:rsidRDefault="00802397" w:rsidP="00802397">
      <w:pPr>
        <w:spacing w:after="0" w:line="240" w:lineRule="auto"/>
        <w:jc w:val="left"/>
        <w:rPr>
          <w:b/>
        </w:rPr>
      </w:pPr>
      <w:r w:rsidRPr="00EC0909">
        <w:rPr>
          <w:b/>
        </w:rPr>
        <w:t>spatial technologies</w:t>
      </w:r>
    </w:p>
    <w:p w14:paraId="220FC624" w14:textId="397D98C3" w:rsidR="00802397" w:rsidRDefault="00802397" w:rsidP="00802397">
      <w:pPr>
        <w:spacing w:after="0" w:line="240" w:lineRule="auto"/>
        <w:jc w:val="left"/>
      </w:pPr>
      <w:r w:rsidRPr="00EC0909">
        <w:t>Any software or hardware that interacts with real world locations. The use of spatial technologies forms the basis systems (GIS) and satellite images are the most commonly used spatial technologies to visualise, manipulate, analyse, display and record spatial data.</w:t>
      </w:r>
    </w:p>
    <w:p w14:paraId="225A3E51" w14:textId="77777777" w:rsidR="00EC0909" w:rsidRPr="00EC0909" w:rsidRDefault="00EC0909" w:rsidP="00802397">
      <w:pPr>
        <w:spacing w:after="0" w:line="240" w:lineRule="auto"/>
        <w:jc w:val="left"/>
      </w:pPr>
    </w:p>
    <w:p w14:paraId="5231220D" w14:textId="77777777" w:rsidR="00802397" w:rsidRPr="00EC0909" w:rsidRDefault="00802397" w:rsidP="00802397">
      <w:pPr>
        <w:spacing w:after="0" w:line="240" w:lineRule="auto"/>
        <w:jc w:val="left"/>
        <w:rPr>
          <w:b/>
        </w:rPr>
      </w:pPr>
      <w:r w:rsidRPr="00EC0909">
        <w:rPr>
          <w:b/>
        </w:rPr>
        <w:t>spatial variations</w:t>
      </w:r>
    </w:p>
    <w:p w14:paraId="41F437CC" w14:textId="77777777" w:rsidR="00802397" w:rsidRPr="00EC0909" w:rsidRDefault="00802397" w:rsidP="00802397">
      <w:pPr>
        <w:spacing w:after="0" w:line="240" w:lineRule="auto"/>
        <w:jc w:val="left"/>
      </w:pPr>
      <w:r w:rsidRPr="00EC0909">
        <w:t>The difference or variation (in terms of population, population density, GDP, life expectancy) over an area of the Earth’s surface.</w:t>
      </w:r>
    </w:p>
    <w:p w14:paraId="510D563D" w14:textId="7B157C38" w:rsidR="00EC0909" w:rsidRDefault="00EC0909">
      <w:pPr>
        <w:rPr>
          <w:b/>
        </w:rPr>
      </w:pPr>
      <w:r>
        <w:rPr>
          <w:b/>
        </w:rPr>
        <w:br w:type="page"/>
      </w:r>
    </w:p>
    <w:p w14:paraId="07B246CB" w14:textId="77777777" w:rsidR="00802397" w:rsidRPr="00EC0909" w:rsidRDefault="00802397" w:rsidP="00802397">
      <w:pPr>
        <w:spacing w:after="0" w:line="240" w:lineRule="auto"/>
        <w:jc w:val="left"/>
        <w:rPr>
          <w:b/>
        </w:rPr>
      </w:pPr>
      <w:r w:rsidRPr="00EC0909">
        <w:rPr>
          <w:b/>
        </w:rPr>
        <w:lastRenderedPageBreak/>
        <w:t>specialisation</w:t>
      </w:r>
    </w:p>
    <w:p w14:paraId="5D528B0C" w14:textId="77777777" w:rsidR="00802397" w:rsidRPr="00EC0909" w:rsidRDefault="00802397" w:rsidP="00802397">
      <w:pPr>
        <w:spacing w:after="0" w:line="240" w:lineRule="auto"/>
        <w:jc w:val="left"/>
        <w:rPr>
          <w:rFonts w:cstheme="minorHAnsi"/>
          <w:b/>
        </w:rPr>
      </w:pPr>
      <w:r w:rsidRPr="00EC0909">
        <w:rPr>
          <w:rStyle w:val="tgc"/>
          <w:rFonts w:cstheme="minorHAnsi"/>
        </w:rPr>
        <w:t>A method of production where a business or area focuses on the production of a limited scope of products or services in order to gain greater degrees of productive efficiency within the entire system of businesses or areas.</w:t>
      </w:r>
    </w:p>
    <w:p w14:paraId="42AD3921" w14:textId="77777777" w:rsidR="00802397" w:rsidRPr="00EC0909" w:rsidRDefault="00802397" w:rsidP="00802397">
      <w:pPr>
        <w:spacing w:after="0" w:line="240" w:lineRule="auto"/>
        <w:rPr>
          <w:b/>
        </w:rPr>
      </w:pPr>
    </w:p>
    <w:p w14:paraId="0A7584CD" w14:textId="77777777" w:rsidR="00802397" w:rsidRPr="00EC0909" w:rsidRDefault="00802397" w:rsidP="00802397">
      <w:pPr>
        <w:spacing w:after="0" w:line="240" w:lineRule="auto"/>
        <w:rPr>
          <w:b/>
        </w:rPr>
      </w:pPr>
      <w:r w:rsidRPr="00EC0909">
        <w:rPr>
          <w:b/>
        </w:rPr>
        <w:t>statute (statutory law)</w:t>
      </w:r>
    </w:p>
    <w:p w14:paraId="59746FD5" w14:textId="77777777" w:rsidR="00802397" w:rsidRPr="00EC0909" w:rsidRDefault="00802397" w:rsidP="00802397">
      <w:pPr>
        <w:spacing w:after="0" w:line="240" w:lineRule="auto"/>
        <w:jc w:val="left"/>
      </w:pPr>
      <w:r w:rsidRPr="00EC0909">
        <w:t>Written law (initially in the form of a Bill) that has been passed through all stages by Parliament, has received the monarch’s (or monarch’s representative such as Governor-General or Governor) assent and has been proclaimed.</w:t>
      </w:r>
    </w:p>
    <w:p w14:paraId="62F32388" w14:textId="77777777" w:rsidR="00802397" w:rsidRPr="00EC0909" w:rsidRDefault="00802397" w:rsidP="00802397">
      <w:pPr>
        <w:spacing w:after="0" w:line="240" w:lineRule="auto"/>
        <w:jc w:val="left"/>
      </w:pPr>
    </w:p>
    <w:p w14:paraId="24A6FA7D" w14:textId="77777777" w:rsidR="00802397" w:rsidRPr="00EC0909" w:rsidRDefault="00802397" w:rsidP="00802397">
      <w:pPr>
        <w:spacing w:after="0" w:line="240" w:lineRule="auto"/>
        <w:jc w:val="left"/>
        <w:rPr>
          <w:b/>
        </w:rPr>
      </w:pPr>
      <w:r w:rsidRPr="00EC0909">
        <w:rPr>
          <w:b/>
        </w:rPr>
        <w:t>stewardship</w:t>
      </w:r>
    </w:p>
    <w:p w14:paraId="34E45E55" w14:textId="77777777" w:rsidR="00802397" w:rsidRPr="00EC0909" w:rsidRDefault="00802397" w:rsidP="00802397">
      <w:pPr>
        <w:spacing w:after="0" w:line="240" w:lineRule="auto"/>
        <w:jc w:val="left"/>
      </w:pPr>
      <w:r w:rsidRPr="00EC0909">
        <w:t>One of the many world views that informs ways of achieving sustainability. When applied to the environment, stewardship is an ethical position that supports the careful management of environmental resources for the benefit of present and future generations. Stewards do not own resources; they only manage them.</w:t>
      </w:r>
    </w:p>
    <w:p w14:paraId="3803C350" w14:textId="77777777" w:rsidR="00802397" w:rsidRPr="00EC0909" w:rsidRDefault="00802397" w:rsidP="00802397">
      <w:pPr>
        <w:spacing w:after="0" w:line="240" w:lineRule="auto"/>
        <w:jc w:val="left"/>
      </w:pPr>
    </w:p>
    <w:p w14:paraId="0368A524" w14:textId="77777777" w:rsidR="00802397" w:rsidRPr="00EC0909" w:rsidRDefault="00802397" w:rsidP="00802397">
      <w:pPr>
        <w:spacing w:after="0" w:line="240" w:lineRule="auto"/>
        <w:jc w:val="left"/>
        <w:rPr>
          <w:b/>
        </w:rPr>
      </w:pPr>
      <w:r w:rsidRPr="00EC0909">
        <w:rPr>
          <w:b/>
        </w:rPr>
        <w:t>supply</w:t>
      </w:r>
    </w:p>
    <w:p w14:paraId="6093F7B8" w14:textId="77777777" w:rsidR="00802397" w:rsidRPr="00EC0909" w:rsidRDefault="00802397" w:rsidP="00802397">
      <w:pPr>
        <w:spacing w:after="0" w:line="240" w:lineRule="auto"/>
        <w:jc w:val="left"/>
      </w:pPr>
      <w:r w:rsidRPr="00EC0909">
        <w:t>The amount of goods and services that are available; the amount of goods that producers are willing to offer for sale.</w:t>
      </w:r>
    </w:p>
    <w:p w14:paraId="27933D0A" w14:textId="77777777" w:rsidR="00802397" w:rsidRPr="00EC0909" w:rsidRDefault="00802397" w:rsidP="00802397">
      <w:pPr>
        <w:spacing w:after="0" w:line="240" w:lineRule="auto"/>
        <w:jc w:val="left"/>
      </w:pPr>
    </w:p>
    <w:p w14:paraId="56997163" w14:textId="77777777" w:rsidR="00802397" w:rsidRPr="00EC0909" w:rsidRDefault="00802397" w:rsidP="00802397">
      <w:pPr>
        <w:spacing w:after="0" w:line="240" w:lineRule="auto"/>
        <w:jc w:val="left"/>
        <w:rPr>
          <w:b/>
        </w:rPr>
      </w:pPr>
      <w:r w:rsidRPr="00EC0909">
        <w:rPr>
          <w:b/>
        </w:rPr>
        <w:t>supply chain</w:t>
      </w:r>
    </w:p>
    <w:p w14:paraId="579FCB1D" w14:textId="77777777" w:rsidR="00802397" w:rsidRPr="00EC0909" w:rsidRDefault="00802397" w:rsidP="00802397">
      <w:pPr>
        <w:spacing w:after="0" w:line="240" w:lineRule="auto"/>
        <w:jc w:val="left"/>
      </w:pPr>
      <w:r w:rsidRPr="00EC0909">
        <w:t>A sequence of processes, that includes a network of organisations, people and activities, involved in the production and distribution of a good or service. The supply chain transforms resources and raw materials into a finished product for the consumer.</w:t>
      </w:r>
    </w:p>
    <w:p w14:paraId="284003CF" w14:textId="77777777" w:rsidR="00802397" w:rsidRPr="00EC0909" w:rsidRDefault="00802397" w:rsidP="00802397">
      <w:pPr>
        <w:spacing w:after="0" w:line="240" w:lineRule="auto"/>
        <w:jc w:val="left"/>
      </w:pPr>
    </w:p>
    <w:p w14:paraId="3ADEE1BC" w14:textId="77777777" w:rsidR="00802397" w:rsidRPr="00EC0909" w:rsidRDefault="00802397" w:rsidP="00802397">
      <w:pPr>
        <w:spacing w:after="0" w:line="240" w:lineRule="auto"/>
        <w:jc w:val="left"/>
        <w:rPr>
          <w:b/>
        </w:rPr>
      </w:pPr>
      <w:r w:rsidRPr="00EC0909">
        <w:rPr>
          <w:b/>
        </w:rPr>
        <w:t>sustainable</w:t>
      </w:r>
    </w:p>
    <w:p w14:paraId="1386B25B" w14:textId="77777777" w:rsidR="00802397" w:rsidRPr="00EC0909" w:rsidRDefault="00802397" w:rsidP="00802397">
      <w:pPr>
        <w:spacing w:after="0" w:line="240" w:lineRule="auto"/>
        <w:jc w:val="left"/>
      </w:pPr>
      <w:r w:rsidRPr="00EC0909">
        <w:t>Allows for the continued use of the environment in such a way as not to harm it or to reduce its ability to provide for future generations.</w:t>
      </w:r>
    </w:p>
    <w:p w14:paraId="3175045B" w14:textId="77777777" w:rsidR="00802397" w:rsidRPr="00EC0909" w:rsidRDefault="00802397" w:rsidP="00802397">
      <w:pPr>
        <w:spacing w:after="0" w:line="240" w:lineRule="auto"/>
        <w:jc w:val="left"/>
      </w:pPr>
    </w:p>
    <w:p w14:paraId="7134F2D8" w14:textId="77777777" w:rsidR="00802397" w:rsidRPr="00EC0909" w:rsidRDefault="00802397" w:rsidP="00802397">
      <w:pPr>
        <w:spacing w:after="0" w:line="240" w:lineRule="auto"/>
        <w:jc w:val="left"/>
        <w:rPr>
          <w:b/>
        </w:rPr>
      </w:pPr>
      <w:r w:rsidRPr="00EC0909">
        <w:rPr>
          <w:b/>
        </w:rPr>
        <w:t>sustainable development</w:t>
      </w:r>
    </w:p>
    <w:p w14:paraId="175535DE" w14:textId="77777777" w:rsidR="00802397" w:rsidRPr="00EC0909" w:rsidRDefault="00802397" w:rsidP="00802397">
      <w:pPr>
        <w:spacing w:after="0" w:line="240" w:lineRule="auto"/>
        <w:jc w:val="left"/>
      </w:pPr>
      <w:r w:rsidRPr="00EC0909">
        <w:t>Development that meets the needs of the present without compromising the ability of future generations to meet their own needs. Sustainable development values resources for their future, as well as current, uses.</w:t>
      </w:r>
    </w:p>
    <w:p w14:paraId="3B00409E" w14:textId="77777777" w:rsidR="00802397" w:rsidRPr="00EC0909" w:rsidRDefault="00802397" w:rsidP="00802397">
      <w:pPr>
        <w:spacing w:after="0" w:line="240" w:lineRule="auto"/>
        <w:jc w:val="left"/>
      </w:pPr>
    </w:p>
    <w:p w14:paraId="13BBC55E" w14:textId="77777777" w:rsidR="00802397" w:rsidRPr="00EC0909" w:rsidRDefault="00802397" w:rsidP="00802397">
      <w:pPr>
        <w:spacing w:after="0" w:line="240" w:lineRule="auto"/>
        <w:jc w:val="left"/>
        <w:rPr>
          <w:b/>
        </w:rPr>
      </w:pPr>
      <w:r w:rsidRPr="00EC0909">
        <w:rPr>
          <w:b/>
        </w:rPr>
        <w:t>sustainability/sustainably</w:t>
      </w:r>
    </w:p>
    <w:p w14:paraId="258F6411" w14:textId="77777777" w:rsidR="00802397" w:rsidRPr="00EC0909" w:rsidRDefault="00802397" w:rsidP="00802397">
      <w:pPr>
        <w:spacing w:after="0" w:line="240" w:lineRule="auto"/>
        <w:jc w:val="left"/>
      </w:pPr>
      <w:r w:rsidRPr="00EC0909">
        <w:t>The concept of sustainability is about the capacity of the environment to continue to support our lives and the lives of other living creatures into the future. Sustainability is both a goal and a way of thinking about how to progress towards that goal. Progress towards environmental sustainability depends on the maintenance or restoration of the environmental functions that sustain all life and human wellbeing (economic and social).</w:t>
      </w:r>
    </w:p>
    <w:p w14:paraId="08FEAD81" w14:textId="77777777" w:rsidR="00802397" w:rsidRPr="00EC0909" w:rsidRDefault="00802397" w:rsidP="00802397">
      <w:pPr>
        <w:spacing w:after="0" w:line="240" w:lineRule="auto"/>
        <w:jc w:val="left"/>
      </w:pPr>
    </w:p>
    <w:p w14:paraId="2D52F2B9" w14:textId="77777777" w:rsidR="00802397" w:rsidRPr="00EC0909" w:rsidRDefault="00802397" w:rsidP="00802397">
      <w:pPr>
        <w:spacing w:after="0" w:line="240" w:lineRule="auto"/>
        <w:jc w:val="left"/>
        <w:rPr>
          <w:b/>
        </w:rPr>
      </w:pPr>
      <w:r w:rsidRPr="00EC0909">
        <w:rPr>
          <w:b/>
        </w:rPr>
        <w:t>sustainability index</w:t>
      </w:r>
    </w:p>
    <w:p w14:paraId="62367A46" w14:textId="77777777" w:rsidR="00802397" w:rsidRPr="00EC0909" w:rsidRDefault="00802397" w:rsidP="00802397">
      <w:pPr>
        <w:spacing w:after="0" w:line="240" w:lineRule="auto"/>
        <w:jc w:val="left"/>
        <w:rPr>
          <w:b/>
        </w:rPr>
      </w:pPr>
      <w:r w:rsidRPr="00EC0909">
        <w:rPr>
          <w:lang w:val="en"/>
        </w:rPr>
        <w:t>It is about measuring our stocks of social and human, natural and economic 'capital' and ensuring that the resources inherited by future generations allow for the same (or greater) levels of wellbeing as enjoyed by Australians today.</w:t>
      </w:r>
    </w:p>
    <w:p w14:paraId="5EFDABD1" w14:textId="77777777" w:rsidR="00802397" w:rsidRPr="00EC0909" w:rsidRDefault="00802397" w:rsidP="00802397">
      <w:pPr>
        <w:spacing w:after="0" w:line="240" w:lineRule="auto"/>
        <w:jc w:val="left"/>
      </w:pPr>
    </w:p>
    <w:p w14:paraId="44B54957" w14:textId="77777777" w:rsidR="00802397" w:rsidRPr="00EC0909" w:rsidRDefault="00802397" w:rsidP="00802397">
      <w:pPr>
        <w:spacing w:after="0" w:line="240" w:lineRule="auto"/>
        <w:jc w:val="left"/>
        <w:rPr>
          <w:b/>
        </w:rPr>
      </w:pPr>
      <w:r w:rsidRPr="00EC0909">
        <w:rPr>
          <w:b/>
        </w:rPr>
        <w:t>system</w:t>
      </w:r>
    </w:p>
    <w:p w14:paraId="79CB7554" w14:textId="77777777" w:rsidR="00802397" w:rsidRPr="00EC0909" w:rsidRDefault="00802397" w:rsidP="00802397">
      <w:pPr>
        <w:spacing w:after="0" w:line="240" w:lineRule="auto"/>
        <w:jc w:val="left"/>
      </w:pPr>
      <w:r w:rsidRPr="00EC0909">
        <w:t>A group of interacting objects, materials or processes that form an integrated whole. Biophysical systems include humans and their activities and impacts.</w:t>
      </w:r>
    </w:p>
    <w:p w14:paraId="0D6118D8" w14:textId="2182EF8B" w:rsidR="00802397" w:rsidRPr="00EC0909" w:rsidRDefault="00802397" w:rsidP="00802397">
      <w:pPr>
        <w:spacing w:after="0" w:line="240" w:lineRule="auto"/>
        <w:jc w:val="left"/>
        <w:rPr>
          <w:b/>
        </w:rPr>
      </w:pPr>
    </w:p>
    <w:p w14:paraId="6102DDB9" w14:textId="77777777" w:rsidR="00802397" w:rsidRPr="00EC0909" w:rsidRDefault="00802397" w:rsidP="00802397">
      <w:pPr>
        <w:spacing w:after="0" w:line="240" w:lineRule="auto"/>
        <w:jc w:val="left"/>
        <w:rPr>
          <w:b/>
        </w:rPr>
      </w:pPr>
      <w:r w:rsidRPr="00EC0909">
        <w:rPr>
          <w:b/>
        </w:rPr>
        <w:t>thematic map</w:t>
      </w:r>
    </w:p>
    <w:p w14:paraId="4600F872" w14:textId="77777777" w:rsidR="00802397" w:rsidRPr="00EC0909" w:rsidRDefault="00802397" w:rsidP="00802397">
      <w:pPr>
        <w:spacing w:after="0" w:line="240" w:lineRule="auto"/>
        <w:jc w:val="left"/>
      </w:pPr>
      <w:r w:rsidRPr="00EC0909">
        <w:t>Thematic maps portray a specific type of information, for example, rainfall, transport routes, climatic zones or population distribution.</w:t>
      </w:r>
    </w:p>
    <w:p w14:paraId="2E47F905" w14:textId="77777777" w:rsidR="00802397" w:rsidRPr="00EC0909" w:rsidRDefault="00802397" w:rsidP="00802397">
      <w:pPr>
        <w:spacing w:after="0" w:line="240" w:lineRule="auto"/>
        <w:jc w:val="left"/>
      </w:pPr>
    </w:p>
    <w:p w14:paraId="1A28F2DC" w14:textId="77777777" w:rsidR="00802397" w:rsidRPr="00EC0909" w:rsidRDefault="00802397" w:rsidP="00802397">
      <w:pPr>
        <w:spacing w:after="0" w:line="240" w:lineRule="auto"/>
        <w:jc w:val="left"/>
        <w:rPr>
          <w:b/>
        </w:rPr>
      </w:pPr>
      <w:r w:rsidRPr="00EC0909">
        <w:rPr>
          <w:b/>
        </w:rPr>
        <w:t>three levels of government</w:t>
      </w:r>
    </w:p>
    <w:p w14:paraId="2FF9A4AF" w14:textId="77777777" w:rsidR="00802397" w:rsidRPr="00EC0909" w:rsidRDefault="00802397" w:rsidP="004117F1">
      <w:pPr>
        <w:spacing w:after="0" w:line="240" w:lineRule="auto"/>
        <w:jc w:val="left"/>
        <w:rPr>
          <w:lang w:val="en"/>
        </w:rPr>
      </w:pPr>
      <w:r w:rsidRPr="00EC0909">
        <w:rPr>
          <w:lang w:val="en"/>
        </w:rPr>
        <w:t>Australia has three levels of government. The three levels are:</w:t>
      </w:r>
    </w:p>
    <w:p w14:paraId="172FA159" w14:textId="77777777" w:rsidR="00802397" w:rsidRPr="00EC0909" w:rsidRDefault="00802397" w:rsidP="004117F1">
      <w:pPr>
        <w:numPr>
          <w:ilvl w:val="0"/>
          <w:numId w:val="46"/>
        </w:numPr>
        <w:tabs>
          <w:tab w:val="num" w:pos="720"/>
        </w:tabs>
        <w:spacing w:after="0" w:line="240" w:lineRule="auto"/>
        <w:jc w:val="left"/>
        <w:rPr>
          <w:lang w:val="en"/>
        </w:rPr>
      </w:pPr>
      <w:r w:rsidRPr="00EC0909">
        <w:rPr>
          <w:lang w:val="en"/>
        </w:rPr>
        <w:t>federal (or national) Parliament, in Canberra</w:t>
      </w:r>
    </w:p>
    <w:p w14:paraId="194D89A8" w14:textId="77777777" w:rsidR="00802397" w:rsidRPr="00EC0909" w:rsidRDefault="00802397" w:rsidP="004117F1">
      <w:pPr>
        <w:numPr>
          <w:ilvl w:val="0"/>
          <w:numId w:val="46"/>
        </w:numPr>
        <w:tabs>
          <w:tab w:val="num" w:pos="720"/>
        </w:tabs>
        <w:spacing w:after="0" w:line="240" w:lineRule="auto"/>
        <w:jc w:val="left"/>
        <w:rPr>
          <w:lang w:val="en"/>
        </w:rPr>
      </w:pPr>
      <w:r w:rsidRPr="00EC0909">
        <w:rPr>
          <w:lang w:val="en"/>
        </w:rPr>
        <w:t>state/territory parliaments, in each state/territory capital city</w:t>
      </w:r>
    </w:p>
    <w:p w14:paraId="4EA6BFF5" w14:textId="77777777" w:rsidR="00802397" w:rsidRPr="00EC0909" w:rsidRDefault="00802397" w:rsidP="004117F1">
      <w:pPr>
        <w:numPr>
          <w:ilvl w:val="0"/>
          <w:numId w:val="46"/>
        </w:numPr>
        <w:tabs>
          <w:tab w:val="num" w:pos="720"/>
        </w:tabs>
        <w:spacing w:after="0" w:line="240" w:lineRule="auto"/>
        <w:jc w:val="left"/>
        <w:rPr>
          <w:lang w:val="en"/>
        </w:rPr>
      </w:pPr>
      <w:r w:rsidRPr="00EC0909">
        <w:rPr>
          <w:lang w:val="en"/>
        </w:rPr>
        <w:t>local councils (also called shires or municipalities), across the nation.</w:t>
      </w:r>
    </w:p>
    <w:p w14:paraId="6E1EF03E" w14:textId="372C78DF" w:rsidR="00EC0909" w:rsidRDefault="00EC0909">
      <w:pPr>
        <w:rPr>
          <w:lang w:val="en"/>
        </w:rPr>
      </w:pPr>
      <w:r>
        <w:rPr>
          <w:lang w:val="en"/>
        </w:rPr>
        <w:br w:type="page"/>
      </w:r>
    </w:p>
    <w:p w14:paraId="33F37D59" w14:textId="77777777" w:rsidR="00802397" w:rsidRPr="00EC0909" w:rsidRDefault="00802397" w:rsidP="00802397">
      <w:pPr>
        <w:spacing w:after="0" w:line="240" w:lineRule="auto"/>
        <w:jc w:val="left"/>
        <w:rPr>
          <w:b/>
        </w:rPr>
      </w:pPr>
      <w:r w:rsidRPr="00EC0909">
        <w:rPr>
          <w:b/>
        </w:rPr>
        <w:lastRenderedPageBreak/>
        <w:t>topographic map</w:t>
      </w:r>
    </w:p>
    <w:p w14:paraId="1F1C9EDE" w14:textId="77777777" w:rsidR="00802397" w:rsidRPr="00EC0909" w:rsidRDefault="00802397" w:rsidP="00802397">
      <w:pPr>
        <w:spacing w:after="0" w:line="240" w:lineRule="auto"/>
        <w:jc w:val="left"/>
      </w:pPr>
      <w:r w:rsidRPr="00EC0909">
        <w:t>A detailed, large-scale map of part of the Earth’s surface which illustrates the shape of the land and selected natural and human features from the surrounding environment.</w:t>
      </w:r>
    </w:p>
    <w:p w14:paraId="280774D4" w14:textId="77777777" w:rsidR="00802397" w:rsidRPr="00EC0909" w:rsidRDefault="00802397" w:rsidP="00802397">
      <w:pPr>
        <w:spacing w:after="0" w:line="240" w:lineRule="auto"/>
        <w:jc w:val="left"/>
        <w:rPr>
          <w:rFonts w:eastAsiaTheme="minorHAnsi"/>
          <w:b/>
        </w:rPr>
      </w:pPr>
    </w:p>
    <w:p w14:paraId="4119BC1D" w14:textId="77777777" w:rsidR="00802397" w:rsidRPr="00EC0909" w:rsidRDefault="00802397" w:rsidP="00802397">
      <w:pPr>
        <w:spacing w:after="0" w:line="240" w:lineRule="auto"/>
        <w:jc w:val="left"/>
        <w:rPr>
          <w:rFonts w:eastAsiaTheme="minorHAnsi"/>
          <w:b/>
        </w:rPr>
      </w:pPr>
      <w:r w:rsidRPr="00EC0909">
        <w:rPr>
          <w:rFonts w:eastAsiaTheme="minorHAnsi"/>
          <w:b/>
        </w:rPr>
        <w:t>trade</w:t>
      </w:r>
    </w:p>
    <w:p w14:paraId="135268DF" w14:textId="77777777" w:rsidR="00802397" w:rsidRPr="00EC0909" w:rsidRDefault="00802397" w:rsidP="00802397">
      <w:pPr>
        <w:spacing w:after="0" w:line="240" w:lineRule="auto"/>
        <w:jc w:val="left"/>
        <w:rPr>
          <w:rFonts w:eastAsiaTheme="minorHAnsi"/>
        </w:rPr>
      </w:pPr>
      <w:r w:rsidRPr="00EC0909">
        <w:rPr>
          <w:rFonts w:eastAsiaTheme="minorHAnsi"/>
        </w:rPr>
        <w:t>The activity of buying, selling or exchanging goods and/or services between people and/or countries.</w:t>
      </w:r>
    </w:p>
    <w:p w14:paraId="5B8DFFA9" w14:textId="77777777" w:rsidR="00802397" w:rsidRPr="00EC0909" w:rsidRDefault="00802397" w:rsidP="00802397">
      <w:pPr>
        <w:spacing w:after="0" w:line="240" w:lineRule="auto"/>
        <w:jc w:val="left"/>
      </w:pPr>
    </w:p>
    <w:p w14:paraId="7195EFA0" w14:textId="77777777" w:rsidR="00802397" w:rsidRPr="00EC0909" w:rsidRDefault="00802397" w:rsidP="00802397">
      <w:pPr>
        <w:spacing w:after="0" w:line="240" w:lineRule="auto"/>
        <w:jc w:val="left"/>
        <w:rPr>
          <w:b/>
        </w:rPr>
      </w:pPr>
      <w:r w:rsidRPr="00EC0909">
        <w:rPr>
          <w:b/>
        </w:rPr>
        <w:t>trade-off</w:t>
      </w:r>
    </w:p>
    <w:p w14:paraId="2016C949" w14:textId="77777777" w:rsidR="00802397" w:rsidRPr="00EC0909" w:rsidRDefault="00802397" w:rsidP="00802397">
      <w:pPr>
        <w:spacing w:after="0" w:line="240" w:lineRule="auto"/>
        <w:jc w:val="left"/>
      </w:pPr>
      <w:r w:rsidRPr="00EC0909">
        <w:t>A sacrifice that must be made when choosing how to use resources. The preferred (next best) alternative is known as the opportunity cost.</w:t>
      </w:r>
    </w:p>
    <w:p w14:paraId="2534A83F" w14:textId="77777777" w:rsidR="00802397" w:rsidRPr="00EC0909" w:rsidRDefault="00802397" w:rsidP="00802397">
      <w:pPr>
        <w:spacing w:after="0" w:line="240" w:lineRule="auto"/>
        <w:jc w:val="left"/>
      </w:pPr>
    </w:p>
    <w:p w14:paraId="70275199" w14:textId="77777777" w:rsidR="00802397" w:rsidRPr="00EC0909" w:rsidRDefault="00802397" w:rsidP="00802397">
      <w:pPr>
        <w:spacing w:after="0" w:line="240" w:lineRule="auto"/>
        <w:jc w:val="left"/>
        <w:rPr>
          <w:b/>
        </w:rPr>
      </w:pPr>
      <w:r w:rsidRPr="00EC0909">
        <w:rPr>
          <w:b/>
        </w:rPr>
        <w:t>trends</w:t>
      </w:r>
    </w:p>
    <w:p w14:paraId="2F725D2F" w14:textId="77777777" w:rsidR="00802397" w:rsidRPr="00EC0909" w:rsidRDefault="00802397" w:rsidP="00802397">
      <w:pPr>
        <w:spacing w:after="0" w:line="240" w:lineRule="auto"/>
        <w:jc w:val="left"/>
      </w:pPr>
      <w:r w:rsidRPr="00EC0909">
        <w:t>A trend is a pattern in change over time in a set of data, or a development or a change which is evident in a time period, for example the change from monarchy to democracy.</w:t>
      </w:r>
    </w:p>
    <w:p w14:paraId="516D9EA1" w14:textId="77777777" w:rsidR="00802397" w:rsidRPr="00EC0909" w:rsidRDefault="00802397" w:rsidP="00802397">
      <w:pPr>
        <w:spacing w:after="0" w:line="240" w:lineRule="auto"/>
        <w:jc w:val="left"/>
      </w:pPr>
    </w:p>
    <w:p w14:paraId="756B560F" w14:textId="77777777" w:rsidR="00802397" w:rsidRPr="00EC0909" w:rsidRDefault="00802397" w:rsidP="00802397">
      <w:pPr>
        <w:spacing w:after="0" w:line="240" w:lineRule="auto"/>
        <w:jc w:val="left"/>
        <w:rPr>
          <w:b/>
        </w:rPr>
      </w:pPr>
      <w:r w:rsidRPr="00EC0909">
        <w:rPr>
          <w:b/>
        </w:rPr>
        <w:t>urban</w:t>
      </w:r>
    </w:p>
    <w:p w14:paraId="31D179E8" w14:textId="77777777" w:rsidR="00802397" w:rsidRPr="00EC0909" w:rsidRDefault="00802397" w:rsidP="00802397">
      <w:pPr>
        <w:spacing w:after="0" w:line="240" w:lineRule="auto"/>
        <w:jc w:val="left"/>
      </w:pPr>
      <w:r w:rsidRPr="00EC0909">
        <w:t>Areas which have a high concentration of buildings and infrastructure. Predominantly towns and cities.</w:t>
      </w:r>
    </w:p>
    <w:p w14:paraId="4C3E87E1" w14:textId="77777777" w:rsidR="00802397" w:rsidRPr="00EC0909" w:rsidRDefault="00802397" w:rsidP="00802397">
      <w:pPr>
        <w:spacing w:after="0" w:line="240" w:lineRule="auto"/>
        <w:jc w:val="left"/>
      </w:pPr>
    </w:p>
    <w:p w14:paraId="15EFB156" w14:textId="77777777" w:rsidR="00802397" w:rsidRPr="00EC0909" w:rsidRDefault="00802397" w:rsidP="00802397">
      <w:pPr>
        <w:spacing w:after="0" w:line="240" w:lineRule="auto"/>
        <w:jc w:val="left"/>
        <w:rPr>
          <w:b/>
        </w:rPr>
      </w:pPr>
      <w:r w:rsidRPr="00EC0909">
        <w:rPr>
          <w:b/>
        </w:rPr>
        <w:t>urban concentration</w:t>
      </w:r>
    </w:p>
    <w:p w14:paraId="2772E79E" w14:textId="77777777" w:rsidR="00802397" w:rsidRPr="00EC0909" w:rsidRDefault="00802397" w:rsidP="00802397">
      <w:pPr>
        <w:spacing w:after="0" w:line="240" w:lineRule="auto"/>
        <w:jc w:val="left"/>
      </w:pPr>
      <w:r w:rsidRPr="00EC0909">
        <w:t>The percentage of the urban population of a country or region living in the largest cities.</w:t>
      </w:r>
    </w:p>
    <w:p w14:paraId="7E2C54CA" w14:textId="77777777" w:rsidR="00802397" w:rsidRPr="00EC0909" w:rsidRDefault="00802397" w:rsidP="00802397">
      <w:pPr>
        <w:spacing w:after="0" w:line="240" w:lineRule="auto"/>
        <w:jc w:val="left"/>
      </w:pPr>
    </w:p>
    <w:p w14:paraId="05BDB2A9" w14:textId="77777777" w:rsidR="00802397" w:rsidRPr="00EC0909" w:rsidRDefault="00802397" w:rsidP="00802397">
      <w:pPr>
        <w:spacing w:after="0" w:line="240" w:lineRule="auto"/>
        <w:jc w:val="left"/>
        <w:rPr>
          <w:b/>
        </w:rPr>
      </w:pPr>
      <w:r w:rsidRPr="00EC0909">
        <w:rPr>
          <w:b/>
        </w:rPr>
        <w:t>urbanisation</w:t>
      </w:r>
    </w:p>
    <w:p w14:paraId="597BB8D0" w14:textId="77777777" w:rsidR="00802397" w:rsidRPr="00EC0909" w:rsidRDefault="00802397" w:rsidP="00802397">
      <w:pPr>
        <w:spacing w:after="0" w:line="240" w:lineRule="auto"/>
        <w:jc w:val="left"/>
      </w:pPr>
      <w:r w:rsidRPr="00EC0909">
        <w:t>The process of economic and social change in which an increasing proportion of the population of a country or region live in urban areas.</w:t>
      </w:r>
    </w:p>
    <w:p w14:paraId="7A6DDEF9" w14:textId="77777777" w:rsidR="00802397" w:rsidRPr="00EC0909" w:rsidRDefault="00802397" w:rsidP="00802397">
      <w:pPr>
        <w:spacing w:after="0" w:line="240" w:lineRule="auto"/>
        <w:jc w:val="left"/>
      </w:pPr>
    </w:p>
    <w:p w14:paraId="640FE75F" w14:textId="77777777" w:rsidR="00802397" w:rsidRPr="00EC0909" w:rsidRDefault="00802397" w:rsidP="00802397">
      <w:pPr>
        <w:spacing w:after="0" w:line="240" w:lineRule="auto"/>
        <w:jc w:val="left"/>
        <w:rPr>
          <w:b/>
        </w:rPr>
      </w:pPr>
      <w:r w:rsidRPr="00EC0909">
        <w:rPr>
          <w:b/>
        </w:rPr>
        <w:t>volunteer</w:t>
      </w:r>
    </w:p>
    <w:p w14:paraId="512C1D86" w14:textId="77777777" w:rsidR="00802397" w:rsidRPr="00EC0909" w:rsidRDefault="00802397" w:rsidP="00802397">
      <w:pPr>
        <w:spacing w:after="0" w:line="240" w:lineRule="auto"/>
        <w:jc w:val="left"/>
        <w:rPr>
          <w:b/>
        </w:rPr>
      </w:pPr>
      <w:r w:rsidRPr="00EC0909">
        <w:rPr>
          <w:rFonts w:cstheme="minorHAnsi"/>
        </w:rPr>
        <w:t>Someone who willingly works or performs a service, for the benefit of others, without financial payment.</w:t>
      </w:r>
    </w:p>
    <w:p w14:paraId="24757ABE" w14:textId="77777777" w:rsidR="00802397" w:rsidRPr="00EC0909" w:rsidRDefault="00802397" w:rsidP="00802397">
      <w:pPr>
        <w:spacing w:after="0" w:line="240" w:lineRule="auto"/>
        <w:jc w:val="left"/>
      </w:pPr>
    </w:p>
    <w:p w14:paraId="49F2956D" w14:textId="77777777" w:rsidR="00802397" w:rsidRPr="00EC0909" w:rsidRDefault="00802397" w:rsidP="00802397">
      <w:pPr>
        <w:spacing w:after="0" w:line="240" w:lineRule="auto"/>
        <w:rPr>
          <w:b/>
        </w:rPr>
      </w:pPr>
      <w:r w:rsidRPr="00EC0909">
        <w:rPr>
          <w:b/>
        </w:rPr>
        <w:t>voting</w:t>
      </w:r>
    </w:p>
    <w:p w14:paraId="7A5B5E98" w14:textId="77777777" w:rsidR="00802397" w:rsidRPr="00EC0909" w:rsidRDefault="00802397" w:rsidP="00802397">
      <w:pPr>
        <w:spacing w:after="0" w:line="240" w:lineRule="auto"/>
        <w:jc w:val="left"/>
      </w:pPr>
      <w:r w:rsidRPr="00EC0909">
        <w:t>A means of formally expressing opinion or choice on an issue or electing a representative. The term is frequently understood in relation to government as a formal expression of preference for a candidate for office or for a proposed resolution of an issue within a parliament.</w:t>
      </w:r>
    </w:p>
    <w:p w14:paraId="1E48F1EB" w14:textId="77777777" w:rsidR="00802397" w:rsidRPr="00EC0909" w:rsidRDefault="00802397" w:rsidP="00802397">
      <w:pPr>
        <w:spacing w:after="0" w:line="240" w:lineRule="auto"/>
        <w:jc w:val="left"/>
      </w:pPr>
    </w:p>
    <w:p w14:paraId="6F759238" w14:textId="77777777" w:rsidR="00802397" w:rsidRPr="00EC0909" w:rsidRDefault="00802397" w:rsidP="00802397">
      <w:pPr>
        <w:spacing w:after="0" w:line="240" w:lineRule="auto"/>
        <w:jc w:val="left"/>
        <w:rPr>
          <w:b/>
        </w:rPr>
      </w:pPr>
      <w:r w:rsidRPr="00EC0909">
        <w:rPr>
          <w:b/>
        </w:rPr>
        <w:t>wants</w:t>
      </w:r>
    </w:p>
    <w:p w14:paraId="0C7763FC" w14:textId="77777777" w:rsidR="00802397" w:rsidRPr="00EC0909" w:rsidRDefault="00802397" w:rsidP="00802397">
      <w:pPr>
        <w:spacing w:after="0" w:line="240" w:lineRule="auto"/>
        <w:jc w:val="left"/>
      </w:pPr>
      <w:r w:rsidRPr="00EC0909">
        <w:t>A good or service that is desired in order to provide satisfaction to the user, but which is not necessary for survival or to meet the basic standard of living in a community.</w:t>
      </w:r>
    </w:p>
    <w:p w14:paraId="5B4374EA" w14:textId="77777777" w:rsidR="00802397" w:rsidRPr="00EC0909" w:rsidRDefault="00802397" w:rsidP="00802397">
      <w:pPr>
        <w:spacing w:after="0" w:line="240" w:lineRule="auto"/>
        <w:jc w:val="left"/>
      </w:pPr>
    </w:p>
    <w:p w14:paraId="45E921F4" w14:textId="77777777" w:rsidR="00802397" w:rsidRPr="00EC0909" w:rsidRDefault="00802397" w:rsidP="00802397">
      <w:pPr>
        <w:spacing w:after="0" w:line="240" w:lineRule="auto"/>
        <w:jc w:val="left"/>
        <w:rPr>
          <w:b/>
        </w:rPr>
      </w:pPr>
      <w:r w:rsidRPr="00EC0909">
        <w:rPr>
          <w:b/>
        </w:rPr>
        <w:t>weather</w:t>
      </w:r>
    </w:p>
    <w:p w14:paraId="1BC86B87" w14:textId="77777777" w:rsidR="00802397" w:rsidRPr="00EC0909" w:rsidRDefault="00802397" w:rsidP="00802397">
      <w:pPr>
        <w:spacing w:after="0" w:line="240" w:lineRule="auto"/>
        <w:jc w:val="left"/>
        <w:rPr>
          <w:rFonts w:cstheme="minorHAnsi"/>
        </w:rPr>
      </w:pPr>
      <w:r w:rsidRPr="00EC0909">
        <w:rPr>
          <w:rFonts w:cstheme="minorHAnsi"/>
        </w:rPr>
        <w:t>The conditions of the atmosphere at a particular place and time.</w:t>
      </w:r>
    </w:p>
    <w:p w14:paraId="72D1E45E" w14:textId="77777777" w:rsidR="00802397" w:rsidRPr="00EC0909" w:rsidRDefault="00802397" w:rsidP="00802397">
      <w:pPr>
        <w:spacing w:after="0" w:line="240" w:lineRule="auto"/>
        <w:jc w:val="left"/>
      </w:pPr>
    </w:p>
    <w:p w14:paraId="7932F18A" w14:textId="77777777" w:rsidR="00802397" w:rsidRPr="00EC0909" w:rsidRDefault="00802397" w:rsidP="00802397">
      <w:pPr>
        <w:spacing w:after="0" w:line="240" w:lineRule="auto"/>
        <w:jc w:val="left"/>
      </w:pPr>
      <w:r w:rsidRPr="00EC0909">
        <w:rPr>
          <w:b/>
        </w:rPr>
        <w:t>wellbeing</w:t>
      </w:r>
    </w:p>
    <w:p w14:paraId="32694407" w14:textId="06CA520E" w:rsidR="00802397" w:rsidRDefault="00802397" w:rsidP="00802397">
      <w:pPr>
        <w:spacing w:after="0" w:line="240" w:lineRule="auto"/>
        <w:jc w:val="left"/>
      </w:pPr>
      <w:r w:rsidRPr="00EC0909">
        <w:t>An overall measure of quality of life for individuals and society.</w:t>
      </w:r>
    </w:p>
    <w:p w14:paraId="1ABA87CE" w14:textId="77777777" w:rsidR="00EC0909" w:rsidRPr="00EC0909" w:rsidRDefault="00EC0909" w:rsidP="00802397">
      <w:pPr>
        <w:spacing w:after="0" w:line="240" w:lineRule="auto"/>
        <w:jc w:val="left"/>
      </w:pPr>
    </w:p>
    <w:p w14:paraId="0B6394FE" w14:textId="77777777" w:rsidR="00802397" w:rsidRPr="00EC0909" w:rsidRDefault="00802397" w:rsidP="00802397">
      <w:pPr>
        <w:spacing w:after="0" w:line="240" w:lineRule="auto"/>
        <w:jc w:val="left"/>
        <w:rPr>
          <w:b/>
        </w:rPr>
      </w:pPr>
      <w:r w:rsidRPr="00EC0909">
        <w:rPr>
          <w:b/>
        </w:rPr>
        <w:t>Westminster system</w:t>
      </w:r>
    </w:p>
    <w:p w14:paraId="06577C97" w14:textId="77777777" w:rsidR="00802397" w:rsidRPr="00EC0909" w:rsidRDefault="00802397" w:rsidP="00802397">
      <w:pPr>
        <w:spacing w:after="0" w:line="240" w:lineRule="auto"/>
        <w:jc w:val="left"/>
      </w:pPr>
      <w:r w:rsidRPr="00EC0909">
        <w:t>The process of parliamentary government that evolved in England based on a government from the democratically elected lower house; a mainly ceremonial sovereign/head of state; a head of government who commands a majority in the lower house parliament; an executive/cabinet composed of members of parliament; an independent civil service and the rule of law.</w:t>
      </w:r>
    </w:p>
    <w:p w14:paraId="655355B0" w14:textId="77777777" w:rsidR="00802397" w:rsidRPr="00EC0909" w:rsidRDefault="00802397" w:rsidP="00802397">
      <w:pPr>
        <w:spacing w:after="0" w:line="240" w:lineRule="auto"/>
        <w:jc w:val="left"/>
      </w:pPr>
    </w:p>
    <w:p w14:paraId="490B40EA" w14:textId="77777777" w:rsidR="00802397" w:rsidRPr="00EC0909" w:rsidRDefault="00802397" w:rsidP="00802397">
      <w:pPr>
        <w:spacing w:after="0" w:line="240" w:lineRule="auto"/>
        <w:jc w:val="left"/>
        <w:rPr>
          <w:rFonts w:eastAsiaTheme="minorHAnsi"/>
          <w:b/>
        </w:rPr>
      </w:pPr>
      <w:r w:rsidRPr="00EC0909">
        <w:rPr>
          <w:rFonts w:eastAsiaTheme="minorHAnsi"/>
          <w:b/>
        </w:rPr>
        <w:t>work (paid and unpaid)</w:t>
      </w:r>
    </w:p>
    <w:p w14:paraId="4FC63423" w14:textId="77777777" w:rsidR="00802397" w:rsidRPr="00EC0909" w:rsidRDefault="00802397" w:rsidP="00802397">
      <w:pPr>
        <w:spacing w:after="0" w:line="240" w:lineRule="auto"/>
        <w:jc w:val="left"/>
        <w:rPr>
          <w:rFonts w:eastAsiaTheme="minorHAnsi"/>
        </w:rPr>
      </w:pPr>
      <w:r w:rsidRPr="00EC0909">
        <w:rPr>
          <w:rFonts w:eastAsiaTheme="minorHAnsi"/>
        </w:rPr>
        <w:t>The labour, task or duty that is a means of livelihood. Work may be paid, in that the worker receives money</w:t>
      </w:r>
    </w:p>
    <w:p w14:paraId="01CB0879" w14:textId="77777777" w:rsidR="00802397" w:rsidRPr="00A93DAE" w:rsidRDefault="00802397" w:rsidP="00802397">
      <w:pPr>
        <w:spacing w:after="0" w:line="240" w:lineRule="auto"/>
        <w:jc w:val="left"/>
        <w:rPr>
          <w:rFonts w:eastAsiaTheme="minorHAnsi"/>
          <w:sz w:val="22"/>
          <w:szCs w:val="22"/>
        </w:rPr>
      </w:pPr>
      <w:r w:rsidRPr="00EC0909">
        <w:rPr>
          <w:rFonts w:eastAsiaTheme="minorHAnsi"/>
        </w:rPr>
        <w:t>Unpaid work is labour done without the worker receiving payment.</w:t>
      </w:r>
    </w:p>
    <w:p w14:paraId="6510B0B1" w14:textId="77777777" w:rsidR="00230794" w:rsidRDefault="00230794" w:rsidP="00303241">
      <w:pPr>
        <w:pStyle w:val="bodycopy"/>
        <w:sectPr w:rsidR="00230794" w:rsidSect="00C7742F">
          <w:headerReference w:type="default" r:id="rId32"/>
          <w:footerReference w:type="default" r:id="rId33"/>
          <w:headerReference w:type="first" r:id="rId34"/>
          <w:footerReference w:type="first" r:id="rId35"/>
          <w:pgSz w:w="11906" w:h="16838"/>
          <w:pgMar w:top="1134" w:right="1440" w:bottom="709" w:left="1440" w:header="709" w:footer="709" w:gutter="0"/>
          <w:cols w:space="708"/>
          <w:titlePg/>
          <w:docGrid w:linePitch="360"/>
        </w:sectPr>
      </w:pPr>
    </w:p>
    <w:p w14:paraId="4C5772FC" w14:textId="76A38E89" w:rsidR="001C657E" w:rsidRPr="00E70B65" w:rsidRDefault="00F71646" w:rsidP="00F16E27">
      <w:pPr>
        <w:pStyle w:val="MainHeading1"/>
      </w:pPr>
      <w:bookmarkStart w:id="16" w:name="_Toc475949471"/>
      <w:r>
        <w:lastRenderedPageBreak/>
        <w:t>Humanities and Social Sciences –</w:t>
      </w:r>
      <w:r w:rsidR="00372077" w:rsidRPr="00E70B65">
        <w:t xml:space="preserve"> </w:t>
      </w:r>
      <w:r>
        <w:t>Pre-primary to Year 6</w:t>
      </w:r>
      <w:r w:rsidRPr="00F71646">
        <w:t xml:space="preserve"> </w:t>
      </w:r>
      <w:r>
        <w:t>s</w:t>
      </w:r>
      <w:r w:rsidRPr="00E70B65">
        <w:t>cope and sequence</w:t>
      </w:r>
      <w:bookmarkEnd w:id="16"/>
    </w:p>
    <w:tbl>
      <w:tblPr>
        <w:tblW w:w="15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3"/>
        <w:gridCol w:w="1964"/>
        <w:gridCol w:w="1965"/>
        <w:gridCol w:w="1965"/>
        <w:gridCol w:w="1964"/>
        <w:gridCol w:w="1965"/>
        <w:gridCol w:w="1965"/>
        <w:gridCol w:w="1965"/>
      </w:tblGrid>
      <w:tr w:rsidR="001C657E" w:rsidRPr="001C657E" w14:paraId="3687D341" w14:textId="77777777" w:rsidTr="002A5450">
        <w:trPr>
          <w:trHeight w:val="18"/>
        </w:trPr>
        <w:tc>
          <w:tcPr>
            <w:tcW w:w="1923" w:type="dxa"/>
            <w:shd w:val="clear" w:color="auto" w:fill="EE7B76"/>
            <w:tcMar>
              <w:top w:w="80" w:type="dxa"/>
              <w:left w:w="80" w:type="dxa"/>
              <w:bottom w:w="80" w:type="dxa"/>
              <w:right w:w="80" w:type="dxa"/>
            </w:tcMar>
          </w:tcPr>
          <w:p w14:paraId="51E3019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shd w:val="clear" w:color="auto" w:fill="EE7B76"/>
            <w:tcMar>
              <w:top w:w="80" w:type="dxa"/>
              <w:left w:w="80" w:type="dxa"/>
              <w:bottom w:w="80" w:type="dxa"/>
              <w:right w:w="80" w:type="dxa"/>
            </w:tcMar>
            <w:vAlign w:val="center"/>
          </w:tcPr>
          <w:p w14:paraId="0CC1DC99"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Pre-primary</w:t>
            </w:r>
          </w:p>
        </w:tc>
        <w:tc>
          <w:tcPr>
            <w:tcW w:w="1965" w:type="dxa"/>
            <w:shd w:val="clear" w:color="auto" w:fill="EE7B76"/>
            <w:tcMar>
              <w:top w:w="80" w:type="dxa"/>
              <w:left w:w="80" w:type="dxa"/>
              <w:bottom w:w="80" w:type="dxa"/>
              <w:right w:w="80" w:type="dxa"/>
            </w:tcMar>
            <w:vAlign w:val="center"/>
          </w:tcPr>
          <w:p w14:paraId="04389707"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1</w:t>
            </w:r>
          </w:p>
        </w:tc>
        <w:tc>
          <w:tcPr>
            <w:tcW w:w="1965" w:type="dxa"/>
            <w:shd w:val="clear" w:color="auto" w:fill="EE7B76"/>
            <w:tcMar>
              <w:top w:w="80" w:type="dxa"/>
              <w:left w:w="80" w:type="dxa"/>
              <w:bottom w:w="80" w:type="dxa"/>
              <w:right w:w="80" w:type="dxa"/>
            </w:tcMar>
            <w:vAlign w:val="center"/>
          </w:tcPr>
          <w:p w14:paraId="0A0698ED"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2</w:t>
            </w:r>
          </w:p>
        </w:tc>
        <w:tc>
          <w:tcPr>
            <w:tcW w:w="1964" w:type="dxa"/>
            <w:shd w:val="clear" w:color="auto" w:fill="EE7B76"/>
            <w:vAlign w:val="center"/>
          </w:tcPr>
          <w:p w14:paraId="3A25641C" w14:textId="77777777" w:rsidR="001C657E" w:rsidRPr="001C657E" w:rsidRDefault="001C657E" w:rsidP="001C657E">
            <w:pPr>
              <w:pBdr>
                <w:top w:val="nil"/>
                <w:left w:val="nil"/>
                <w:bottom w:val="nil"/>
                <w:right w:val="nil"/>
                <w:between w:val="nil"/>
                <w:bar w:val="nil"/>
              </w:pBdr>
              <w:spacing w:after="0" w:line="240" w:lineRule="auto"/>
              <w:jc w:val="center"/>
              <w:rPr>
                <w:rFonts w:eastAsia="MS Mincho" w:cs="Calibri"/>
                <w:color w:val="FFFFFF" w:themeColor="background1"/>
                <w:sz w:val="22"/>
                <w:szCs w:val="22"/>
                <w:u w:color="000000"/>
                <w:bdr w:val="nil"/>
                <w:lang w:val="en-US" w:eastAsia="ja-JP"/>
              </w:rPr>
            </w:pPr>
            <w:r w:rsidRPr="001C657E">
              <w:rPr>
                <w:rFonts w:eastAsia="Calibri" w:cs="Calibri"/>
                <w:b/>
                <w:bCs/>
                <w:color w:val="FFFFFF" w:themeColor="background1"/>
                <w:sz w:val="22"/>
                <w:szCs w:val="22"/>
                <w:u w:color="000000"/>
                <w:bdr w:val="nil"/>
                <w:lang w:val="en-US"/>
              </w:rPr>
              <w:t xml:space="preserve">Year </w:t>
            </w:r>
            <w:r w:rsidRPr="001C657E">
              <w:rPr>
                <w:rFonts w:eastAsia="MS Mincho" w:cs="Calibri"/>
                <w:b/>
                <w:bCs/>
                <w:color w:val="FFFFFF" w:themeColor="background1"/>
                <w:sz w:val="22"/>
                <w:szCs w:val="22"/>
                <w:u w:color="000000"/>
                <w:bdr w:val="nil"/>
                <w:lang w:val="en-US" w:eastAsia="ja-JP"/>
              </w:rPr>
              <w:t>3</w:t>
            </w:r>
          </w:p>
        </w:tc>
        <w:tc>
          <w:tcPr>
            <w:tcW w:w="1965" w:type="dxa"/>
            <w:shd w:val="clear" w:color="auto" w:fill="EE7B76"/>
            <w:vAlign w:val="center"/>
          </w:tcPr>
          <w:p w14:paraId="477E5FDC" w14:textId="77777777" w:rsidR="001C657E" w:rsidRPr="001C657E" w:rsidRDefault="001C657E" w:rsidP="001C657E">
            <w:pPr>
              <w:pBdr>
                <w:top w:val="nil"/>
                <w:left w:val="nil"/>
                <w:bottom w:val="nil"/>
                <w:right w:val="nil"/>
                <w:between w:val="nil"/>
                <w:bar w:val="nil"/>
              </w:pBdr>
              <w:spacing w:after="0" w:line="240" w:lineRule="auto"/>
              <w:jc w:val="center"/>
              <w:rPr>
                <w:rFonts w:eastAsia="MS Mincho" w:cs="Calibri"/>
                <w:color w:val="FFFFFF" w:themeColor="background1"/>
                <w:sz w:val="22"/>
                <w:szCs w:val="22"/>
                <w:u w:color="000000"/>
                <w:bdr w:val="nil"/>
                <w:lang w:val="en-US" w:eastAsia="ja-JP"/>
              </w:rPr>
            </w:pPr>
            <w:r w:rsidRPr="001C657E">
              <w:rPr>
                <w:rFonts w:eastAsia="Calibri" w:cs="Calibri"/>
                <w:b/>
                <w:bCs/>
                <w:color w:val="FFFFFF" w:themeColor="background1"/>
                <w:sz w:val="22"/>
                <w:szCs w:val="22"/>
                <w:u w:color="000000"/>
                <w:bdr w:val="nil"/>
                <w:lang w:val="en-US"/>
              </w:rPr>
              <w:t xml:space="preserve">Year </w:t>
            </w:r>
            <w:r w:rsidRPr="001C657E">
              <w:rPr>
                <w:rFonts w:eastAsia="MS Mincho" w:cs="Calibri"/>
                <w:b/>
                <w:bCs/>
                <w:color w:val="FFFFFF" w:themeColor="background1"/>
                <w:sz w:val="22"/>
                <w:szCs w:val="22"/>
                <w:u w:color="000000"/>
                <w:bdr w:val="nil"/>
                <w:lang w:val="en-US" w:eastAsia="ja-JP"/>
              </w:rPr>
              <w:t>4</w:t>
            </w:r>
          </w:p>
        </w:tc>
        <w:tc>
          <w:tcPr>
            <w:tcW w:w="1965" w:type="dxa"/>
            <w:shd w:val="clear" w:color="auto" w:fill="EE7B76"/>
            <w:vAlign w:val="center"/>
          </w:tcPr>
          <w:p w14:paraId="56306505" w14:textId="77777777" w:rsidR="001C657E" w:rsidRPr="001C657E" w:rsidRDefault="001C657E" w:rsidP="001C657E">
            <w:pPr>
              <w:pBdr>
                <w:top w:val="nil"/>
                <w:left w:val="nil"/>
                <w:bottom w:val="nil"/>
                <w:right w:val="nil"/>
                <w:between w:val="nil"/>
                <w:bar w:val="nil"/>
              </w:pBdr>
              <w:spacing w:after="0" w:line="240" w:lineRule="auto"/>
              <w:jc w:val="center"/>
              <w:rPr>
                <w:rFonts w:eastAsia="MS Mincho" w:cs="Calibri"/>
                <w:color w:val="FFFFFF" w:themeColor="background1"/>
                <w:sz w:val="22"/>
                <w:szCs w:val="22"/>
                <w:u w:color="000000"/>
                <w:bdr w:val="nil"/>
                <w:lang w:val="en-US" w:eastAsia="ja-JP"/>
              </w:rPr>
            </w:pPr>
            <w:r w:rsidRPr="001C657E">
              <w:rPr>
                <w:rFonts w:eastAsia="Calibri" w:cs="Calibri"/>
                <w:b/>
                <w:bCs/>
                <w:color w:val="FFFFFF" w:themeColor="background1"/>
                <w:sz w:val="22"/>
                <w:szCs w:val="22"/>
                <w:u w:color="000000"/>
                <w:bdr w:val="nil"/>
                <w:lang w:val="en-US"/>
              </w:rPr>
              <w:t xml:space="preserve">Year </w:t>
            </w:r>
            <w:r w:rsidRPr="001C657E">
              <w:rPr>
                <w:rFonts w:eastAsia="MS Mincho" w:cs="Calibri"/>
                <w:b/>
                <w:bCs/>
                <w:color w:val="FFFFFF" w:themeColor="background1"/>
                <w:sz w:val="22"/>
                <w:szCs w:val="22"/>
                <w:u w:color="000000"/>
                <w:bdr w:val="nil"/>
                <w:lang w:val="en-US" w:eastAsia="ja-JP"/>
              </w:rPr>
              <w:t>5</w:t>
            </w:r>
          </w:p>
        </w:tc>
        <w:tc>
          <w:tcPr>
            <w:tcW w:w="1965" w:type="dxa"/>
            <w:shd w:val="clear" w:color="auto" w:fill="EE7B76"/>
            <w:vAlign w:val="center"/>
          </w:tcPr>
          <w:p w14:paraId="19A05273" w14:textId="77777777" w:rsidR="001C657E" w:rsidRPr="001C657E" w:rsidRDefault="001C657E" w:rsidP="001C657E">
            <w:pPr>
              <w:pBdr>
                <w:top w:val="nil"/>
                <w:left w:val="nil"/>
                <w:bottom w:val="nil"/>
                <w:right w:val="nil"/>
                <w:between w:val="nil"/>
                <w:bar w:val="nil"/>
              </w:pBdr>
              <w:spacing w:after="0" w:line="240" w:lineRule="auto"/>
              <w:jc w:val="center"/>
              <w:rPr>
                <w:rFonts w:eastAsia="MS Mincho" w:cs="Calibri"/>
                <w:color w:val="FFFFFF" w:themeColor="background1"/>
                <w:sz w:val="22"/>
                <w:szCs w:val="22"/>
                <w:u w:color="000000"/>
                <w:bdr w:val="nil"/>
                <w:lang w:val="en-US" w:eastAsia="ja-JP"/>
              </w:rPr>
            </w:pPr>
            <w:r w:rsidRPr="001C657E">
              <w:rPr>
                <w:rFonts w:eastAsia="Calibri" w:cs="Calibri"/>
                <w:b/>
                <w:bCs/>
                <w:color w:val="FFFFFF" w:themeColor="background1"/>
                <w:sz w:val="22"/>
                <w:szCs w:val="22"/>
                <w:u w:color="000000"/>
                <w:bdr w:val="nil"/>
                <w:lang w:val="en-US"/>
              </w:rPr>
              <w:t xml:space="preserve">Year </w:t>
            </w:r>
            <w:r w:rsidRPr="001C657E">
              <w:rPr>
                <w:rFonts w:eastAsia="MS Mincho" w:cs="Calibri"/>
                <w:b/>
                <w:bCs/>
                <w:color w:val="FFFFFF" w:themeColor="background1"/>
                <w:sz w:val="22"/>
                <w:szCs w:val="22"/>
                <w:u w:color="000000"/>
                <w:bdr w:val="nil"/>
                <w:lang w:val="en-US" w:eastAsia="ja-JP"/>
              </w:rPr>
              <w:t>6</w:t>
            </w:r>
          </w:p>
        </w:tc>
      </w:tr>
      <w:tr w:rsidR="001C657E" w:rsidRPr="001C657E" w14:paraId="501A85F8" w14:textId="77777777" w:rsidTr="002A5450">
        <w:trPr>
          <w:trHeight w:val="18"/>
        </w:trPr>
        <w:tc>
          <w:tcPr>
            <w:tcW w:w="15676" w:type="dxa"/>
            <w:gridSpan w:val="8"/>
            <w:shd w:val="clear" w:color="auto" w:fill="E1231A"/>
            <w:tcMar>
              <w:top w:w="80" w:type="dxa"/>
              <w:left w:w="80" w:type="dxa"/>
              <w:bottom w:w="80" w:type="dxa"/>
              <w:right w:w="80" w:type="dxa"/>
            </w:tcMar>
            <w:vAlign w:val="center"/>
          </w:tcPr>
          <w:p w14:paraId="13C03769" w14:textId="77777777" w:rsidR="001C657E" w:rsidRPr="001C657E" w:rsidRDefault="001C657E" w:rsidP="001C657E">
            <w:pPr>
              <w:pBdr>
                <w:top w:val="nil"/>
                <w:left w:val="nil"/>
                <w:bottom w:val="nil"/>
                <w:right w:val="nil"/>
                <w:between w:val="nil"/>
                <w:bar w:val="nil"/>
              </w:pBdr>
              <w:spacing w:after="0" w:line="240" w:lineRule="auto"/>
              <w:jc w:val="center"/>
              <w:rPr>
                <w:rFonts w:eastAsia="MS Mincho" w:cs="Calibri"/>
                <w:b/>
                <w:bCs/>
                <w:color w:val="000000"/>
                <w:sz w:val="22"/>
                <w:szCs w:val="22"/>
                <w:u w:color="000000"/>
                <w:bdr w:val="nil"/>
                <w:lang w:val="en-US" w:eastAsia="ja-JP"/>
              </w:rPr>
            </w:pPr>
            <w:r w:rsidRPr="001C657E">
              <w:rPr>
                <w:rFonts w:eastAsia="MS Mincho" w:cs="Calibri"/>
                <w:b/>
                <w:bCs/>
                <w:color w:val="FFFFFF" w:themeColor="background1"/>
                <w:sz w:val="22"/>
                <w:szCs w:val="22"/>
                <w:u w:color="000000"/>
                <w:bdr w:val="nil"/>
                <w:lang w:val="en-US" w:eastAsia="ja-JP"/>
              </w:rPr>
              <w:t>Knowledge and understanding</w:t>
            </w:r>
          </w:p>
        </w:tc>
      </w:tr>
      <w:tr w:rsidR="001C657E" w:rsidRPr="001C657E" w14:paraId="28FAF4B0" w14:textId="77777777" w:rsidTr="002A5450">
        <w:trPr>
          <w:trHeight w:val="1440"/>
        </w:trPr>
        <w:tc>
          <w:tcPr>
            <w:tcW w:w="1923" w:type="dxa"/>
            <w:shd w:val="clear" w:color="auto" w:fill="F9D3D1"/>
          </w:tcPr>
          <w:p w14:paraId="2492583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bCs/>
                <w:color w:val="000000"/>
                <w:sz w:val="17"/>
                <w:szCs w:val="17"/>
                <w:u w:color="000000"/>
                <w:bdr w:val="nil"/>
                <w:lang w:val="en-US"/>
              </w:rPr>
            </w:pPr>
            <w:r w:rsidRPr="001C657E">
              <w:rPr>
                <w:rFonts w:eastAsia="Calibri" w:cs="Calibri"/>
                <w:b/>
                <w:bCs/>
                <w:color w:val="000000"/>
                <w:sz w:val="17"/>
                <w:szCs w:val="17"/>
                <w:u w:color="000000"/>
                <w:bdr w:val="nil"/>
                <w:lang w:val="en-US"/>
              </w:rPr>
              <w:t xml:space="preserve">Civics and </w:t>
            </w:r>
          </w:p>
          <w:p w14:paraId="1D4FA0CF" w14:textId="77777777" w:rsidR="001C657E" w:rsidRPr="001C657E" w:rsidRDefault="001C657E" w:rsidP="001C657E">
            <w:pPr>
              <w:pBdr>
                <w:top w:val="nil"/>
                <w:left w:val="nil"/>
                <w:bottom w:val="nil"/>
                <w:right w:val="nil"/>
                <w:between w:val="nil"/>
                <w:bar w:val="nil"/>
              </w:pBdr>
              <w:spacing w:after="0" w:line="240" w:lineRule="auto"/>
              <w:jc w:val="left"/>
              <w:rPr>
                <w:rFonts w:eastAsia="MS Mincho" w:cs="Calibri"/>
                <w:b/>
                <w:bCs/>
                <w:color w:val="000000"/>
                <w:sz w:val="17"/>
                <w:szCs w:val="17"/>
                <w:u w:color="000000"/>
                <w:bdr w:val="nil"/>
                <w:lang w:val="en-US" w:eastAsia="ja-JP"/>
              </w:rPr>
            </w:pPr>
            <w:r w:rsidRPr="001C657E">
              <w:rPr>
                <w:rFonts w:eastAsia="Calibri" w:cs="Calibri"/>
                <w:b/>
                <w:bCs/>
                <w:color w:val="000000"/>
                <w:sz w:val="17"/>
                <w:szCs w:val="17"/>
                <w:u w:color="000000"/>
                <w:bdr w:val="nil"/>
                <w:lang w:val="en-US"/>
              </w:rPr>
              <w:t>Citizenship</w:t>
            </w:r>
          </w:p>
        </w:tc>
        <w:tc>
          <w:tcPr>
            <w:tcW w:w="1964" w:type="dxa"/>
            <w:shd w:val="clear" w:color="auto" w:fill="FCEBEA"/>
            <w:tcMar>
              <w:top w:w="80" w:type="dxa"/>
              <w:left w:w="80" w:type="dxa"/>
              <w:bottom w:w="80" w:type="dxa"/>
              <w:right w:w="80" w:type="dxa"/>
            </w:tcMar>
          </w:tcPr>
          <w:p w14:paraId="12D8E2B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p>
        </w:tc>
        <w:tc>
          <w:tcPr>
            <w:tcW w:w="1965" w:type="dxa"/>
            <w:shd w:val="clear" w:color="auto" w:fill="FCEBEA"/>
            <w:tcMar>
              <w:top w:w="80" w:type="dxa"/>
              <w:left w:w="80" w:type="dxa"/>
              <w:bottom w:w="80" w:type="dxa"/>
              <w:right w:w="80" w:type="dxa"/>
            </w:tcMar>
          </w:tcPr>
          <w:p w14:paraId="257E653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p>
        </w:tc>
        <w:tc>
          <w:tcPr>
            <w:tcW w:w="1965" w:type="dxa"/>
            <w:shd w:val="clear" w:color="auto" w:fill="FCEBEA"/>
            <w:tcMar>
              <w:top w:w="80" w:type="dxa"/>
              <w:left w:w="80" w:type="dxa"/>
              <w:bottom w:w="80" w:type="dxa"/>
              <w:right w:w="80" w:type="dxa"/>
            </w:tcMar>
          </w:tcPr>
          <w:p w14:paraId="7CFCD30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1964" w:type="dxa"/>
            <w:shd w:val="clear" w:color="auto" w:fill="auto"/>
          </w:tcPr>
          <w:p w14:paraId="0A399A2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r w:rsidRPr="001C657E">
              <w:rPr>
                <w:rFonts w:eastAsia="Calibri" w:cstheme="minorHAnsi"/>
                <w:b/>
                <w:color w:val="000000"/>
                <w:sz w:val="17"/>
                <w:szCs w:val="17"/>
                <w:u w:color="000000"/>
                <w:bdr w:val="nil"/>
                <w:lang w:val="en-US"/>
              </w:rPr>
              <w:t>Communities</w:t>
            </w:r>
          </w:p>
          <w:p w14:paraId="5EDB8A88" w14:textId="77777777" w:rsidR="001C657E" w:rsidRPr="001C657E" w:rsidRDefault="001C657E" w:rsidP="001C657E">
            <w:pPr>
              <w:pBdr>
                <w:top w:val="nil"/>
                <w:left w:val="nil"/>
                <w:bottom w:val="nil"/>
                <w:right w:val="nil"/>
                <w:between w:val="nil"/>
                <w:bar w:val="nil"/>
              </w:pBdr>
              <w:spacing w:after="0" w:line="240" w:lineRule="auto"/>
              <w:jc w:val="left"/>
              <w:rPr>
                <w:rFonts w:eastAsia="Trebuchet MS Bold"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Communities make decisions in different ways and voting is a way that groups make decisions democratically </w:t>
            </w:r>
          </w:p>
          <w:p w14:paraId="275E5E5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6A57299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r w:rsidRPr="001C657E">
              <w:rPr>
                <w:rFonts w:eastAsia="Calibri" w:cstheme="minorHAnsi"/>
                <w:color w:val="000000"/>
                <w:sz w:val="17"/>
                <w:szCs w:val="17"/>
                <w:u w:color="000000"/>
                <w:bdr w:val="nil"/>
                <w:lang w:val="en-US"/>
              </w:rPr>
              <w:t>Who makes rules, why rules are important and the consequences of rules not being followed</w:t>
            </w:r>
          </w:p>
          <w:p w14:paraId="2CE47AB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5443F8D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theme="minorHAnsi"/>
                <w:color w:val="000000"/>
                <w:sz w:val="17"/>
                <w:szCs w:val="17"/>
                <w:u w:color="000000"/>
                <w:bdr w:val="nil"/>
                <w:lang w:val="en-US"/>
              </w:rPr>
              <w:t xml:space="preserve">Why people participate in community groups, such as a school or community project, and how students can actively participate and contribute to their local community </w:t>
            </w:r>
          </w:p>
        </w:tc>
        <w:tc>
          <w:tcPr>
            <w:tcW w:w="1965" w:type="dxa"/>
            <w:shd w:val="clear" w:color="auto" w:fill="auto"/>
          </w:tcPr>
          <w:p w14:paraId="4EAF66A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color w:val="000000"/>
                <w:sz w:val="17"/>
                <w:szCs w:val="17"/>
                <w:u w:color="000000"/>
                <w:bdr w:val="nil"/>
                <w:lang w:val="en-US"/>
              </w:rPr>
            </w:pPr>
            <w:r w:rsidRPr="001C657E">
              <w:rPr>
                <w:rFonts w:eastAsia="Calibri" w:cstheme="minorHAnsi"/>
                <w:b/>
                <w:color w:val="000000"/>
                <w:sz w:val="17"/>
                <w:szCs w:val="17"/>
                <w:u w:color="000000"/>
                <w:bdr w:val="nil"/>
                <w:lang w:val="en-US"/>
              </w:rPr>
              <w:t>Government and society</w:t>
            </w:r>
          </w:p>
          <w:p w14:paraId="3A0277E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purpose of government and some familiar services provided by local government </w:t>
            </w:r>
            <w:r w:rsidRPr="001C657E">
              <w:rPr>
                <w:rFonts w:eastAsia="Calibri" w:cstheme="minorHAnsi"/>
                <w:color w:val="000000"/>
                <w:sz w:val="17"/>
                <w:szCs w:val="17"/>
                <w:u w:color="000000"/>
                <w:bdr w:val="nil"/>
                <w:lang w:val="en-US"/>
              </w:rPr>
              <w:br/>
              <w:t>(e.g. libraries, health, arts, parks, environment and waste, pools and sporting facilities, pet management)</w:t>
            </w:r>
          </w:p>
          <w:p w14:paraId="0BBF95B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4FDF666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The differences between ‘rules’ and ‘laws’</w:t>
            </w:r>
          </w:p>
          <w:p w14:paraId="4869080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00653F9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The importance and purpose of laws (e.g. to maintain social cohesion, to reflect society’s values)</w:t>
            </w:r>
          </w:p>
          <w:p w14:paraId="47448DC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2BFF8E38" w14:textId="77777777" w:rsidR="001C657E" w:rsidRPr="001C657E" w:rsidRDefault="001C657E" w:rsidP="001C657E">
            <w:pPr>
              <w:pBdr>
                <w:top w:val="nil"/>
                <w:left w:val="nil"/>
                <w:bottom w:val="nil"/>
                <w:right w:val="nil"/>
                <w:between w:val="nil"/>
                <w:bar w:val="nil"/>
              </w:pBdr>
              <w:spacing w:after="0" w:line="240" w:lineRule="auto"/>
              <w:jc w:val="left"/>
              <w:rPr>
                <w:rFonts w:ascii="Calibri" w:eastAsia="Calibri" w:hAnsi="Calibri" w:cs="Calibri"/>
                <w:color w:val="54136B"/>
                <w:sz w:val="17"/>
                <w:szCs w:val="17"/>
                <w:u w:color="000000"/>
                <w:bdr w:val="nil"/>
                <w:lang w:val="en-US"/>
              </w:rPr>
            </w:pPr>
            <w:r w:rsidRPr="001C657E">
              <w:rPr>
                <w:rFonts w:eastAsia="Calibri" w:cstheme="minorHAnsi"/>
                <w:color w:val="000000"/>
                <w:sz w:val="17"/>
                <w:szCs w:val="17"/>
                <w:u w:color="000000"/>
                <w:bdr w:val="nil"/>
                <w:lang w:val="en-US"/>
              </w:rPr>
              <w:t>People belong to diverse groups, such as cultural, religious and/or social groups, and this can shape identity</w:t>
            </w:r>
          </w:p>
        </w:tc>
        <w:tc>
          <w:tcPr>
            <w:tcW w:w="1965" w:type="dxa"/>
            <w:shd w:val="clear" w:color="auto" w:fill="auto"/>
          </w:tcPr>
          <w:p w14:paraId="05FFBF6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r w:rsidRPr="001C657E">
              <w:rPr>
                <w:rFonts w:eastAsia="Calibri" w:cstheme="minorHAnsi"/>
                <w:b/>
                <w:color w:val="000000"/>
                <w:sz w:val="17"/>
                <w:szCs w:val="17"/>
                <w:u w:color="000000"/>
                <w:bdr w:val="nil"/>
                <w:lang w:val="en-US"/>
              </w:rPr>
              <w:t xml:space="preserve">Roles, responsibilities and participation </w:t>
            </w:r>
          </w:p>
          <w:p w14:paraId="3F5FA49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key values that underpin Australia’s democracy, including freedom, equality, fairness and justice </w:t>
            </w:r>
          </w:p>
          <w:p w14:paraId="5339451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571B505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roles and responsibilities of electors (e.g. enrolling to vote, being informed) and representatives </w:t>
            </w:r>
            <w:r w:rsidRPr="001C657E">
              <w:rPr>
                <w:rFonts w:eastAsia="Calibri" w:cstheme="minorHAnsi"/>
                <w:color w:val="000000"/>
                <w:sz w:val="17"/>
                <w:szCs w:val="17"/>
                <w:u w:color="000000"/>
                <w:bdr w:val="nil"/>
                <w:lang w:val="en-US"/>
              </w:rPr>
              <w:br/>
              <w:t xml:space="preserve">(e.g. representing their electorate’s interests, participating in the parliamentary process) in Australia’s democracy </w:t>
            </w:r>
          </w:p>
          <w:p w14:paraId="4DE668D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1B51836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key features of the electoral process in Australia, such as compulsory voting, secret ballot, preferential voting </w:t>
            </w:r>
          </w:p>
          <w:p w14:paraId="212C060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30F0FA9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How regulations and laws affect the lives of citizens (e.g. the different types of laws, how laws protect human rights) </w:t>
            </w:r>
          </w:p>
          <w:p w14:paraId="27C937F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 </w:t>
            </w:r>
          </w:p>
        </w:tc>
        <w:tc>
          <w:tcPr>
            <w:tcW w:w="1965" w:type="dxa"/>
            <w:shd w:val="clear" w:color="auto" w:fill="auto"/>
          </w:tcPr>
          <w:p w14:paraId="6D7597E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color w:val="000000"/>
                <w:sz w:val="17"/>
                <w:szCs w:val="17"/>
                <w:u w:color="000000"/>
                <w:bdr w:val="nil"/>
                <w:lang w:val="en-US"/>
              </w:rPr>
            </w:pPr>
            <w:r w:rsidRPr="001C657E">
              <w:rPr>
                <w:rFonts w:eastAsia="Calibri" w:cstheme="minorHAnsi"/>
                <w:b/>
                <w:color w:val="000000"/>
                <w:sz w:val="17"/>
                <w:szCs w:val="17"/>
                <w:u w:color="000000"/>
                <w:bdr w:val="nil"/>
                <w:lang w:val="en-US"/>
              </w:rPr>
              <w:t xml:space="preserve">Australia’s system of government and citizenship </w:t>
            </w:r>
          </w:p>
          <w:p w14:paraId="5352A06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key institutions of Australia’s democratic system of government based on the Westminster system, including the monarchy, parliaments and courts </w:t>
            </w:r>
          </w:p>
          <w:p w14:paraId="23E0CE4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0255AC5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roles and responsibilities of the three levels of government, including the shared roles and responsibilities within Australia’s federal system </w:t>
            </w:r>
          </w:p>
          <w:p w14:paraId="2BC0804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13072B3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How laws are initiated and passed through the Federal parliament </w:t>
            </w:r>
          </w:p>
          <w:p w14:paraId="1511EFF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6C30A54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Who can be an Australian citizen, the formal rights and responsibilities, and shared values of Australian citizenship </w:t>
            </w:r>
          </w:p>
          <w:p w14:paraId="2141BC5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71E2E869" w14:textId="77777777" w:rsidR="001C657E" w:rsidRPr="001C657E" w:rsidRDefault="001C657E" w:rsidP="001C657E">
            <w:pPr>
              <w:pBdr>
                <w:top w:val="nil"/>
                <w:left w:val="nil"/>
                <w:bottom w:val="nil"/>
                <w:right w:val="nil"/>
                <w:between w:val="nil"/>
                <w:bar w:val="nil"/>
              </w:pBdr>
              <w:tabs>
                <w:tab w:val="left" w:pos="396"/>
              </w:tabs>
              <w:spacing w:after="0" w:line="240" w:lineRule="auto"/>
              <w:contextualSpacing/>
              <w:jc w:val="left"/>
              <w:rPr>
                <w:rFonts w:ascii="Times New Roman" w:eastAsia="Arial Unicode MS" w:hAnsi="Times New Roman" w:cs="Times New Roman"/>
                <w:sz w:val="17"/>
                <w:szCs w:val="17"/>
                <w:bdr w:val="nil"/>
                <w:lang w:val="en-US"/>
              </w:rPr>
            </w:pPr>
          </w:p>
        </w:tc>
      </w:tr>
    </w:tbl>
    <w:p w14:paraId="3E89D72F" w14:textId="77777777" w:rsidR="001C657E" w:rsidRPr="001C657E" w:rsidRDefault="001C657E" w:rsidP="001C657E">
      <w:pPr>
        <w:jc w:val="left"/>
        <w:rPr>
          <w:rFonts w:ascii="Times New Roman" w:eastAsia="Arial Unicode MS" w:hAnsi="Times New Roman" w:cs="Times New Roman"/>
          <w:sz w:val="24"/>
          <w:szCs w:val="24"/>
          <w:bdr w:val="nil"/>
          <w:lang w:val="en-US"/>
        </w:rPr>
      </w:pPr>
      <w:r w:rsidRPr="001C657E">
        <w:rPr>
          <w:rFonts w:ascii="Times New Roman" w:eastAsia="Arial Unicode MS" w:hAnsi="Times New Roman" w:cs="Times New Roman"/>
          <w:sz w:val="24"/>
          <w:szCs w:val="24"/>
          <w:bdr w:val="nil"/>
          <w:lang w:val="en-US"/>
        </w:rPr>
        <w:br w:type="page"/>
      </w:r>
    </w:p>
    <w:p w14:paraId="4CFD1979" w14:textId="017ACF54" w:rsidR="00F71646" w:rsidRPr="00E70B65" w:rsidRDefault="00F71646" w:rsidP="00E70B65">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Pre-primary to Year 6 </w:t>
      </w:r>
      <w:r>
        <w:rPr>
          <w:smallCaps/>
          <w:color w:val="8064A2"/>
          <w:spacing w:val="5"/>
          <w:sz w:val="30"/>
          <w:szCs w:val="30"/>
        </w:rPr>
        <w:t>s</w:t>
      </w:r>
      <w:r w:rsidRPr="00F71646">
        <w:rPr>
          <w:smallCaps/>
          <w:color w:val="8064A2"/>
          <w:spacing w:val="5"/>
          <w:sz w:val="30"/>
          <w:szCs w:val="30"/>
        </w:rPr>
        <w:t>cope and sequence</w:t>
      </w:r>
    </w:p>
    <w:tbl>
      <w:tblPr>
        <w:tblW w:w="1567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1964"/>
        <w:gridCol w:w="1965"/>
        <w:gridCol w:w="1965"/>
        <w:gridCol w:w="1964"/>
        <w:gridCol w:w="1965"/>
        <w:gridCol w:w="1965"/>
        <w:gridCol w:w="1965"/>
      </w:tblGrid>
      <w:tr w:rsidR="001C657E" w:rsidRPr="001C657E" w14:paraId="56376DC9" w14:textId="77777777" w:rsidTr="002A5450">
        <w:trPr>
          <w:trHeight w:val="18"/>
        </w:trPr>
        <w:tc>
          <w:tcPr>
            <w:tcW w:w="1923" w:type="dxa"/>
            <w:tcBorders>
              <w:left w:val="single" w:sz="4" w:space="0" w:color="000000"/>
              <w:bottom w:val="single" w:sz="4" w:space="0" w:color="auto"/>
              <w:right w:val="single" w:sz="4" w:space="0" w:color="000000"/>
            </w:tcBorders>
            <w:shd w:val="clear" w:color="auto" w:fill="EE7B76"/>
          </w:tcPr>
          <w:p w14:paraId="2B1432BE" w14:textId="77777777" w:rsidR="001C657E" w:rsidRPr="00372077" w:rsidRDefault="001C657E" w:rsidP="001C657E">
            <w:pPr>
              <w:spacing w:after="0" w:line="240" w:lineRule="auto"/>
              <w:jc w:val="left"/>
              <w:rPr>
                <w:rFonts w:eastAsia="Arial" w:cs="Arial"/>
                <w:b/>
                <w:position w:val="-2"/>
                <w:sz w:val="17"/>
                <w:szCs w:val="17"/>
                <w:u w:color="000000"/>
                <w:bdr w:val="nil"/>
              </w:rPr>
            </w:pPr>
          </w:p>
        </w:tc>
        <w:tc>
          <w:tcPr>
            <w:tcW w:w="1964"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40EB76A5"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Pre-primary</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243366B1"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1</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62F76A77"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2</w:t>
            </w:r>
          </w:p>
        </w:tc>
        <w:tc>
          <w:tcPr>
            <w:tcW w:w="1964" w:type="dxa"/>
            <w:tcBorders>
              <w:top w:val="single" w:sz="4" w:space="0" w:color="000000"/>
              <w:left w:val="single" w:sz="4" w:space="0" w:color="000000"/>
              <w:bottom w:val="single" w:sz="4" w:space="0" w:color="auto"/>
              <w:right w:val="single" w:sz="4" w:space="0" w:color="000000"/>
            </w:tcBorders>
            <w:shd w:val="clear" w:color="auto" w:fill="EE7B76"/>
            <w:vAlign w:val="center"/>
          </w:tcPr>
          <w:p w14:paraId="48BC5316"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7BCC567E"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4</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691F285E"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6B5C7D15"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6</w:t>
            </w:r>
          </w:p>
        </w:tc>
      </w:tr>
      <w:tr w:rsidR="001C657E" w:rsidRPr="001C657E" w14:paraId="7B78D1A3" w14:textId="77777777" w:rsidTr="002A5450">
        <w:trPr>
          <w:trHeight w:val="771"/>
        </w:trPr>
        <w:tc>
          <w:tcPr>
            <w:tcW w:w="1923" w:type="dxa"/>
            <w:tcBorders>
              <w:left w:val="single" w:sz="4" w:space="0" w:color="000000"/>
              <w:bottom w:val="single" w:sz="4" w:space="0" w:color="auto"/>
              <w:right w:val="single" w:sz="4" w:space="0" w:color="000000"/>
            </w:tcBorders>
            <w:shd w:val="clear" w:color="auto" w:fill="F9D3D1"/>
          </w:tcPr>
          <w:p w14:paraId="277BAC3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bCs/>
                <w:color w:val="000000"/>
                <w:sz w:val="17"/>
                <w:szCs w:val="17"/>
                <w:u w:color="000000"/>
                <w:bdr w:val="nil"/>
                <w:lang w:val="en-US"/>
              </w:rPr>
            </w:pPr>
            <w:r w:rsidRPr="001C657E">
              <w:rPr>
                <w:rFonts w:eastAsia="Calibri" w:cs="Calibri"/>
                <w:b/>
                <w:bCs/>
                <w:color w:val="000000"/>
                <w:sz w:val="17"/>
                <w:szCs w:val="17"/>
                <w:u w:color="000000"/>
                <w:bdr w:val="nil"/>
                <w:lang w:val="en-US"/>
              </w:rPr>
              <w:t xml:space="preserve">Civics and </w:t>
            </w:r>
          </w:p>
          <w:p w14:paraId="4E8B4912" w14:textId="77777777" w:rsidR="001C657E" w:rsidRPr="001C657E" w:rsidRDefault="001C657E" w:rsidP="001C657E">
            <w:pPr>
              <w:spacing w:after="0" w:line="240" w:lineRule="auto"/>
              <w:jc w:val="left"/>
              <w:rPr>
                <w:rFonts w:eastAsia="Arial" w:cs="Arial"/>
                <w:position w:val="-2"/>
                <w:sz w:val="17"/>
                <w:szCs w:val="17"/>
                <w:u w:color="000000"/>
                <w:bdr w:val="nil"/>
                <w:lang w:val="en-US"/>
              </w:rPr>
            </w:pPr>
            <w:r w:rsidRPr="001C657E">
              <w:rPr>
                <w:rFonts w:eastAsia="Calibri" w:cs="Calibri"/>
                <w:b/>
                <w:bCs/>
                <w:color w:val="000000"/>
                <w:sz w:val="17"/>
                <w:szCs w:val="17"/>
                <w:u w:color="000000"/>
                <w:bdr w:val="nil"/>
                <w:lang w:val="en-US"/>
              </w:rPr>
              <w:t>Citizenship</w:t>
            </w:r>
          </w:p>
        </w:tc>
        <w:tc>
          <w:tcPr>
            <w:tcW w:w="1964" w:type="dxa"/>
            <w:tcBorders>
              <w:top w:val="single" w:sz="4" w:space="0" w:color="000000"/>
              <w:left w:val="single" w:sz="4" w:space="0" w:color="000000"/>
              <w:bottom w:val="single" w:sz="4" w:space="0" w:color="auto"/>
              <w:right w:val="single" w:sz="4" w:space="0" w:color="000000"/>
            </w:tcBorders>
            <w:shd w:val="clear" w:color="auto" w:fill="FCEBEA"/>
            <w:tcMar>
              <w:top w:w="80" w:type="dxa"/>
              <w:left w:w="80" w:type="dxa"/>
              <w:bottom w:w="80" w:type="dxa"/>
              <w:right w:w="80" w:type="dxa"/>
            </w:tcMar>
          </w:tcPr>
          <w:p w14:paraId="507F181F" w14:textId="77777777" w:rsidR="001C657E" w:rsidRPr="001C657E" w:rsidRDefault="001C657E" w:rsidP="001C657E">
            <w:pPr>
              <w:spacing w:after="0" w:line="240" w:lineRule="auto"/>
              <w:jc w:val="left"/>
              <w:rPr>
                <w:rFonts w:eastAsia="Arial" w:cs="Arial"/>
                <w:position w:val="-2"/>
                <w:sz w:val="17"/>
                <w:szCs w:val="17"/>
                <w:u w:color="000000"/>
                <w:bdr w:val="nil"/>
                <w:lang w:val="en-US"/>
              </w:rPr>
            </w:pPr>
          </w:p>
        </w:tc>
        <w:tc>
          <w:tcPr>
            <w:tcW w:w="1965" w:type="dxa"/>
            <w:tcBorders>
              <w:top w:val="single" w:sz="4" w:space="0" w:color="000000"/>
              <w:left w:val="single" w:sz="4" w:space="0" w:color="000000"/>
              <w:bottom w:val="single" w:sz="4" w:space="0" w:color="auto"/>
              <w:right w:val="single" w:sz="4" w:space="0" w:color="000000"/>
            </w:tcBorders>
            <w:shd w:val="clear" w:color="auto" w:fill="FCEBEA"/>
            <w:tcMar>
              <w:top w:w="80" w:type="dxa"/>
              <w:left w:w="80" w:type="dxa"/>
              <w:bottom w:w="80" w:type="dxa"/>
              <w:right w:w="80" w:type="dxa"/>
            </w:tcMar>
          </w:tcPr>
          <w:p w14:paraId="36CD3C46" w14:textId="77777777" w:rsidR="001C657E" w:rsidRPr="001C657E" w:rsidRDefault="001C657E" w:rsidP="001C657E">
            <w:pPr>
              <w:spacing w:after="0" w:line="240" w:lineRule="auto"/>
              <w:jc w:val="left"/>
              <w:rPr>
                <w:rFonts w:eastAsia="Arial" w:cs="Arial"/>
                <w:position w:val="-2"/>
                <w:sz w:val="17"/>
                <w:szCs w:val="17"/>
                <w:u w:color="000000"/>
                <w:bdr w:val="nil"/>
                <w:lang w:val="en-US"/>
              </w:rPr>
            </w:pPr>
          </w:p>
        </w:tc>
        <w:tc>
          <w:tcPr>
            <w:tcW w:w="1965" w:type="dxa"/>
            <w:tcBorders>
              <w:top w:val="single" w:sz="4" w:space="0" w:color="000000"/>
              <w:left w:val="single" w:sz="4" w:space="0" w:color="000000"/>
              <w:bottom w:val="single" w:sz="4" w:space="0" w:color="auto"/>
              <w:right w:val="single" w:sz="4" w:space="0" w:color="000000"/>
            </w:tcBorders>
            <w:shd w:val="clear" w:color="auto" w:fill="FCEBEA"/>
            <w:tcMar>
              <w:top w:w="80" w:type="dxa"/>
              <w:left w:w="80" w:type="dxa"/>
              <w:bottom w:w="80" w:type="dxa"/>
              <w:right w:w="80" w:type="dxa"/>
            </w:tcMar>
          </w:tcPr>
          <w:p w14:paraId="7A8E0931" w14:textId="77777777" w:rsidR="001C657E" w:rsidRPr="001C657E" w:rsidRDefault="001C657E" w:rsidP="001C657E">
            <w:pPr>
              <w:spacing w:after="0" w:line="240" w:lineRule="auto"/>
              <w:jc w:val="left"/>
              <w:rPr>
                <w:rFonts w:eastAsia="Arial" w:cs="Arial"/>
                <w:position w:val="-2"/>
                <w:sz w:val="17"/>
                <w:szCs w:val="17"/>
                <w:u w:color="000000"/>
                <w:bdr w:val="nil"/>
                <w:lang w:val="en-US"/>
              </w:rPr>
            </w:pPr>
          </w:p>
        </w:tc>
        <w:tc>
          <w:tcPr>
            <w:tcW w:w="1964" w:type="dxa"/>
            <w:tcBorders>
              <w:top w:val="single" w:sz="4" w:space="0" w:color="000000"/>
              <w:left w:val="single" w:sz="4" w:space="0" w:color="000000"/>
              <w:bottom w:val="single" w:sz="4" w:space="0" w:color="auto"/>
              <w:right w:val="single" w:sz="4" w:space="0" w:color="000000"/>
            </w:tcBorders>
            <w:shd w:val="clear" w:color="auto" w:fill="auto"/>
          </w:tcPr>
          <w:p w14:paraId="36038CBF" w14:textId="77777777" w:rsidR="001C657E" w:rsidRPr="001C657E" w:rsidRDefault="001C657E" w:rsidP="001C657E">
            <w:pPr>
              <w:spacing w:after="0" w:line="240" w:lineRule="auto"/>
              <w:jc w:val="left"/>
              <w:rPr>
                <w:rFonts w:eastAsia="Arial" w:cs="Arial"/>
                <w:position w:val="-2"/>
                <w:sz w:val="17"/>
                <w:szCs w:val="17"/>
                <w:u w:color="000000"/>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413B3D40" w14:textId="77777777" w:rsidR="001C657E" w:rsidRPr="001C657E" w:rsidRDefault="001C657E" w:rsidP="001C657E">
            <w:pPr>
              <w:spacing w:after="0" w:line="240" w:lineRule="auto"/>
              <w:jc w:val="left"/>
              <w:rPr>
                <w:rFonts w:eastAsia="Arial" w:cs="Arial"/>
                <w:position w:val="-2"/>
                <w:sz w:val="17"/>
                <w:szCs w:val="17"/>
                <w:u w:color="000000"/>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18A98D2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roles and responsibilities of key personnel in law enforcement </w:t>
            </w:r>
            <w:r w:rsidRPr="001C657E">
              <w:rPr>
                <w:rFonts w:eastAsia="Calibri" w:cstheme="minorHAnsi"/>
                <w:color w:val="000000"/>
                <w:sz w:val="17"/>
                <w:szCs w:val="17"/>
                <w:u w:color="000000"/>
                <w:bdr w:val="nil"/>
                <w:lang w:val="en-US"/>
              </w:rPr>
              <w:br/>
              <w:t xml:space="preserve">(e.g. customs officials, police) and in the legal system (e.g. lawyers, judges) </w:t>
            </w:r>
          </w:p>
          <w:p w14:paraId="3B97EC6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4E54F4D9"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Why people work in groups to achieve their aims and functions, and exercise influence, such as volunteers who work in community groups (e.g. rural fire services, emergency services, youth groups)</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2C4202F9" w14:textId="77777777" w:rsidR="001C657E" w:rsidRPr="001C657E" w:rsidRDefault="001C657E" w:rsidP="001C657E">
            <w:pPr>
              <w:widowControl w:val="0"/>
              <w:spacing w:before="34" w:after="0" w:line="249" w:lineRule="auto"/>
              <w:ind w:left="75" w:right="73"/>
              <w:jc w:val="left"/>
              <w:rPr>
                <w:rFonts w:eastAsia="Arial" w:cs="Arial"/>
                <w:position w:val="-2"/>
                <w:sz w:val="17"/>
                <w:szCs w:val="17"/>
                <w:u w:color="000000"/>
                <w:bdr w:val="nil"/>
                <w:lang w:val="en-US"/>
              </w:rPr>
            </w:pPr>
          </w:p>
        </w:tc>
      </w:tr>
      <w:tr w:rsidR="001C657E" w:rsidRPr="001C657E" w14:paraId="08B339FA" w14:textId="77777777" w:rsidTr="002A5450">
        <w:trPr>
          <w:trHeight w:val="62"/>
        </w:trPr>
        <w:tc>
          <w:tcPr>
            <w:tcW w:w="1923" w:type="dxa"/>
            <w:tcBorders>
              <w:top w:val="single" w:sz="4" w:space="0" w:color="auto"/>
              <w:left w:val="single" w:sz="4" w:space="0" w:color="auto"/>
              <w:bottom w:val="single" w:sz="4" w:space="0" w:color="auto"/>
              <w:right w:val="single" w:sz="4" w:space="0" w:color="000000"/>
            </w:tcBorders>
            <w:shd w:val="clear" w:color="auto" w:fill="F9D3D1"/>
          </w:tcPr>
          <w:p w14:paraId="650F497B" w14:textId="77777777" w:rsidR="001C657E" w:rsidRPr="001C657E" w:rsidRDefault="001C657E" w:rsidP="001C657E">
            <w:pPr>
              <w:pBdr>
                <w:top w:val="nil"/>
                <w:left w:val="nil"/>
                <w:bottom w:val="nil"/>
                <w:right w:val="nil"/>
                <w:between w:val="nil"/>
                <w:bar w:val="nil"/>
              </w:pBdr>
              <w:spacing w:after="0"/>
              <w:jc w:val="left"/>
              <w:rPr>
                <w:rFonts w:eastAsia="Calibri" w:cs="Calibri"/>
                <w:color w:val="000000"/>
                <w:sz w:val="17"/>
                <w:szCs w:val="17"/>
                <w:u w:color="000000"/>
                <w:bdr w:val="nil"/>
                <w:lang w:val="en-US"/>
              </w:rPr>
            </w:pPr>
            <w:r w:rsidRPr="001C657E">
              <w:rPr>
                <w:rFonts w:eastAsia="Calibri" w:cs="Calibri"/>
                <w:b/>
                <w:color w:val="000000"/>
                <w:sz w:val="17"/>
                <w:szCs w:val="17"/>
                <w:u w:color="000000"/>
                <w:bdr w:val="nil"/>
                <w:lang w:val="en-US"/>
              </w:rPr>
              <w:t>Economics and Business</w:t>
            </w:r>
          </w:p>
        </w:tc>
        <w:tc>
          <w:tcPr>
            <w:tcW w:w="1964" w:type="dxa"/>
            <w:tcBorders>
              <w:top w:val="single" w:sz="4" w:space="0" w:color="auto"/>
              <w:left w:val="single" w:sz="4" w:space="0" w:color="000000"/>
              <w:bottom w:val="single" w:sz="4" w:space="0" w:color="auto"/>
              <w:right w:val="single" w:sz="4" w:space="0" w:color="auto"/>
            </w:tcBorders>
            <w:shd w:val="clear" w:color="auto" w:fill="FCEBEA"/>
            <w:tcMar>
              <w:top w:w="80" w:type="dxa"/>
              <w:left w:w="80" w:type="dxa"/>
              <w:bottom w:w="80" w:type="dxa"/>
              <w:right w:w="80" w:type="dxa"/>
            </w:tcMar>
          </w:tcPr>
          <w:p w14:paraId="1682E9D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p>
        </w:tc>
        <w:tc>
          <w:tcPr>
            <w:tcW w:w="1965" w:type="dxa"/>
            <w:tcBorders>
              <w:top w:val="single" w:sz="4" w:space="0" w:color="auto"/>
              <w:left w:val="single" w:sz="4" w:space="0" w:color="auto"/>
              <w:bottom w:val="single" w:sz="4" w:space="0" w:color="auto"/>
              <w:right w:val="single" w:sz="4" w:space="0" w:color="000000"/>
            </w:tcBorders>
            <w:shd w:val="clear" w:color="auto" w:fill="FCEBEA"/>
            <w:tcMar>
              <w:top w:w="80" w:type="dxa"/>
              <w:left w:w="80" w:type="dxa"/>
              <w:bottom w:w="80" w:type="dxa"/>
              <w:right w:w="80" w:type="dxa"/>
            </w:tcMar>
          </w:tcPr>
          <w:p w14:paraId="3751EE7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p>
        </w:tc>
        <w:tc>
          <w:tcPr>
            <w:tcW w:w="1965" w:type="dxa"/>
            <w:tcBorders>
              <w:top w:val="single" w:sz="4" w:space="0" w:color="auto"/>
              <w:left w:val="single" w:sz="4" w:space="0" w:color="000000"/>
              <w:bottom w:val="single" w:sz="4" w:space="0" w:color="auto"/>
              <w:right w:val="single" w:sz="4" w:space="0" w:color="000000"/>
            </w:tcBorders>
            <w:shd w:val="clear" w:color="auto" w:fill="FCEBEA"/>
            <w:tcMar>
              <w:top w:w="80" w:type="dxa"/>
              <w:left w:w="80" w:type="dxa"/>
              <w:bottom w:w="80" w:type="dxa"/>
              <w:right w:w="80" w:type="dxa"/>
            </w:tcMar>
          </w:tcPr>
          <w:p w14:paraId="5D3633C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1964" w:type="dxa"/>
            <w:tcBorders>
              <w:top w:val="single" w:sz="4" w:space="0" w:color="auto"/>
              <w:left w:val="single" w:sz="4" w:space="0" w:color="000000"/>
              <w:bottom w:val="single" w:sz="4" w:space="0" w:color="auto"/>
              <w:right w:val="single" w:sz="4" w:space="0" w:color="auto"/>
            </w:tcBorders>
            <w:shd w:val="clear" w:color="auto" w:fill="FCEBEA"/>
          </w:tcPr>
          <w:p w14:paraId="036C5BD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1965" w:type="dxa"/>
            <w:tcBorders>
              <w:top w:val="single" w:sz="4" w:space="0" w:color="000000"/>
              <w:left w:val="single" w:sz="4" w:space="0" w:color="auto"/>
              <w:bottom w:val="single" w:sz="4" w:space="0" w:color="000000"/>
              <w:right w:val="single" w:sz="4" w:space="0" w:color="000000"/>
            </w:tcBorders>
            <w:shd w:val="clear" w:color="auto" w:fill="FCEBEA"/>
          </w:tcPr>
          <w:p w14:paraId="6F0D049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61756CB1"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b/>
                <w:sz w:val="17"/>
                <w:szCs w:val="17"/>
                <w:bdr w:val="nil"/>
                <w:lang w:val="en-US"/>
              </w:rPr>
            </w:pPr>
            <w:r w:rsidRPr="001C657E">
              <w:rPr>
                <w:rFonts w:eastAsia="Arial Unicode MS" w:cstheme="minorHAnsi"/>
                <w:b/>
                <w:sz w:val="17"/>
                <w:szCs w:val="17"/>
                <w:bdr w:val="nil"/>
                <w:lang w:val="en-US"/>
              </w:rPr>
              <w:t>Wants, resources and choices</w:t>
            </w:r>
          </w:p>
          <w:p w14:paraId="70D7B4B7"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 xml:space="preserve">The difference between needs and wants, and how they may differ between individuals </w:t>
            </w:r>
          </w:p>
          <w:p w14:paraId="1E3CB855"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p w14:paraId="1A78656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 xml:space="preserve">Resources can be natural (e.g. oil), human </w:t>
            </w:r>
            <w:r w:rsidRPr="001C657E">
              <w:rPr>
                <w:rFonts w:eastAsia="Arial Unicode MS" w:cstheme="minorHAnsi"/>
                <w:sz w:val="17"/>
                <w:szCs w:val="17"/>
                <w:bdr w:val="nil"/>
                <w:lang w:val="en-US"/>
              </w:rPr>
              <w:br/>
              <w:t xml:space="preserve">(e.g. workers), or capital (e.g. machinery), and how these are used to make goods and services to satisfy the needs and wants of present and future generations </w:t>
            </w:r>
          </w:p>
          <w:p w14:paraId="17D7EA8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p w14:paraId="514E08E6"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 xml:space="preserve">Due to scarcity, choices need to be made about how limited resources are used (e.g. using the land to grow crops or to graze cattle) </w:t>
            </w:r>
          </w:p>
          <w:p w14:paraId="39B84C0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6E4A6929"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b/>
                <w:sz w:val="17"/>
                <w:szCs w:val="17"/>
                <w:bdr w:val="nil"/>
                <w:lang w:val="en-US"/>
              </w:rPr>
              <w:t>Trade-offs and impacts of consumer and</w:t>
            </w:r>
            <w:r w:rsidRPr="001C657E">
              <w:rPr>
                <w:rFonts w:eastAsia="Arial Unicode MS" w:cstheme="minorHAnsi"/>
                <w:sz w:val="17"/>
                <w:szCs w:val="17"/>
                <w:bdr w:val="nil"/>
                <w:lang w:val="en-US"/>
              </w:rPr>
              <w:t xml:space="preserve"> </w:t>
            </w:r>
            <w:r w:rsidRPr="001C657E">
              <w:rPr>
                <w:rFonts w:eastAsia="Arial Unicode MS" w:cstheme="minorHAnsi"/>
                <w:b/>
                <w:sz w:val="17"/>
                <w:szCs w:val="17"/>
                <w:bdr w:val="nil"/>
                <w:lang w:val="en-US"/>
              </w:rPr>
              <w:t>financial decisions</w:t>
            </w:r>
          </w:p>
          <w:p w14:paraId="37B12CF3"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 xml:space="preserve">Choices about the use of resources result from the imbalance of limited resources and unlimited wants (i.e. the concept of scarcity) </w:t>
            </w:r>
          </w:p>
          <w:p w14:paraId="23164537"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p w14:paraId="286A07C7"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Decisions about the alternative use of resources result in the need to consider</w:t>
            </w:r>
            <w:r w:rsidRPr="001C657E">
              <w:rPr>
                <w:rFonts w:eastAsia="Arial Unicode MS" w:cstheme="minorHAnsi"/>
                <w:sz w:val="17"/>
                <w:szCs w:val="17"/>
                <w:bdr w:val="nil"/>
                <w:lang w:val="en-US"/>
              </w:rPr>
              <w:br/>
              <w:t xml:space="preserve">trade-offs (e.g. using the land to grow crops or to graze cattle) </w:t>
            </w:r>
          </w:p>
          <w:p w14:paraId="06B92AFF"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tc>
      </w:tr>
    </w:tbl>
    <w:p w14:paraId="62B08831" w14:textId="1D05B7A2"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Pre-primary to Year 6 </w:t>
      </w:r>
      <w:r>
        <w:rPr>
          <w:smallCaps/>
          <w:color w:val="8064A2"/>
          <w:spacing w:val="5"/>
          <w:sz w:val="30"/>
          <w:szCs w:val="30"/>
        </w:rPr>
        <w:t>s</w:t>
      </w:r>
      <w:r w:rsidRPr="00F71646">
        <w:rPr>
          <w:smallCaps/>
          <w:color w:val="8064A2"/>
          <w:spacing w:val="5"/>
          <w:sz w:val="30"/>
          <w:szCs w:val="30"/>
        </w:rPr>
        <w:t>cope and sequence</w:t>
      </w:r>
    </w:p>
    <w:tbl>
      <w:tblPr>
        <w:tblW w:w="1567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1964"/>
        <w:gridCol w:w="1965"/>
        <w:gridCol w:w="1965"/>
        <w:gridCol w:w="1964"/>
        <w:gridCol w:w="1965"/>
        <w:gridCol w:w="1965"/>
        <w:gridCol w:w="1965"/>
      </w:tblGrid>
      <w:tr w:rsidR="001C657E" w:rsidRPr="001C657E" w14:paraId="41533BDE" w14:textId="77777777" w:rsidTr="002A5450">
        <w:trPr>
          <w:trHeight w:val="18"/>
        </w:trPr>
        <w:tc>
          <w:tcPr>
            <w:tcW w:w="1923" w:type="dxa"/>
            <w:tcBorders>
              <w:left w:val="single" w:sz="4" w:space="0" w:color="000000"/>
              <w:bottom w:val="single" w:sz="4" w:space="0" w:color="auto"/>
              <w:right w:val="single" w:sz="4" w:space="0" w:color="000000"/>
            </w:tcBorders>
            <w:shd w:val="clear" w:color="auto" w:fill="EE7B76"/>
          </w:tcPr>
          <w:p w14:paraId="1D991E6B" w14:textId="77777777" w:rsidR="001C657E" w:rsidRPr="00F71646" w:rsidRDefault="001C657E" w:rsidP="001C657E">
            <w:pPr>
              <w:spacing w:after="0" w:line="240" w:lineRule="auto"/>
              <w:jc w:val="left"/>
              <w:rPr>
                <w:rFonts w:eastAsia="Arial" w:cs="Arial"/>
                <w:b/>
                <w:position w:val="-2"/>
                <w:sz w:val="17"/>
                <w:szCs w:val="17"/>
                <w:u w:color="000000"/>
                <w:bdr w:val="nil"/>
              </w:rPr>
            </w:pPr>
          </w:p>
        </w:tc>
        <w:tc>
          <w:tcPr>
            <w:tcW w:w="1964"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1630B5AE"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Pre-primary</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65B6A0A3"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1</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2A3D718C"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2</w:t>
            </w:r>
          </w:p>
        </w:tc>
        <w:tc>
          <w:tcPr>
            <w:tcW w:w="1964" w:type="dxa"/>
            <w:tcBorders>
              <w:top w:val="single" w:sz="4" w:space="0" w:color="000000"/>
              <w:left w:val="single" w:sz="4" w:space="0" w:color="000000"/>
              <w:bottom w:val="single" w:sz="4" w:space="0" w:color="auto"/>
              <w:right w:val="single" w:sz="4" w:space="0" w:color="000000"/>
            </w:tcBorders>
            <w:shd w:val="clear" w:color="auto" w:fill="EE7B76"/>
            <w:vAlign w:val="center"/>
          </w:tcPr>
          <w:p w14:paraId="1239C3A8"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4D13B58F"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4</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08290B44"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29A1DACA"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6</w:t>
            </w:r>
          </w:p>
        </w:tc>
      </w:tr>
      <w:tr w:rsidR="001C657E" w:rsidRPr="001C657E" w14:paraId="7DAC4BB3" w14:textId="77777777" w:rsidTr="002A5450">
        <w:trPr>
          <w:trHeight w:val="62"/>
        </w:trPr>
        <w:tc>
          <w:tcPr>
            <w:tcW w:w="1923" w:type="dxa"/>
            <w:tcBorders>
              <w:top w:val="single" w:sz="4" w:space="0" w:color="auto"/>
              <w:left w:val="single" w:sz="4" w:space="0" w:color="auto"/>
              <w:bottom w:val="single" w:sz="4" w:space="0" w:color="auto"/>
              <w:right w:val="single" w:sz="4" w:space="0" w:color="000000"/>
            </w:tcBorders>
            <w:shd w:val="clear" w:color="auto" w:fill="F9D3D1"/>
          </w:tcPr>
          <w:p w14:paraId="312C8E3D" w14:textId="77777777" w:rsidR="001C657E" w:rsidRPr="001C657E" w:rsidRDefault="001C657E" w:rsidP="001C657E">
            <w:pPr>
              <w:pBdr>
                <w:top w:val="nil"/>
                <w:left w:val="nil"/>
                <w:bottom w:val="nil"/>
                <w:right w:val="nil"/>
                <w:between w:val="nil"/>
                <w:bar w:val="nil"/>
              </w:pBdr>
              <w:spacing w:after="0"/>
              <w:jc w:val="left"/>
              <w:rPr>
                <w:rFonts w:eastAsia="Calibri" w:cs="Calibri"/>
                <w:color w:val="000000"/>
                <w:sz w:val="17"/>
                <w:szCs w:val="17"/>
                <w:u w:color="000000"/>
                <w:bdr w:val="nil"/>
                <w:lang w:val="en-US"/>
              </w:rPr>
            </w:pPr>
            <w:r w:rsidRPr="001C657E">
              <w:rPr>
                <w:rFonts w:eastAsia="Calibri" w:cs="Calibri"/>
                <w:b/>
                <w:color w:val="000000"/>
                <w:sz w:val="17"/>
                <w:szCs w:val="17"/>
                <w:u w:color="000000"/>
                <w:bdr w:val="nil"/>
                <w:lang w:val="en-US"/>
              </w:rPr>
              <w:t>Economics and Business</w:t>
            </w:r>
          </w:p>
        </w:tc>
        <w:tc>
          <w:tcPr>
            <w:tcW w:w="1964" w:type="dxa"/>
            <w:tcBorders>
              <w:top w:val="single" w:sz="4" w:space="0" w:color="auto"/>
              <w:left w:val="single" w:sz="4" w:space="0" w:color="000000"/>
              <w:bottom w:val="single" w:sz="4" w:space="0" w:color="auto"/>
              <w:right w:val="single" w:sz="4" w:space="0" w:color="auto"/>
            </w:tcBorders>
            <w:shd w:val="clear" w:color="auto" w:fill="FCEBEA"/>
            <w:tcMar>
              <w:top w:w="80" w:type="dxa"/>
              <w:left w:w="80" w:type="dxa"/>
              <w:bottom w:w="80" w:type="dxa"/>
              <w:right w:w="80" w:type="dxa"/>
            </w:tcMar>
          </w:tcPr>
          <w:p w14:paraId="155984C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p>
        </w:tc>
        <w:tc>
          <w:tcPr>
            <w:tcW w:w="1965" w:type="dxa"/>
            <w:tcBorders>
              <w:top w:val="single" w:sz="4" w:space="0" w:color="auto"/>
              <w:left w:val="single" w:sz="4" w:space="0" w:color="auto"/>
              <w:bottom w:val="single" w:sz="4" w:space="0" w:color="auto"/>
              <w:right w:val="single" w:sz="4" w:space="0" w:color="000000"/>
            </w:tcBorders>
            <w:shd w:val="clear" w:color="auto" w:fill="FCEBEA"/>
            <w:tcMar>
              <w:top w:w="80" w:type="dxa"/>
              <w:left w:w="80" w:type="dxa"/>
              <w:bottom w:w="80" w:type="dxa"/>
              <w:right w:w="80" w:type="dxa"/>
            </w:tcMar>
          </w:tcPr>
          <w:p w14:paraId="26480FE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p>
        </w:tc>
        <w:tc>
          <w:tcPr>
            <w:tcW w:w="1965" w:type="dxa"/>
            <w:tcBorders>
              <w:top w:val="single" w:sz="4" w:space="0" w:color="auto"/>
              <w:left w:val="single" w:sz="4" w:space="0" w:color="000000"/>
              <w:bottom w:val="single" w:sz="4" w:space="0" w:color="auto"/>
              <w:right w:val="single" w:sz="4" w:space="0" w:color="000000"/>
            </w:tcBorders>
            <w:shd w:val="clear" w:color="auto" w:fill="FCEBEA"/>
            <w:tcMar>
              <w:top w:w="80" w:type="dxa"/>
              <w:left w:w="80" w:type="dxa"/>
              <w:bottom w:w="80" w:type="dxa"/>
              <w:right w:w="80" w:type="dxa"/>
            </w:tcMar>
          </w:tcPr>
          <w:p w14:paraId="3597C91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1964" w:type="dxa"/>
            <w:tcBorders>
              <w:top w:val="single" w:sz="4" w:space="0" w:color="auto"/>
              <w:left w:val="single" w:sz="4" w:space="0" w:color="000000"/>
              <w:bottom w:val="single" w:sz="4" w:space="0" w:color="auto"/>
              <w:right w:val="single" w:sz="4" w:space="0" w:color="auto"/>
            </w:tcBorders>
            <w:shd w:val="clear" w:color="auto" w:fill="FCEBEA"/>
          </w:tcPr>
          <w:p w14:paraId="1B09867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1965" w:type="dxa"/>
            <w:tcBorders>
              <w:top w:val="single" w:sz="4" w:space="0" w:color="000000"/>
              <w:left w:val="single" w:sz="4" w:space="0" w:color="auto"/>
              <w:bottom w:val="single" w:sz="4" w:space="0" w:color="000000"/>
              <w:right w:val="single" w:sz="4" w:space="0" w:color="000000"/>
            </w:tcBorders>
            <w:shd w:val="clear" w:color="auto" w:fill="FCEBEA"/>
          </w:tcPr>
          <w:p w14:paraId="57775AC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18E2EB00"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The factors that influence purchase decisions (e.g. age, gender, advertising, price) and how these decisions affect resource use</w:t>
            </w:r>
          </w:p>
          <w:p w14:paraId="545E1CE4"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p w14:paraId="39873204" w14:textId="77777777" w:rsidR="001C657E" w:rsidRPr="001C657E" w:rsidRDefault="001C657E" w:rsidP="001C657E">
            <w:pPr>
              <w:pBdr>
                <w:top w:val="nil"/>
                <w:left w:val="nil"/>
                <w:bottom w:val="nil"/>
                <w:right w:val="nil"/>
                <w:between w:val="nil"/>
                <w:bar w:val="nil"/>
              </w:pBdr>
              <w:spacing w:after="0" w:line="240" w:lineRule="auto"/>
              <w:jc w:val="left"/>
              <w:rPr>
                <w:rFonts w:eastAsia="Arial" w:cs="Arial"/>
                <w:position w:val="-2"/>
                <w:sz w:val="17"/>
                <w:szCs w:val="17"/>
                <w:u w:color="000000"/>
                <w:bdr w:val="nil"/>
                <w:lang w:val="en-US"/>
              </w:rPr>
            </w:pPr>
            <w:r w:rsidRPr="001C657E">
              <w:rPr>
                <w:rFonts w:eastAsia="Arial Unicode MS" w:cstheme="minorHAnsi"/>
                <w:sz w:val="17"/>
                <w:szCs w:val="17"/>
                <w:u w:color="000000"/>
                <w:bdr w:val="nil"/>
                <w:lang w:val="en-US"/>
              </w:rPr>
              <w:t xml:space="preserve">Strategies for making informed consumer and financial decisions </w:t>
            </w:r>
            <w:r w:rsidRPr="001C657E">
              <w:rPr>
                <w:rFonts w:eastAsia="Arial Unicode MS" w:cstheme="minorHAnsi"/>
                <w:sz w:val="17"/>
                <w:szCs w:val="17"/>
                <w:u w:color="000000"/>
                <w:bdr w:val="nil"/>
                <w:lang w:val="en-US"/>
              </w:rPr>
              <w:br/>
              <w:t>(e.g. budgeting, comparing prices, saving for the future)</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12969F78"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 xml:space="preserve">The impact consumer purchasing decisions can have on a family, the broader community </w:t>
            </w:r>
            <w:r w:rsidRPr="001C657E">
              <w:rPr>
                <w:rFonts w:eastAsia="Arial Unicode MS" w:cstheme="minorHAnsi"/>
                <w:sz w:val="17"/>
                <w:szCs w:val="17"/>
                <w:bdr w:val="nil"/>
                <w:lang w:val="en-US"/>
              </w:rPr>
              <w:br/>
              <w:t xml:space="preserve">(e.g. purchasing from the local growers’ market or a supermarket chain) and the environment </w:t>
            </w:r>
          </w:p>
          <w:p w14:paraId="3770742B"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 xml:space="preserve">(e.g. pollution, waste) </w:t>
            </w:r>
          </w:p>
          <w:p w14:paraId="70256A96"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p w14:paraId="6676FBF1" w14:textId="77777777" w:rsidR="001C657E" w:rsidRPr="001C657E" w:rsidRDefault="001C657E" w:rsidP="001C657E">
            <w:pPr>
              <w:pBdr>
                <w:top w:val="nil"/>
                <w:left w:val="nil"/>
                <w:bottom w:val="nil"/>
                <w:right w:val="nil"/>
                <w:between w:val="nil"/>
                <w:bar w:val="nil"/>
              </w:pBdr>
              <w:spacing w:after="0" w:line="240" w:lineRule="auto"/>
              <w:jc w:val="left"/>
              <w:rPr>
                <w:rFonts w:eastAsia="Arial" w:cs="Arial"/>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Businesses provide goods and services in different ways </w:t>
            </w:r>
            <w:r w:rsidRPr="001C657E">
              <w:rPr>
                <w:rFonts w:eastAsia="Arial Unicode MS" w:cstheme="minorHAnsi"/>
                <w:color w:val="000000"/>
                <w:sz w:val="17"/>
                <w:szCs w:val="17"/>
                <w:u w:color="000000"/>
                <w:bdr w:val="nil"/>
                <w:lang w:val="en-US"/>
              </w:rPr>
              <w:br/>
              <w:t>(e.g. shopping centres, local markets, online stores, small independent stores, remote community stores) to earn revenue</w:t>
            </w:r>
          </w:p>
        </w:tc>
      </w:tr>
      <w:tr w:rsidR="001C657E" w:rsidRPr="001C657E" w14:paraId="38D4BAB2" w14:textId="77777777" w:rsidTr="002A5450">
        <w:trPr>
          <w:trHeight w:val="252"/>
        </w:trPr>
        <w:tc>
          <w:tcPr>
            <w:tcW w:w="1923" w:type="dxa"/>
            <w:tcBorders>
              <w:top w:val="single" w:sz="4" w:space="0" w:color="auto"/>
              <w:left w:val="single" w:sz="4" w:space="0" w:color="auto"/>
              <w:bottom w:val="single" w:sz="4" w:space="0" w:color="auto"/>
              <w:right w:val="single" w:sz="4" w:space="0" w:color="000000"/>
            </w:tcBorders>
            <w:shd w:val="clear" w:color="auto" w:fill="F9D3D1"/>
          </w:tcPr>
          <w:p w14:paraId="55E11B98" w14:textId="77777777" w:rsidR="001C657E" w:rsidRPr="001C657E" w:rsidRDefault="001C657E" w:rsidP="001C657E">
            <w:pPr>
              <w:pBdr>
                <w:top w:val="nil"/>
                <w:left w:val="nil"/>
                <w:bottom w:val="nil"/>
                <w:right w:val="nil"/>
                <w:between w:val="nil"/>
                <w:bar w:val="nil"/>
              </w:pBdr>
              <w:shd w:val="clear" w:color="auto" w:fill="F9D3D1"/>
              <w:spacing w:after="0"/>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Geography</w:t>
            </w:r>
          </w:p>
        </w:tc>
        <w:tc>
          <w:tcPr>
            <w:tcW w:w="196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37EC82F1"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b/>
                <w:color w:val="000000"/>
                <w:sz w:val="17"/>
                <w:szCs w:val="17"/>
                <w:u w:color="000000"/>
                <w:bdr w:val="nil"/>
                <w:lang w:val="en-US"/>
              </w:rPr>
            </w:pPr>
            <w:r w:rsidRPr="001C657E">
              <w:rPr>
                <w:rFonts w:eastAsia="Arial Unicode MS" w:cstheme="minorHAnsi"/>
                <w:b/>
                <w:color w:val="000000"/>
                <w:sz w:val="17"/>
                <w:szCs w:val="17"/>
                <w:u w:color="000000"/>
                <w:bdr w:val="nil"/>
                <w:lang w:val="en-US"/>
              </w:rPr>
              <w:t>People live in places</w:t>
            </w:r>
          </w:p>
          <w:p w14:paraId="0768208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globe as a representation of the Earth on which Australia and other </w:t>
            </w:r>
            <w:r w:rsidRPr="001C657E">
              <w:rPr>
                <w:rFonts w:eastAsia="Arial Unicode MS" w:cstheme="minorHAnsi"/>
                <w:color w:val="000000"/>
                <w:sz w:val="17"/>
                <w:szCs w:val="17"/>
                <w:u w:color="000000"/>
                <w:bdr w:val="nil"/>
                <w:lang w:val="en-US"/>
              </w:rPr>
              <w:t>familiar</w:t>
            </w:r>
            <w:r w:rsidRPr="001C657E">
              <w:rPr>
                <w:rFonts w:eastAsia="Calibri" w:cstheme="minorHAnsi"/>
                <w:color w:val="000000"/>
                <w:sz w:val="17"/>
                <w:szCs w:val="17"/>
                <w:u w:color="000000"/>
                <w:bdr w:val="nil"/>
                <w:lang w:val="en-US"/>
              </w:rPr>
              <w:t xml:space="preserve"> countries can be located </w:t>
            </w:r>
          </w:p>
          <w:p w14:paraId="40B4D81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74D316F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representation of familiar places, such as schools, parks and lakes on a pictorial map </w:t>
            </w:r>
          </w:p>
          <w:p w14:paraId="6125D4E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0366936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places people live in and belong to </w:t>
            </w:r>
            <w:r w:rsidRPr="001C657E">
              <w:rPr>
                <w:rFonts w:eastAsia="Calibri" w:cstheme="minorHAnsi"/>
                <w:color w:val="000000"/>
                <w:sz w:val="17"/>
                <w:szCs w:val="17"/>
                <w:u w:color="000000"/>
                <w:bdr w:val="nil"/>
                <w:lang w:val="en-US"/>
              </w:rPr>
              <w:br/>
              <w:t xml:space="preserve">(e.g. neighbourhood, suburb, town, rural locality), the familiar features in the local area and why places are important to people </w:t>
            </w:r>
            <w:r w:rsidRPr="001C657E">
              <w:rPr>
                <w:rFonts w:eastAsia="Calibri" w:cstheme="minorHAnsi"/>
                <w:color w:val="000000"/>
                <w:sz w:val="17"/>
                <w:szCs w:val="17"/>
                <w:u w:color="000000"/>
                <w:bdr w:val="nil"/>
                <w:lang w:val="en-US"/>
              </w:rPr>
              <w:br/>
              <w:t xml:space="preserve">(e.g. provides basic needs) </w:t>
            </w:r>
          </w:p>
          <w:p w14:paraId="1131308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271EA22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tc>
        <w:tc>
          <w:tcPr>
            <w:tcW w:w="196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5D3F6B1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b/>
                <w:color w:val="000000"/>
                <w:sz w:val="17"/>
                <w:szCs w:val="17"/>
                <w:u w:color="000000"/>
                <w:bdr w:val="nil"/>
                <w:lang w:val="en-US"/>
              </w:rPr>
            </w:pPr>
            <w:r w:rsidRPr="001C657E">
              <w:rPr>
                <w:rFonts w:eastAsia="Arial Unicode MS" w:cstheme="minorHAnsi"/>
                <w:b/>
                <w:color w:val="000000"/>
                <w:sz w:val="17"/>
                <w:szCs w:val="17"/>
                <w:u w:color="000000"/>
                <w:bdr w:val="nil"/>
                <w:lang w:val="en-US"/>
              </w:rPr>
              <w:t>Places have distinctive features</w:t>
            </w:r>
          </w:p>
          <w:p w14:paraId="64FD132C"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location of the equator and the northern and southern hemispheres, including the poles </w:t>
            </w:r>
          </w:p>
          <w:p w14:paraId="5BD55E71"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2394FEA0"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natural, managed and constructed features of places, their location on a pictorial map, how they may change over time (e.g. erosion, revegetated areas, planted crops, new buildings) and how they can be cared for </w:t>
            </w:r>
          </w:p>
          <w:p w14:paraId="25F91758"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60014EE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 </w:t>
            </w:r>
          </w:p>
        </w:tc>
        <w:tc>
          <w:tcPr>
            <w:tcW w:w="196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D3DD0A3"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b/>
                <w:color w:val="000000"/>
                <w:sz w:val="17"/>
                <w:szCs w:val="17"/>
                <w:u w:color="000000"/>
                <w:bdr w:val="nil"/>
                <w:lang w:val="en-US"/>
              </w:rPr>
            </w:pPr>
            <w:r w:rsidRPr="001C657E">
              <w:rPr>
                <w:rFonts w:eastAsia="Arial Unicode MS" w:cstheme="minorHAnsi"/>
                <w:b/>
                <w:color w:val="000000"/>
                <w:sz w:val="17"/>
                <w:szCs w:val="17"/>
                <w:u w:color="000000"/>
                <w:bdr w:val="nil"/>
                <w:lang w:val="en-US"/>
              </w:rPr>
              <w:t>People are connected to many places</w:t>
            </w:r>
          </w:p>
          <w:p w14:paraId="3779BE54"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location of the major geographical divisions of the world </w:t>
            </w:r>
            <w:r w:rsidRPr="001C657E">
              <w:rPr>
                <w:rFonts w:eastAsia="Arial Unicode MS" w:cstheme="minorHAnsi"/>
                <w:color w:val="000000"/>
                <w:sz w:val="17"/>
                <w:szCs w:val="17"/>
                <w:u w:color="000000"/>
                <w:bdr w:val="nil"/>
                <w:lang w:val="en-US"/>
              </w:rPr>
              <w:br/>
              <w:t>(e.g. continents, oceans) in relation to Australia</w:t>
            </w:r>
          </w:p>
          <w:p w14:paraId="5487706F"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3"/>
                <w:szCs w:val="17"/>
                <w:u w:color="000000"/>
                <w:bdr w:val="nil"/>
                <w:lang w:val="en-US"/>
              </w:rPr>
            </w:pPr>
          </w:p>
          <w:p w14:paraId="6AF13CF2"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Local features and places are given names, which have meaning to people, and these places can be defined on a variety of scales, including personal (e.g. home), local</w:t>
            </w:r>
            <w:r w:rsidRPr="001C657E">
              <w:rPr>
                <w:rFonts w:eastAsia="Arial Unicode MS" w:cstheme="minorHAnsi"/>
                <w:color w:val="000000"/>
                <w:sz w:val="17"/>
                <w:szCs w:val="17"/>
                <w:u w:color="000000"/>
                <w:bdr w:val="nil"/>
                <w:lang w:val="en-US"/>
              </w:rPr>
              <w:br/>
              <w:t xml:space="preserve">(e.g. street, suburb or town), regional </w:t>
            </w:r>
            <w:r w:rsidRPr="001C657E">
              <w:rPr>
                <w:rFonts w:eastAsia="Arial Unicode MS" w:cstheme="minorHAnsi"/>
                <w:color w:val="000000"/>
                <w:sz w:val="17"/>
                <w:szCs w:val="17"/>
                <w:u w:color="000000"/>
                <w:bdr w:val="nil"/>
                <w:lang w:val="en-US"/>
              </w:rPr>
              <w:br/>
              <w:t xml:space="preserve">(e.g. state) and national (e.g. country) </w:t>
            </w:r>
          </w:p>
          <w:p w14:paraId="43BBFBF6"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3"/>
                <w:szCs w:val="17"/>
                <w:u w:color="000000"/>
                <w:bdr w:val="nil"/>
                <w:lang w:val="en-US"/>
              </w:rPr>
            </w:pPr>
          </w:p>
          <w:p w14:paraId="1DBDE383"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ways in which Aboriginal and Torres Strait Islander Peoples maintain connections to their Country/Place </w:t>
            </w:r>
          </w:p>
        </w:tc>
        <w:tc>
          <w:tcPr>
            <w:tcW w:w="1964" w:type="dxa"/>
            <w:tcBorders>
              <w:top w:val="single" w:sz="4" w:space="0" w:color="auto"/>
              <w:left w:val="single" w:sz="4" w:space="0" w:color="000000"/>
              <w:bottom w:val="single" w:sz="4" w:space="0" w:color="auto"/>
              <w:right w:val="single" w:sz="4" w:space="0" w:color="auto"/>
            </w:tcBorders>
            <w:shd w:val="clear" w:color="auto" w:fill="auto"/>
          </w:tcPr>
          <w:p w14:paraId="18CDD596"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b/>
                <w:color w:val="000000"/>
                <w:sz w:val="17"/>
                <w:szCs w:val="17"/>
                <w:u w:color="000000"/>
                <w:bdr w:val="nil"/>
                <w:lang w:val="en-US"/>
              </w:rPr>
            </w:pPr>
            <w:r w:rsidRPr="001C657E">
              <w:rPr>
                <w:rFonts w:eastAsia="Arial Unicode MS" w:cstheme="minorHAnsi"/>
                <w:b/>
                <w:color w:val="000000"/>
                <w:sz w:val="17"/>
                <w:szCs w:val="17"/>
                <w:u w:color="000000"/>
                <w:bdr w:val="nil"/>
                <w:lang w:val="en-US"/>
              </w:rPr>
              <w:t>Places are both similar and different</w:t>
            </w:r>
          </w:p>
          <w:p w14:paraId="2B87896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location of Australian states, territories, capital cities and major regional centres of Western Australia and the location and identifying attributes of Australia’s major natural features (e.g. rivers, deserts, rain forests, the Great Dividing Range, the Great Barrier Reef) </w:t>
            </w:r>
          </w:p>
          <w:p w14:paraId="09AFDB57"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3A7E49AF"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 </w:t>
            </w:r>
          </w:p>
        </w:tc>
        <w:tc>
          <w:tcPr>
            <w:tcW w:w="1965" w:type="dxa"/>
            <w:tcBorders>
              <w:top w:val="single" w:sz="4" w:space="0" w:color="000000"/>
              <w:left w:val="single" w:sz="4" w:space="0" w:color="auto"/>
              <w:bottom w:val="single" w:sz="4" w:space="0" w:color="000000"/>
              <w:right w:val="single" w:sz="4" w:space="0" w:color="000000"/>
            </w:tcBorders>
            <w:shd w:val="clear" w:color="auto" w:fill="auto"/>
          </w:tcPr>
          <w:p w14:paraId="19DD9771"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b/>
                <w:color w:val="000000"/>
                <w:sz w:val="17"/>
                <w:szCs w:val="17"/>
                <w:u w:color="000000"/>
                <w:bdr w:val="nil"/>
                <w:lang w:val="en-US"/>
              </w:rPr>
              <w:t>The Earth’s environment sustains all life</w:t>
            </w:r>
          </w:p>
          <w:p w14:paraId="65078DDC"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The main characteristics (e.g. climate, natural vegetation, landforms, native animals) of the continents of Africa and Europe, and the location of their major countries in relation to Australia</w:t>
            </w:r>
          </w:p>
          <w:p w14:paraId="6DDA1985"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6311F308"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The importance of environments to animals and people, and different views on how they can be protected</w:t>
            </w:r>
          </w:p>
          <w:p w14:paraId="42A57384"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604D6139"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 </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1397B27C"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b/>
                <w:color w:val="000000"/>
                <w:sz w:val="17"/>
                <w:szCs w:val="17"/>
                <w:u w:color="000000"/>
                <w:bdr w:val="nil"/>
                <w:lang w:val="en-US"/>
              </w:rPr>
            </w:pPr>
            <w:r w:rsidRPr="001C657E">
              <w:rPr>
                <w:rFonts w:eastAsia="Arial Unicode MS" w:cstheme="minorHAnsi"/>
                <w:b/>
                <w:color w:val="000000"/>
                <w:sz w:val="17"/>
                <w:szCs w:val="17"/>
                <w:u w:color="000000"/>
                <w:bdr w:val="nil"/>
                <w:lang w:val="en-US"/>
              </w:rPr>
              <w:t>Factors that shape the environmental</w:t>
            </w:r>
          </w:p>
          <w:p w14:paraId="3DA6EC4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b/>
                <w:color w:val="000000"/>
                <w:sz w:val="17"/>
                <w:szCs w:val="17"/>
                <w:u w:color="000000"/>
                <w:bdr w:val="nil"/>
                <w:lang w:val="en-US"/>
              </w:rPr>
            </w:pPr>
            <w:r w:rsidRPr="001C657E">
              <w:rPr>
                <w:rFonts w:eastAsia="Arial Unicode MS" w:cstheme="minorHAnsi"/>
                <w:b/>
                <w:color w:val="000000"/>
                <w:sz w:val="17"/>
                <w:szCs w:val="17"/>
                <w:u w:color="000000"/>
                <w:bdr w:val="nil"/>
                <w:lang w:val="en-US"/>
              </w:rPr>
              <w:t>characteristics of places</w:t>
            </w:r>
          </w:p>
          <w:p w14:paraId="47C43B16"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main characteristics (e.g. climate, natural vegetation, landforms, native animals) of the continents of South America and North America, and the location of their major countries in relation to Australia </w:t>
            </w:r>
          </w:p>
          <w:p w14:paraId="4E1B9129"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129CA764" w14:textId="77777777" w:rsidR="001C657E" w:rsidRPr="001C657E" w:rsidRDefault="001C657E" w:rsidP="001C657E">
            <w:pPr>
              <w:pBdr>
                <w:top w:val="nil"/>
                <w:left w:val="nil"/>
                <w:bottom w:val="nil"/>
                <w:right w:val="nil"/>
                <w:between w:val="nil"/>
                <w:bar w:val="nil"/>
              </w:pBdr>
              <w:tabs>
                <w:tab w:val="left" w:pos="396"/>
              </w:tabs>
              <w:spacing w:after="0" w:line="240" w:lineRule="auto"/>
              <w:contextualSpacing/>
              <w:jc w:val="left"/>
              <w:rPr>
                <w:rFonts w:eastAsia="Arial Unicode MS" w:cstheme="minorHAnsi"/>
                <w:color w:val="000000"/>
                <w:sz w:val="17"/>
                <w:szCs w:val="17"/>
                <w:u w:color="000000"/>
                <w:bdr w:val="nil"/>
                <w:lang w:val="en-US"/>
              </w:rPr>
            </w:pPr>
          </w:p>
          <w:p w14:paraId="1ECE6479" w14:textId="77777777" w:rsidR="001C657E" w:rsidRPr="001C657E" w:rsidRDefault="001C657E" w:rsidP="001C657E">
            <w:pPr>
              <w:pBdr>
                <w:top w:val="nil"/>
                <w:left w:val="nil"/>
                <w:bottom w:val="nil"/>
                <w:right w:val="nil"/>
                <w:between w:val="nil"/>
                <w:bar w:val="nil"/>
              </w:pBdr>
              <w:tabs>
                <w:tab w:val="left" w:pos="396"/>
              </w:tabs>
              <w:spacing w:after="0" w:line="240" w:lineRule="auto"/>
              <w:contextualSpacing/>
              <w:jc w:val="left"/>
              <w:rPr>
                <w:rFonts w:eastAsia="Arial Unicode MS" w:cstheme="minorHAnsi"/>
                <w:color w:val="000000"/>
                <w:sz w:val="17"/>
                <w:szCs w:val="17"/>
                <w:u w:color="000000"/>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6EF131D2"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b/>
                <w:color w:val="000000"/>
                <w:sz w:val="17"/>
                <w:szCs w:val="17"/>
                <w:u w:color="000000"/>
                <w:bdr w:val="nil"/>
                <w:lang w:val="en-US"/>
              </w:rPr>
            </w:pPr>
            <w:r w:rsidRPr="001C657E">
              <w:rPr>
                <w:rFonts w:eastAsia="Arial Unicode MS" w:cstheme="minorHAnsi"/>
                <w:b/>
                <w:color w:val="000000"/>
                <w:sz w:val="17"/>
                <w:szCs w:val="17"/>
                <w:u w:color="000000"/>
                <w:bdr w:val="nil"/>
                <w:lang w:val="en-US"/>
              </w:rPr>
              <w:t>A diverse and connected world</w:t>
            </w:r>
          </w:p>
          <w:p w14:paraId="36114A83"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location of the major countries of the Asia region in relation to Australia and the geographical diversity within the region </w:t>
            </w:r>
          </w:p>
          <w:p w14:paraId="50645BE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35279938"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Differences in the economic characteristics (e.g. per capita income, energy consumption), demographic characteristics </w:t>
            </w:r>
          </w:p>
          <w:p w14:paraId="4B2DD86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(e.g. population size, density) and social characteristics (e.g. life expectancy, education) of a selection of countries across the world </w:t>
            </w:r>
          </w:p>
        </w:tc>
      </w:tr>
    </w:tbl>
    <w:p w14:paraId="3D08749E" w14:textId="2A4E4C2F"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Pre-primary to Year 6 </w:t>
      </w:r>
      <w:r>
        <w:rPr>
          <w:smallCaps/>
          <w:color w:val="8064A2"/>
          <w:spacing w:val="5"/>
          <w:sz w:val="30"/>
          <w:szCs w:val="30"/>
        </w:rPr>
        <w:t>s</w:t>
      </w:r>
      <w:r w:rsidRPr="00F71646">
        <w:rPr>
          <w:smallCaps/>
          <w:color w:val="8064A2"/>
          <w:spacing w:val="5"/>
          <w:sz w:val="30"/>
          <w:szCs w:val="30"/>
        </w:rPr>
        <w:t>cope and sequence</w:t>
      </w:r>
    </w:p>
    <w:tbl>
      <w:tblPr>
        <w:tblW w:w="1567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1964"/>
        <w:gridCol w:w="1965"/>
        <w:gridCol w:w="1965"/>
        <w:gridCol w:w="1964"/>
        <w:gridCol w:w="1965"/>
        <w:gridCol w:w="1965"/>
        <w:gridCol w:w="1965"/>
      </w:tblGrid>
      <w:tr w:rsidR="001C657E" w:rsidRPr="001C657E" w14:paraId="5BD7A25A" w14:textId="77777777" w:rsidTr="002A5450">
        <w:trPr>
          <w:trHeight w:val="18"/>
        </w:trPr>
        <w:tc>
          <w:tcPr>
            <w:tcW w:w="1923" w:type="dxa"/>
            <w:tcBorders>
              <w:left w:val="single" w:sz="4" w:space="0" w:color="000000"/>
              <w:bottom w:val="single" w:sz="4" w:space="0" w:color="auto"/>
              <w:right w:val="single" w:sz="4" w:space="0" w:color="000000"/>
            </w:tcBorders>
            <w:shd w:val="clear" w:color="auto" w:fill="EE7B76"/>
          </w:tcPr>
          <w:p w14:paraId="45AA01B6" w14:textId="77777777" w:rsidR="001C657E" w:rsidRPr="00372077" w:rsidRDefault="001C657E" w:rsidP="001C657E">
            <w:pPr>
              <w:spacing w:after="0" w:line="240" w:lineRule="auto"/>
              <w:jc w:val="left"/>
              <w:rPr>
                <w:rFonts w:eastAsia="Arial" w:cs="Arial"/>
                <w:b/>
                <w:position w:val="-2"/>
                <w:sz w:val="17"/>
                <w:szCs w:val="17"/>
                <w:u w:color="000000"/>
                <w:bdr w:val="nil"/>
              </w:rPr>
            </w:pPr>
          </w:p>
        </w:tc>
        <w:tc>
          <w:tcPr>
            <w:tcW w:w="1964"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261084E7"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Pre-primary</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62C746F7"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1</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11FA62A7"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2</w:t>
            </w:r>
          </w:p>
        </w:tc>
        <w:tc>
          <w:tcPr>
            <w:tcW w:w="1964" w:type="dxa"/>
            <w:tcBorders>
              <w:top w:val="single" w:sz="4" w:space="0" w:color="000000"/>
              <w:left w:val="single" w:sz="4" w:space="0" w:color="000000"/>
              <w:bottom w:val="single" w:sz="4" w:space="0" w:color="auto"/>
              <w:right w:val="single" w:sz="4" w:space="0" w:color="000000"/>
            </w:tcBorders>
            <w:shd w:val="clear" w:color="auto" w:fill="EE7B76"/>
            <w:vAlign w:val="center"/>
          </w:tcPr>
          <w:p w14:paraId="4DA749E1"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25CA12D5"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4</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544143E7"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66D6DC8B"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6</w:t>
            </w:r>
          </w:p>
        </w:tc>
      </w:tr>
      <w:tr w:rsidR="001C657E" w:rsidRPr="001C657E" w14:paraId="0D4B01A0" w14:textId="77777777" w:rsidTr="002A5450">
        <w:trPr>
          <w:trHeight w:val="62"/>
        </w:trPr>
        <w:tc>
          <w:tcPr>
            <w:tcW w:w="1923" w:type="dxa"/>
            <w:tcBorders>
              <w:top w:val="single" w:sz="4" w:space="0" w:color="auto"/>
              <w:left w:val="single" w:sz="4" w:space="0" w:color="auto"/>
              <w:bottom w:val="single" w:sz="4" w:space="0" w:color="auto"/>
              <w:right w:val="single" w:sz="4" w:space="0" w:color="000000"/>
            </w:tcBorders>
            <w:shd w:val="clear" w:color="auto" w:fill="F9D3D1"/>
          </w:tcPr>
          <w:p w14:paraId="7A7C3913" w14:textId="77777777" w:rsidR="001C657E" w:rsidRPr="001C657E" w:rsidRDefault="001C657E" w:rsidP="001C657E">
            <w:pPr>
              <w:pBdr>
                <w:top w:val="nil"/>
                <w:left w:val="nil"/>
                <w:bottom w:val="nil"/>
                <w:right w:val="nil"/>
                <w:between w:val="nil"/>
                <w:bar w:val="nil"/>
              </w:pBdr>
              <w:shd w:val="clear" w:color="auto" w:fill="F9D3D1"/>
              <w:spacing w:after="0"/>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Geography</w:t>
            </w:r>
          </w:p>
        </w:tc>
        <w:tc>
          <w:tcPr>
            <w:tcW w:w="196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0AA67AB4" w14:textId="77777777" w:rsidR="001C657E" w:rsidRPr="001C657E" w:rsidRDefault="001C657E" w:rsidP="001C657E">
            <w:pPr>
              <w:pBdr>
                <w:top w:val="nil"/>
                <w:left w:val="nil"/>
                <w:bottom w:val="nil"/>
                <w:right w:val="nil"/>
                <w:between w:val="nil"/>
                <w:bar w:val="nil"/>
              </w:pBdr>
              <w:spacing w:after="0" w:line="240" w:lineRule="auto"/>
              <w:ind w:left="144"/>
              <w:contextualSpacing/>
              <w:jc w:val="left"/>
              <w:rPr>
                <w:rFonts w:eastAsia="Arial Unicode MS" w:cstheme="minorHAnsi"/>
                <w:sz w:val="17"/>
                <w:szCs w:val="17"/>
                <w:bdr w:val="nil"/>
                <w:lang w:val="en-US"/>
              </w:rPr>
            </w:pPr>
            <w:r w:rsidRPr="001C657E">
              <w:rPr>
                <w:rFonts w:eastAsia="Arial Unicode MS" w:cstheme="minorHAnsi"/>
                <w:color w:val="000000"/>
                <w:sz w:val="17"/>
                <w:szCs w:val="17"/>
                <w:u w:color="000000"/>
                <w:bdr w:val="nil"/>
                <w:lang w:val="en-US"/>
              </w:rPr>
              <w:t>The reasons some places are special to people and how they can be looked after, including Aboriginal and Torres Strait Islander Peoples’ places of significance</w:t>
            </w:r>
          </w:p>
        </w:tc>
        <w:tc>
          <w:tcPr>
            <w:tcW w:w="196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2FBDF4FA"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How weather </w:t>
            </w:r>
            <w:r w:rsidRPr="001C657E">
              <w:rPr>
                <w:rFonts w:eastAsia="Arial Unicode MS" w:cstheme="minorHAnsi"/>
                <w:color w:val="000000"/>
                <w:sz w:val="17"/>
                <w:szCs w:val="17"/>
                <w:u w:color="000000"/>
                <w:bdr w:val="nil"/>
                <w:lang w:val="en-US"/>
              </w:rPr>
              <w:br/>
              <w:t xml:space="preserve">(e.g. rainfall, temperature, sunshine, wind) and seasons vary between places, and the terms used to describe them </w:t>
            </w:r>
          </w:p>
          <w:p w14:paraId="256BED65"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387EF59D" w14:textId="77777777" w:rsidR="001C657E" w:rsidRPr="001C657E" w:rsidRDefault="001C657E" w:rsidP="001C657E">
            <w:pPr>
              <w:pBdr>
                <w:top w:val="nil"/>
                <w:left w:val="nil"/>
                <w:bottom w:val="nil"/>
                <w:right w:val="nil"/>
                <w:between w:val="nil"/>
                <w:bar w:val="nil"/>
              </w:pBdr>
              <w:spacing w:after="0" w:line="240" w:lineRule="auto"/>
              <w:jc w:val="left"/>
              <w:rPr>
                <w:rFonts w:eastAsia="Arial" w:cs="Arial"/>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activities </w:t>
            </w:r>
            <w:r w:rsidRPr="001C657E">
              <w:rPr>
                <w:rFonts w:eastAsia="Arial Unicode MS" w:cstheme="minorHAnsi"/>
                <w:color w:val="000000"/>
                <w:sz w:val="17"/>
                <w:szCs w:val="17"/>
                <w:u w:color="000000"/>
                <w:bdr w:val="nil"/>
                <w:lang w:val="en-US"/>
              </w:rPr>
              <w:br/>
              <w:t>(e.g. retailing, recreational, farming, manufacturing, medical, policing, educational, religious) that take place in the local community which create its distinctive features</w:t>
            </w:r>
          </w:p>
        </w:tc>
        <w:tc>
          <w:tcPr>
            <w:tcW w:w="196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9A14B2B"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connections of people in Australia to other places in Australia, in the Asia region, and across the world </w:t>
            </w:r>
            <w:r w:rsidRPr="001C657E">
              <w:rPr>
                <w:rFonts w:eastAsia="Arial Unicode MS" w:cstheme="minorHAnsi"/>
                <w:color w:val="000000"/>
                <w:sz w:val="17"/>
                <w:szCs w:val="17"/>
                <w:u w:color="000000"/>
                <w:bdr w:val="nil"/>
                <w:lang w:val="en-US"/>
              </w:rPr>
              <w:br/>
              <w:t xml:space="preserve">(e.g. family connections, trade, travel, special events, natural disasters) </w:t>
            </w:r>
          </w:p>
          <w:p w14:paraId="3BCDA73C"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5B9570F4" w14:textId="77777777" w:rsidR="001C657E" w:rsidRPr="001C657E" w:rsidRDefault="001C657E" w:rsidP="001C657E">
            <w:pPr>
              <w:pBdr>
                <w:top w:val="nil"/>
                <w:left w:val="nil"/>
                <w:bottom w:val="nil"/>
                <w:right w:val="nil"/>
                <w:between w:val="nil"/>
                <w:bar w:val="nil"/>
              </w:pBdr>
              <w:spacing w:after="0" w:line="240" w:lineRule="auto"/>
              <w:jc w:val="left"/>
              <w:rPr>
                <w:rFonts w:eastAsia="Arial" w:cs="Arial"/>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influence of purpose (e.g. shopping, recreation), distance </w:t>
            </w:r>
            <w:r w:rsidRPr="001C657E">
              <w:rPr>
                <w:rFonts w:eastAsia="Arial Unicode MS" w:cstheme="minorHAnsi"/>
                <w:color w:val="000000"/>
                <w:sz w:val="17"/>
                <w:szCs w:val="17"/>
                <w:u w:color="000000"/>
                <w:bdr w:val="nil"/>
                <w:lang w:val="en-US"/>
              </w:rPr>
              <w:br/>
              <w:t xml:space="preserve">(e.g. location) and accessibility </w:t>
            </w:r>
            <w:r w:rsidRPr="001C657E">
              <w:rPr>
                <w:rFonts w:eastAsia="Arial Unicode MS" w:cstheme="minorHAnsi"/>
                <w:color w:val="000000"/>
                <w:sz w:val="17"/>
                <w:szCs w:val="17"/>
                <w:u w:color="000000"/>
                <w:bdr w:val="nil"/>
                <w:lang w:val="en-US"/>
              </w:rPr>
              <w:br/>
              <w:t>(e.g. technology, transport) on the frequency with which people visit places</w:t>
            </w:r>
          </w:p>
        </w:tc>
        <w:tc>
          <w:tcPr>
            <w:tcW w:w="1964" w:type="dxa"/>
            <w:tcBorders>
              <w:top w:val="single" w:sz="4" w:space="0" w:color="auto"/>
              <w:left w:val="single" w:sz="4" w:space="0" w:color="000000"/>
              <w:bottom w:val="single" w:sz="4" w:space="0" w:color="auto"/>
              <w:right w:val="single" w:sz="4" w:space="0" w:color="auto"/>
            </w:tcBorders>
            <w:shd w:val="clear" w:color="auto" w:fill="auto"/>
          </w:tcPr>
          <w:p w14:paraId="0F1B1769"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Language groups of Australia’s Aboriginal and Torres Strait Islander Peoples divides their Country/Place and differs from the surveyed boundaries of Australian states and territories </w:t>
            </w:r>
          </w:p>
          <w:p w14:paraId="1D5DD7A9"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342730EF"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location of Australia’s neighbouring countries and their diverse natural characteristics and human characteristics </w:t>
            </w:r>
          </w:p>
          <w:p w14:paraId="5E8CFFB0"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6239EBFC"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difference between climate and weather, the main climatic zones of the world </w:t>
            </w:r>
            <w:r w:rsidRPr="001C657E">
              <w:rPr>
                <w:rFonts w:eastAsia="Arial Unicode MS" w:cstheme="minorHAnsi"/>
                <w:color w:val="000000"/>
                <w:sz w:val="17"/>
                <w:szCs w:val="17"/>
                <w:u w:color="000000"/>
                <w:bdr w:val="nil"/>
                <w:lang w:val="en-US"/>
              </w:rPr>
              <w:br/>
              <w:t xml:space="preserve">(e.g. equatorial, tropical, arid, temperate) and the similarities and differences between the climates of different places </w:t>
            </w:r>
          </w:p>
          <w:p w14:paraId="631F15B6"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3A90C7E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similarities and differences between places in terms of their type of settlement, the diversity of people </w:t>
            </w:r>
          </w:p>
          <w:p w14:paraId="5F529CA6" w14:textId="77777777" w:rsidR="001C657E" w:rsidRPr="001C657E" w:rsidRDefault="001C657E" w:rsidP="001C657E">
            <w:pPr>
              <w:pBdr>
                <w:top w:val="nil"/>
                <w:left w:val="nil"/>
                <w:bottom w:val="nil"/>
                <w:right w:val="nil"/>
                <w:between w:val="nil"/>
                <w:bar w:val="nil"/>
              </w:pBdr>
              <w:spacing w:after="0" w:line="240" w:lineRule="auto"/>
              <w:jc w:val="left"/>
              <w:rPr>
                <w:rFonts w:eastAsia="Arial" w:cs="Arial"/>
                <w:color w:val="000000"/>
                <w:sz w:val="17"/>
                <w:szCs w:val="17"/>
                <w:u w:color="000000"/>
                <w:bdr w:val="nil"/>
                <w:lang w:val="en-US"/>
              </w:rPr>
            </w:pPr>
            <w:r w:rsidRPr="001C657E">
              <w:rPr>
                <w:rFonts w:eastAsia="Arial Unicode MS" w:cstheme="minorHAnsi"/>
                <w:color w:val="000000"/>
                <w:sz w:val="17"/>
                <w:szCs w:val="17"/>
                <w:u w:color="000000"/>
                <w:bdr w:val="nil"/>
                <w:lang w:val="en-US"/>
              </w:rPr>
              <w:t>(e.g. age, birthplace, language, family composition), the lives of the people who live there, and feelings and perceptions about places</w:t>
            </w:r>
          </w:p>
        </w:tc>
        <w:tc>
          <w:tcPr>
            <w:tcW w:w="1965" w:type="dxa"/>
            <w:tcBorders>
              <w:top w:val="single" w:sz="4" w:space="0" w:color="000000"/>
              <w:left w:val="single" w:sz="4" w:space="0" w:color="auto"/>
              <w:bottom w:val="single" w:sz="4" w:space="0" w:color="000000"/>
              <w:right w:val="single" w:sz="4" w:space="0" w:color="000000"/>
            </w:tcBorders>
            <w:shd w:val="clear" w:color="auto" w:fill="auto"/>
          </w:tcPr>
          <w:p w14:paraId="7F506611"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Aboriginal and Torres Strait Islander Peoples’ ways of living were adapted to available resources and their connection to Country/Place has influenced their views on the sustainable use of these resources, before and after colonisation</w:t>
            </w:r>
          </w:p>
          <w:p w14:paraId="4A688B3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27B2A71C" w14:textId="77777777" w:rsidR="001C657E" w:rsidRPr="001C657E" w:rsidRDefault="001C657E" w:rsidP="001C657E">
            <w:pPr>
              <w:pBdr>
                <w:top w:val="nil"/>
                <w:left w:val="nil"/>
                <w:bottom w:val="nil"/>
                <w:right w:val="nil"/>
                <w:between w:val="nil"/>
                <w:bar w:val="nil"/>
              </w:pBdr>
              <w:spacing w:after="0" w:line="240" w:lineRule="auto"/>
              <w:jc w:val="left"/>
              <w:rPr>
                <w:rFonts w:eastAsia="Arial"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The natural resources (e.g. water, timber, minerals) provided by the environment and different views on how they can be used sustainably</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0BC1B1FF"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way people alter the environmental characteristics of Australian places </w:t>
            </w:r>
          </w:p>
          <w:p w14:paraId="20D6286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(e.g. vegetation clearance, fencing, urban development, drainage, irrigation, farming, forest plantations, mining) </w:t>
            </w:r>
          </w:p>
          <w:p w14:paraId="52D9BE8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06702914"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Features of environments </w:t>
            </w:r>
            <w:r w:rsidRPr="001C657E">
              <w:rPr>
                <w:rFonts w:eastAsia="Arial Unicode MS" w:cstheme="minorHAnsi"/>
                <w:color w:val="000000"/>
                <w:sz w:val="17"/>
                <w:szCs w:val="17"/>
                <w:u w:color="000000"/>
                <w:bdr w:val="nil"/>
                <w:lang w:val="en-US"/>
              </w:rPr>
              <w:br/>
              <w:t>(e.g. climate, landforms, vegetation) influence human activities and the built features of places</w:t>
            </w:r>
          </w:p>
          <w:p w14:paraId="17E48F6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365F140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impact of bushfires or floods on environments and communities, and how people can respond </w:t>
            </w:r>
          </w:p>
          <w:p w14:paraId="78910D30" w14:textId="77777777" w:rsidR="001C657E" w:rsidRPr="001C657E" w:rsidRDefault="001C657E" w:rsidP="001C657E">
            <w:pPr>
              <w:pBdr>
                <w:top w:val="nil"/>
                <w:left w:val="nil"/>
                <w:bottom w:val="nil"/>
                <w:right w:val="nil"/>
                <w:between w:val="nil"/>
                <w:bar w:val="nil"/>
              </w:pBdr>
              <w:tabs>
                <w:tab w:val="left" w:pos="396"/>
              </w:tabs>
              <w:spacing w:after="0" w:line="240" w:lineRule="auto"/>
              <w:contextualSpacing/>
              <w:jc w:val="left"/>
              <w:rPr>
                <w:rFonts w:eastAsia="Arial Unicode MS" w:cstheme="minorHAnsi"/>
                <w:sz w:val="17"/>
                <w:szCs w:val="17"/>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6FB3DBCD"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 xml:space="preserve">The world’s cultural diversity, including that of its indigenous peoples who live in different regions in the world, such as the Maori of Aotearoa (New Zealand), and the Orang Asli of Malaysia and Indonesia </w:t>
            </w:r>
          </w:p>
          <w:p w14:paraId="620440EE"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p>
          <w:p w14:paraId="583BD53C"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Australia’s connections with countries</w:t>
            </w:r>
          </w:p>
          <w:p w14:paraId="0A70326C" w14:textId="77777777" w:rsidR="001C657E" w:rsidRPr="001C657E" w:rsidRDefault="001C657E" w:rsidP="001C657E">
            <w:pPr>
              <w:pBdr>
                <w:top w:val="nil"/>
                <w:left w:val="nil"/>
                <w:bottom w:val="nil"/>
                <w:right w:val="nil"/>
                <w:between w:val="nil"/>
                <w:bar w:val="nil"/>
              </w:pBdr>
              <w:spacing w:after="0" w:line="240" w:lineRule="auto"/>
              <w:jc w:val="left"/>
              <w:rPr>
                <w:rFonts w:eastAsia="Arial" w:cstheme="minorHAnsi"/>
                <w:color w:val="000000"/>
                <w:sz w:val="17"/>
                <w:szCs w:val="17"/>
                <w:u w:color="000000"/>
                <w:bdr w:val="nil"/>
                <w:lang w:val="en-US"/>
              </w:rPr>
            </w:pPr>
            <w:r w:rsidRPr="001C657E">
              <w:rPr>
                <w:rFonts w:eastAsia="Arial Unicode MS" w:cstheme="minorHAnsi"/>
                <w:color w:val="000000"/>
                <w:sz w:val="17"/>
                <w:szCs w:val="17"/>
                <w:u w:color="000000"/>
                <w:bdr w:val="nil"/>
                <w:lang w:val="en-US"/>
              </w:rPr>
              <w:t>(e.g. trade, migration, tourism, aid, education, defence, sport) and how these connections change people and places</w:t>
            </w:r>
          </w:p>
        </w:tc>
      </w:tr>
    </w:tbl>
    <w:p w14:paraId="118A06EF" w14:textId="77777777" w:rsidR="001C657E" w:rsidRPr="001C657E" w:rsidRDefault="001C657E" w:rsidP="001C657E">
      <w:pPr>
        <w:jc w:val="left"/>
        <w:rPr>
          <w:rFonts w:ascii="Arial" w:eastAsia="Times New Roman" w:hAnsi="Arial" w:cs="Arial"/>
          <w:caps/>
          <w:color w:val="000000" w:themeColor="text1"/>
          <w:sz w:val="28"/>
          <w:szCs w:val="32"/>
          <w:lang w:eastAsia="en-AU"/>
        </w:rPr>
      </w:pPr>
      <w:r w:rsidRPr="001C657E">
        <w:rPr>
          <w:rFonts w:ascii="Arial" w:eastAsia="Arial Unicode MS" w:hAnsi="Arial" w:cs="Times New Roman"/>
          <w:b/>
          <w:sz w:val="24"/>
          <w:szCs w:val="24"/>
          <w:bdr w:val="nil"/>
          <w:lang w:val="en-US"/>
        </w:rPr>
        <w:br w:type="page"/>
      </w:r>
    </w:p>
    <w:p w14:paraId="3C6C89F7" w14:textId="5635621B"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Pre-primary to Year 6 </w:t>
      </w:r>
      <w:r>
        <w:rPr>
          <w:smallCaps/>
          <w:color w:val="8064A2"/>
          <w:spacing w:val="5"/>
          <w:sz w:val="30"/>
          <w:szCs w:val="30"/>
        </w:rPr>
        <w:t>s</w:t>
      </w:r>
      <w:r w:rsidRPr="00F71646">
        <w:rPr>
          <w:smallCaps/>
          <w:color w:val="8064A2"/>
          <w:spacing w:val="5"/>
          <w:sz w:val="30"/>
          <w:szCs w:val="30"/>
        </w:rPr>
        <w:t>cope and sequence</w:t>
      </w:r>
    </w:p>
    <w:tbl>
      <w:tblPr>
        <w:tblW w:w="1567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1964"/>
        <w:gridCol w:w="1965"/>
        <w:gridCol w:w="1965"/>
        <w:gridCol w:w="1964"/>
        <w:gridCol w:w="1965"/>
        <w:gridCol w:w="1965"/>
        <w:gridCol w:w="1965"/>
      </w:tblGrid>
      <w:tr w:rsidR="001C657E" w:rsidRPr="001C657E" w14:paraId="76F38870" w14:textId="77777777" w:rsidTr="002A5450">
        <w:trPr>
          <w:trHeight w:val="18"/>
        </w:trPr>
        <w:tc>
          <w:tcPr>
            <w:tcW w:w="1923" w:type="dxa"/>
            <w:tcBorders>
              <w:left w:val="single" w:sz="4" w:space="0" w:color="000000"/>
              <w:bottom w:val="single" w:sz="4" w:space="0" w:color="auto"/>
              <w:right w:val="single" w:sz="4" w:space="0" w:color="000000"/>
            </w:tcBorders>
            <w:shd w:val="clear" w:color="auto" w:fill="EE7B76"/>
          </w:tcPr>
          <w:p w14:paraId="54764D25" w14:textId="77777777" w:rsidR="001C657E" w:rsidRPr="00372077" w:rsidRDefault="001C657E" w:rsidP="001C657E">
            <w:pPr>
              <w:spacing w:after="0" w:line="240" w:lineRule="auto"/>
              <w:jc w:val="left"/>
              <w:rPr>
                <w:rFonts w:eastAsia="Arial" w:cs="Arial"/>
                <w:b/>
                <w:position w:val="-2"/>
                <w:sz w:val="17"/>
                <w:szCs w:val="17"/>
                <w:u w:color="000000"/>
                <w:bdr w:val="nil"/>
              </w:rPr>
            </w:pPr>
          </w:p>
        </w:tc>
        <w:tc>
          <w:tcPr>
            <w:tcW w:w="1964"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597A66AC"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Pre-primary</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47C1B358"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1</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6D0A0F28"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2</w:t>
            </w:r>
          </w:p>
        </w:tc>
        <w:tc>
          <w:tcPr>
            <w:tcW w:w="1964" w:type="dxa"/>
            <w:tcBorders>
              <w:top w:val="single" w:sz="4" w:space="0" w:color="000000"/>
              <w:left w:val="single" w:sz="4" w:space="0" w:color="000000"/>
              <w:bottom w:val="single" w:sz="4" w:space="0" w:color="auto"/>
              <w:right w:val="single" w:sz="4" w:space="0" w:color="000000"/>
            </w:tcBorders>
            <w:shd w:val="clear" w:color="auto" w:fill="EE7B76"/>
            <w:vAlign w:val="center"/>
          </w:tcPr>
          <w:p w14:paraId="35F469B8"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7C8878CE"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4</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1A8F632F"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09DCCEBB"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6</w:t>
            </w:r>
          </w:p>
        </w:tc>
      </w:tr>
      <w:tr w:rsidR="001C657E" w:rsidRPr="001C657E" w14:paraId="5C845244" w14:textId="77777777" w:rsidTr="002A5450">
        <w:trPr>
          <w:trHeight w:val="62"/>
        </w:trPr>
        <w:tc>
          <w:tcPr>
            <w:tcW w:w="1923" w:type="dxa"/>
            <w:tcBorders>
              <w:top w:val="single" w:sz="4" w:space="0" w:color="auto"/>
              <w:left w:val="single" w:sz="4" w:space="0" w:color="auto"/>
              <w:bottom w:val="single" w:sz="4" w:space="0" w:color="auto"/>
              <w:right w:val="single" w:sz="4" w:space="0" w:color="000000"/>
            </w:tcBorders>
            <w:shd w:val="clear" w:color="auto" w:fill="F9D3D1"/>
          </w:tcPr>
          <w:p w14:paraId="77C62CD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History</w:t>
            </w:r>
          </w:p>
        </w:tc>
        <w:tc>
          <w:tcPr>
            <w:tcW w:w="196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08B3339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Personal and family histories</w:t>
            </w:r>
          </w:p>
          <w:p w14:paraId="5DCDCDB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Who the people in their family are, where they were born and raised and showing how they are related to each other, using simple family trees </w:t>
            </w:r>
          </w:p>
          <w:p w14:paraId="3B5AAED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0F3410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different structures of families and family groups today </w:t>
            </w:r>
          </w:p>
          <w:p w14:paraId="2F11B2B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(e.g. nuclear, only child, large, single parent, extended, blended, adoptive parent, grandparent) and what they have in common </w:t>
            </w:r>
          </w:p>
          <w:p w14:paraId="5501A07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A75155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they, their family and friends commemorate past events that are important to them (e.g. birthdays, religious festivals, family reunions, community commemorations) </w:t>
            </w:r>
          </w:p>
          <w:p w14:paraId="38BFD7C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2C7050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How the stories of families and the past can be communicated and passed down from generation to generation (e.g. photographs, artefacts, books, oral histories, digital media, museums) and how the stories may differ, depending on who is telling them</w:t>
            </w:r>
          </w:p>
        </w:tc>
        <w:tc>
          <w:tcPr>
            <w:tcW w:w="196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1819B04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Present and past family life</w:t>
            </w:r>
          </w:p>
          <w:p w14:paraId="2C8D0EA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Differences in family sizes, structures and roles today (e.g. work outside the home, domestic chores, child care), and how these have changed or remained the same over time </w:t>
            </w:r>
          </w:p>
          <w:p w14:paraId="3A77FB9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7FC221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the present, past and future are signified by terms indicating time (e.g. ‘a long time ago’; ‘then and now’; ‘now and then’; ‘old and new’; ‘tomorrow’) as well as by dates and changes that may have personal significance </w:t>
            </w:r>
          </w:p>
          <w:p w14:paraId="0EB5338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(e.g. birthdays, holidays, celebrations, seasons) </w:t>
            </w:r>
          </w:p>
          <w:p w14:paraId="5885E9E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46C11E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differences and similarities between students' daily lives and life during their parents’ and grandparents’ childhoods (e.g. family traditions, leisure time, communications) and how daily lives have changed</w:t>
            </w:r>
          </w:p>
        </w:tc>
        <w:tc>
          <w:tcPr>
            <w:tcW w:w="196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0F868F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The past in the present</w:t>
            </w:r>
          </w:p>
          <w:p w14:paraId="34E0C57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history of a significant person, building, site or part of the natural environment in the local community and what it reveals about the past </w:t>
            </w:r>
          </w:p>
          <w:p w14:paraId="2E0372D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559866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importance today of an historical site</w:t>
            </w:r>
          </w:p>
          <w:p w14:paraId="6687327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(e.g. community building, landmark, war memorial, rock painting, engraving) and why it has heritage significance and cultural value for present generations </w:t>
            </w:r>
          </w:p>
          <w:p w14:paraId="6BA8709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(e.g. a record of a significant historical event, aesthetic value, reflects the community’s identity) </w:t>
            </w:r>
          </w:p>
          <w:p w14:paraId="37F393B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1676A4E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impact of changing technology on people’s lives (e.g. at home, work, travel, communication, leisure, toys) and how the technology of the past differs from what is used today </w:t>
            </w:r>
          </w:p>
        </w:tc>
        <w:tc>
          <w:tcPr>
            <w:tcW w:w="1964" w:type="dxa"/>
            <w:tcBorders>
              <w:top w:val="single" w:sz="4" w:space="0" w:color="auto"/>
              <w:left w:val="single" w:sz="4" w:space="0" w:color="000000"/>
              <w:bottom w:val="single" w:sz="4" w:space="0" w:color="auto"/>
              <w:right w:val="single" w:sz="4" w:space="0" w:color="auto"/>
            </w:tcBorders>
            <w:shd w:val="clear" w:color="auto" w:fill="auto"/>
          </w:tcPr>
          <w:p w14:paraId="60A202F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bCs/>
                <w:color w:val="000000"/>
                <w:sz w:val="17"/>
                <w:szCs w:val="17"/>
                <w:u w:color="000000"/>
                <w:bdr w:val="nil"/>
                <w:lang w:val="en-US"/>
              </w:rPr>
            </w:pPr>
            <w:r w:rsidRPr="001C657E">
              <w:rPr>
                <w:rFonts w:eastAsia="Calibri" w:cs="Calibri"/>
                <w:b/>
                <w:bCs/>
                <w:color w:val="000000"/>
                <w:sz w:val="17"/>
                <w:szCs w:val="17"/>
                <w:u w:color="000000"/>
                <w:bdr w:val="nil"/>
                <w:lang w:val="en-US"/>
              </w:rPr>
              <w:t>Community and remembrance</w:t>
            </w:r>
          </w:p>
          <w:p w14:paraId="4257D88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b/>
                <w:color w:val="000000"/>
                <w:sz w:val="17"/>
                <w:szCs w:val="17"/>
                <w:u w:color="000000"/>
                <w:bdr w:val="nil"/>
                <w:lang w:val="en-US"/>
              </w:rPr>
              <w:t>One</w:t>
            </w:r>
            <w:r w:rsidRPr="001C657E">
              <w:rPr>
                <w:rFonts w:eastAsia="Calibri" w:cs="Calibri"/>
                <w:color w:val="000000"/>
                <w:sz w:val="17"/>
                <w:szCs w:val="17"/>
                <w:u w:color="000000"/>
                <w:bdr w:val="nil"/>
                <w:lang w:val="en-US"/>
              </w:rPr>
              <w:t xml:space="preserve"> important example of change and </w:t>
            </w:r>
            <w:r w:rsidRPr="001C657E">
              <w:rPr>
                <w:rFonts w:eastAsia="Calibri" w:cs="Calibri"/>
                <w:b/>
                <w:color w:val="000000"/>
                <w:sz w:val="17"/>
                <w:szCs w:val="17"/>
                <w:u w:color="000000"/>
                <w:bdr w:val="nil"/>
                <w:lang w:val="en-US"/>
              </w:rPr>
              <w:t>one</w:t>
            </w:r>
            <w:r w:rsidRPr="001C657E">
              <w:rPr>
                <w:rFonts w:eastAsia="Calibri" w:cs="Calibri"/>
                <w:color w:val="000000"/>
                <w:sz w:val="17"/>
                <w:szCs w:val="17"/>
                <w:u w:color="000000"/>
                <w:bdr w:val="nil"/>
                <w:lang w:val="en-US"/>
              </w:rPr>
              <w:t xml:space="preserve"> important example of continuity over time in the local community, region or state/territory (e.g. in relation to the areas of transport, work, education, natural and built environments, entertainment, daily life) </w:t>
            </w:r>
          </w:p>
          <w:p w14:paraId="3F19977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3D5935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role that different cultural groups have played in the development and character of the local community (e.g. as reflected in architecture, commercial outlets, religious buildings), compared with development in another community</w:t>
            </w:r>
          </w:p>
          <w:p w14:paraId="43815C6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4C283F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historical origins and significance of the days and weeks celebrated or commemorated in Australia (e.g. Australia Day, ANZAC Day, National Sorry Day) and the importance of symbols and emblems </w:t>
            </w:r>
          </w:p>
          <w:p w14:paraId="454D0BB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7C86BA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tc>
        <w:tc>
          <w:tcPr>
            <w:tcW w:w="1965" w:type="dxa"/>
            <w:tcBorders>
              <w:top w:val="single" w:sz="4" w:space="0" w:color="000000"/>
              <w:left w:val="single" w:sz="4" w:space="0" w:color="auto"/>
              <w:bottom w:val="single" w:sz="4" w:space="0" w:color="000000"/>
              <w:right w:val="single" w:sz="4" w:space="0" w:color="000000"/>
            </w:tcBorders>
            <w:shd w:val="clear" w:color="auto" w:fill="auto"/>
          </w:tcPr>
          <w:p w14:paraId="1ED6307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bCs/>
                <w:color w:val="000000"/>
                <w:sz w:val="17"/>
                <w:szCs w:val="17"/>
                <w:u w:color="000000"/>
                <w:bdr w:val="nil"/>
                <w:lang w:val="en-US"/>
              </w:rPr>
            </w:pPr>
            <w:r w:rsidRPr="001C657E">
              <w:rPr>
                <w:rFonts w:eastAsia="Calibri" w:cs="Calibri"/>
                <w:b/>
                <w:bCs/>
                <w:color w:val="000000"/>
                <w:sz w:val="17"/>
                <w:szCs w:val="17"/>
                <w:u w:color="000000"/>
                <w:bdr w:val="nil"/>
                <w:lang w:val="en-US"/>
              </w:rPr>
              <w:t>First contacts</w:t>
            </w:r>
          </w:p>
          <w:p w14:paraId="1A0E46C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diversity and longevity of Australia’s first peoples and the ways they are connected to Country/Place </w:t>
            </w:r>
          </w:p>
          <w:p w14:paraId="30BE42A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land, sea, waterways, skies) and their pre-contact ways of life</w:t>
            </w:r>
          </w:p>
          <w:p w14:paraId="0E10761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88DF26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journey(s) of </w:t>
            </w:r>
            <w:r w:rsidRPr="001C657E">
              <w:rPr>
                <w:rFonts w:eastAsia="Calibri" w:cs="Calibri"/>
                <w:b/>
                <w:color w:val="000000"/>
                <w:sz w:val="17"/>
                <w:szCs w:val="17"/>
                <w:u w:color="000000"/>
                <w:bdr w:val="nil"/>
                <w:lang w:val="en-US"/>
              </w:rPr>
              <w:t>at least one</w:t>
            </w:r>
            <w:r w:rsidRPr="001C657E">
              <w:rPr>
                <w:rFonts w:eastAsia="Calibri" w:cs="Calibri"/>
                <w:color w:val="000000"/>
                <w:sz w:val="17"/>
                <w:szCs w:val="17"/>
                <w:u w:color="000000"/>
                <w:bdr w:val="nil"/>
                <w:lang w:val="en-US"/>
              </w:rPr>
              <w:t xml:space="preserve"> world navigator, explorer or trader up to the late eighteenth century </w:t>
            </w:r>
          </w:p>
          <w:p w14:paraId="6899CBF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(e.g. Christopher Columbus, Vasco de Gama, Ferdinand Magellan), including their contacts and exchanges with societies in Africa, the Americas, Asia and Oceania, and the impact on </w:t>
            </w:r>
            <w:r w:rsidRPr="001C657E">
              <w:rPr>
                <w:rFonts w:eastAsia="Calibri" w:cs="Calibri"/>
                <w:b/>
                <w:color w:val="000000"/>
                <w:sz w:val="17"/>
                <w:szCs w:val="17"/>
                <w:u w:color="000000"/>
                <w:bdr w:val="nil"/>
                <w:lang w:val="en-US"/>
              </w:rPr>
              <w:t>one</w:t>
            </w:r>
            <w:r w:rsidRPr="001C657E">
              <w:rPr>
                <w:rFonts w:eastAsia="Calibri" w:cs="Calibri"/>
                <w:color w:val="000000"/>
                <w:sz w:val="17"/>
                <w:szCs w:val="17"/>
                <w:u w:color="000000"/>
                <w:bdr w:val="nil"/>
                <w:lang w:val="en-US"/>
              </w:rPr>
              <w:t xml:space="preserve"> society </w:t>
            </w:r>
          </w:p>
          <w:p w14:paraId="6F32751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7DC282D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Stories of the First Fleet, including reasons for the journey, who travelled to Australia, and their experiences following arrival (e.g. treatment of convicts, daily lives, social order)</w:t>
            </w:r>
          </w:p>
          <w:p w14:paraId="2A23493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26BC1F8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r w:rsidRPr="001C657E">
              <w:rPr>
                <w:rFonts w:eastAsia="Calibri" w:cstheme="minorHAnsi"/>
                <w:b/>
                <w:bCs/>
                <w:color w:val="000000"/>
                <w:sz w:val="17"/>
                <w:szCs w:val="17"/>
                <w:u w:color="000000"/>
                <w:bdr w:val="nil"/>
                <w:lang w:val="en-US"/>
              </w:rPr>
              <w:t>The Australian Colonies</w:t>
            </w:r>
          </w:p>
          <w:p w14:paraId="1A12CE3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economic, political and social </w:t>
            </w:r>
            <w:r w:rsidRPr="001C657E">
              <w:rPr>
                <w:rFonts w:eastAsia="Calibri" w:cs="Calibri"/>
                <w:color w:val="000000"/>
                <w:sz w:val="17"/>
                <w:szCs w:val="17"/>
                <w:u w:color="000000"/>
                <w:bdr w:val="nil"/>
                <w:lang w:val="en-US"/>
              </w:rPr>
              <w:t>reasons</w:t>
            </w:r>
            <w:r w:rsidRPr="001C657E">
              <w:rPr>
                <w:rFonts w:eastAsia="Calibri" w:cstheme="minorHAnsi"/>
                <w:color w:val="000000"/>
                <w:sz w:val="17"/>
                <w:szCs w:val="17"/>
                <w:u w:color="000000"/>
                <w:bdr w:val="nil"/>
                <w:lang w:val="en-US"/>
              </w:rPr>
              <w:t xml:space="preserve"> for establishing British colonies in Australia after 1800 (e.g. the establishment of penal colonies)</w:t>
            </w:r>
          </w:p>
          <w:p w14:paraId="5E7D1E9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010A88A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patterns of </w:t>
            </w:r>
            <w:r w:rsidRPr="001C657E">
              <w:rPr>
                <w:rFonts w:eastAsia="Calibri" w:cs="Calibri"/>
                <w:color w:val="000000"/>
                <w:sz w:val="17"/>
                <w:szCs w:val="17"/>
                <w:u w:color="000000"/>
                <w:bdr w:val="nil"/>
                <w:lang w:val="en-US"/>
              </w:rPr>
              <w:t>colonial</w:t>
            </w:r>
            <w:r w:rsidRPr="001C657E">
              <w:rPr>
                <w:rFonts w:eastAsia="Calibri" w:cstheme="minorHAnsi"/>
                <w:color w:val="000000"/>
                <w:sz w:val="17"/>
                <w:szCs w:val="17"/>
                <w:u w:color="000000"/>
                <w:bdr w:val="nil"/>
                <w:lang w:val="en-US"/>
              </w:rPr>
              <w:t xml:space="preserve"> development and settlement (e.g. geographical features, climate, water resources, transport, discovery of gold) and how this impacted upon the environment </w:t>
            </w:r>
          </w:p>
          <w:p w14:paraId="0C2A333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(e.g. introduced species) and the daily </w:t>
            </w:r>
            <w:r w:rsidRPr="001C657E">
              <w:rPr>
                <w:rFonts w:eastAsia="Calibri" w:cs="Calibri"/>
                <w:color w:val="000000"/>
                <w:sz w:val="17"/>
                <w:szCs w:val="17"/>
                <w:u w:color="000000"/>
                <w:bdr w:val="nil"/>
                <w:lang w:val="en-US"/>
              </w:rPr>
              <w:t>lives</w:t>
            </w:r>
            <w:r w:rsidRPr="001C657E">
              <w:rPr>
                <w:rFonts w:eastAsia="Calibri" w:cstheme="minorHAnsi"/>
                <w:color w:val="000000"/>
                <w:sz w:val="17"/>
                <w:szCs w:val="17"/>
                <w:u w:color="000000"/>
                <w:bdr w:val="nil"/>
                <w:lang w:val="en-US"/>
              </w:rPr>
              <w:t xml:space="preserve"> of the different inhabitants </w:t>
            </w:r>
          </w:p>
          <w:p w14:paraId="49FA5FD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(e.g. convicts, free settlers, Aboriginal and </w:t>
            </w:r>
            <w:r w:rsidRPr="001C657E">
              <w:rPr>
                <w:rFonts w:eastAsia="Calibri" w:cs="Calibri"/>
                <w:color w:val="000000"/>
                <w:sz w:val="17"/>
                <w:szCs w:val="17"/>
                <w:u w:color="000000"/>
                <w:bdr w:val="nil"/>
                <w:lang w:val="en-US"/>
              </w:rPr>
              <w:t>Torres</w:t>
            </w:r>
            <w:r w:rsidRPr="001C657E">
              <w:rPr>
                <w:rFonts w:eastAsia="Calibri" w:cstheme="minorHAnsi"/>
                <w:color w:val="000000"/>
                <w:sz w:val="17"/>
                <w:szCs w:val="17"/>
                <w:u w:color="000000"/>
                <w:bdr w:val="nil"/>
                <w:lang w:val="en-US"/>
              </w:rPr>
              <w:t xml:space="preserve"> Strait Islander Peoples) </w:t>
            </w:r>
          </w:p>
          <w:p w14:paraId="253C020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0A25AD6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theme="minorHAnsi"/>
                <w:color w:val="000000"/>
                <w:sz w:val="17"/>
                <w:szCs w:val="17"/>
                <w:u w:color="000000"/>
                <w:bdr w:val="nil"/>
                <w:lang w:val="en-US"/>
              </w:rPr>
              <w:t xml:space="preserve">The economic, social and political impact of </w:t>
            </w:r>
            <w:r w:rsidRPr="001C657E">
              <w:rPr>
                <w:rFonts w:eastAsia="Calibri" w:cstheme="minorHAnsi"/>
                <w:b/>
                <w:color w:val="000000"/>
                <w:sz w:val="17"/>
                <w:szCs w:val="17"/>
                <w:u w:color="000000"/>
                <w:bdr w:val="nil"/>
                <w:lang w:val="en-US"/>
              </w:rPr>
              <w:t>one</w:t>
            </w:r>
            <w:r w:rsidRPr="001C657E">
              <w:rPr>
                <w:rFonts w:eastAsia="Calibri" w:cstheme="minorHAnsi"/>
                <w:color w:val="000000"/>
                <w:sz w:val="17"/>
                <w:szCs w:val="17"/>
                <w:u w:color="000000"/>
                <w:bdr w:val="nil"/>
                <w:lang w:val="en-US"/>
              </w:rPr>
              <w:t xml:space="preserve"> significant development or event on a colony and the potential outcomes </w:t>
            </w:r>
            <w:r w:rsidRPr="001C657E">
              <w:rPr>
                <w:rFonts w:eastAsia="Calibri" w:cs="Calibri"/>
                <w:color w:val="000000"/>
                <w:sz w:val="17"/>
                <w:szCs w:val="17"/>
                <w:u w:color="000000"/>
                <w:bdr w:val="nil"/>
                <w:lang w:val="en-US"/>
              </w:rPr>
              <w:t xml:space="preserve">created by ‘what if …?’ scenarios (e.g. frontier conflict; the gold rushes; the Eureka Stockade; the Pinjarra Massacre; the advent of rail; the expansion of farming; drought) </w:t>
            </w:r>
          </w:p>
          <w:p w14:paraId="6279A4A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6FAF686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3744EBF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b/>
                <w:bCs/>
                <w:color w:val="000000"/>
                <w:sz w:val="17"/>
                <w:szCs w:val="17"/>
                <w:u w:color="000000"/>
                <w:bdr w:val="nil"/>
                <w:lang w:val="en-US"/>
              </w:rPr>
            </w:pPr>
            <w:r w:rsidRPr="001C657E">
              <w:rPr>
                <w:rFonts w:eastAsia="Calibri" w:cstheme="minorHAnsi"/>
                <w:b/>
                <w:bCs/>
                <w:color w:val="000000"/>
                <w:sz w:val="17"/>
                <w:szCs w:val="17"/>
                <w:u w:color="000000"/>
                <w:bdr w:val="nil"/>
                <w:lang w:val="en-US"/>
              </w:rPr>
              <w:t>Australia as a nation</w:t>
            </w:r>
          </w:p>
          <w:p w14:paraId="6A1C632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Key </w:t>
            </w:r>
            <w:r w:rsidRPr="001C657E">
              <w:rPr>
                <w:rFonts w:eastAsia="Calibri" w:cs="Calibri"/>
                <w:color w:val="000000"/>
                <w:sz w:val="17"/>
                <w:szCs w:val="17"/>
                <w:u w:color="000000"/>
                <w:bdr w:val="nil"/>
                <w:lang w:val="en-US"/>
              </w:rPr>
              <w:t>figures</w:t>
            </w:r>
            <w:r w:rsidRPr="001C657E">
              <w:rPr>
                <w:rFonts w:eastAsia="Calibri" w:cstheme="minorHAnsi"/>
                <w:color w:val="000000"/>
                <w:sz w:val="17"/>
                <w:szCs w:val="17"/>
                <w:u w:color="000000"/>
                <w:bdr w:val="nil"/>
                <w:lang w:val="en-US"/>
              </w:rPr>
              <w:t xml:space="preserve"> (e.g. Henry Parkes, Edmund Barton, George Reid, John Quick), ideas and events (e.g. the Tenterfield Oration, the Corowa Conference, the referendums) that led to Australia’s Federation and Constitution, including British and American influences on Australia’s system of law and government </w:t>
            </w:r>
            <w:r w:rsidRPr="001C657E">
              <w:rPr>
                <w:rFonts w:eastAsia="Calibri" w:cstheme="minorHAnsi"/>
                <w:color w:val="000000"/>
                <w:sz w:val="17"/>
                <w:szCs w:val="17"/>
                <w:u w:color="000000"/>
                <w:bdr w:val="nil"/>
                <w:lang w:val="en-US"/>
              </w:rPr>
              <w:br/>
              <w:t xml:space="preserve">(e.g. Magna Carta, federalism, constitutional monarchy, the Westminster system, the Houses of Parliament) </w:t>
            </w:r>
          </w:p>
          <w:p w14:paraId="5E13B60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353A86C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Experiences of </w:t>
            </w:r>
            <w:r w:rsidRPr="001C657E">
              <w:rPr>
                <w:rFonts w:eastAsia="Calibri" w:cs="Calibri"/>
                <w:color w:val="000000"/>
                <w:sz w:val="17"/>
                <w:szCs w:val="17"/>
                <w:u w:color="000000"/>
                <w:bdr w:val="nil"/>
                <w:lang w:val="en-US"/>
              </w:rPr>
              <w:t>Australia’s</w:t>
            </w:r>
            <w:r w:rsidRPr="001C657E">
              <w:rPr>
                <w:rFonts w:eastAsia="Calibri" w:cstheme="minorHAnsi"/>
                <w:color w:val="000000"/>
                <w:sz w:val="17"/>
                <w:szCs w:val="17"/>
                <w:u w:color="000000"/>
                <w:bdr w:val="nil"/>
                <w:lang w:val="en-US"/>
              </w:rPr>
              <w:t xml:space="preserve"> democracy and citizenship, including the status and rights of Aboriginal people and/or Torres Strait Islander Peoples, migrants, women, and children</w:t>
            </w:r>
          </w:p>
          <w:p w14:paraId="21524E0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p>
          <w:p w14:paraId="6D88171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Stories of groups of people who migrated to Australia (including </w:t>
            </w:r>
            <w:r w:rsidRPr="001C657E">
              <w:rPr>
                <w:rFonts w:eastAsia="Calibri" w:cs="Calibri"/>
                <w:color w:val="000000"/>
                <w:sz w:val="17"/>
                <w:szCs w:val="17"/>
                <w:u w:color="000000"/>
                <w:bdr w:val="nil"/>
                <w:lang w:val="en-US"/>
              </w:rPr>
              <w:t>from</w:t>
            </w:r>
            <w:r w:rsidRPr="001C657E">
              <w:rPr>
                <w:rFonts w:eastAsia="Calibri" w:cstheme="minorHAnsi"/>
                <w:color w:val="000000"/>
                <w:sz w:val="17"/>
                <w:szCs w:val="17"/>
                <w:u w:color="000000"/>
                <w:bdr w:val="nil"/>
                <w:lang w:val="en-US"/>
              </w:rPr>
              <w:t xml:space="preserve"> </w:t>
            </w:r>
            <w:r w:rsidRPr="001C657E">
              <w:rPr>
                <w:rFonts w:eastAsia="Calibri" w:cstheme="minorHAnsi"/>
                <w:b/>
                <w:color w:val="000000"/>
                <w:sz w:val="17"/>
                <w:szCs w:val="17"/>
                <w:u w:color="000000"/>
                <w:bdr w:val="nil"/>
                <w:lang w:val="en-US"/>
              </w:rPr>
              <w:t>one</w:t>
            </w:r>
            <w:r w:rsidRPr="001C657E">
              <w:rPr>
                <w:rFonts w:eastAsia="Calibri" w:cstheme="minorHAnsi"/>
                <w:color w:val="000000"/>
                <w:sz w:val="17"/>
                <w:szCs w:val="17"/>
                <w:u w:color="000000"/>
                <w:bdr w:val="nil"/>
                <w:lang w:val="en-US"/>
              </w:rPr>
              <w:t xml:space="preserve"> Asian country), the reasons they migrated </w:t>
            </w:r>
          </w:p>
          <w:p w14:paraId="18E9CDA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theme="minorHAnsi"/>
                <w:color w:val="000000"/>
                <w:sz w:val="17"/>
                <w:szCs w:val="17"/>
                <w:u w:color="000000"/>
                <w:bdr w:val="nil"/>
                <w:lang w:val="en-US"/>
              </w:rPr>
            </w:pPr>
            <w:r w:rsidRPr="001C657E">
              <w:rPr>
                <w:rFonts w:eastAsia="Calibri" w:cstheme="minorHAnsi"/>
                <w:color w:val="000000"/>
                <w:sz w:val="17"/>
                <w:szCs w:val="17"/>
                <w:u w:color="000000"/>
                <w:bdr w:val="nil"/>
                <w:lang w:val="en-US"/>
              </w:rPr>
              <w:t xml:space="preserve">(e.g. push-pull factors) </w:t>
            </w:r>
            <w:r w:rsidRPr="001C657E">
              <w:rPr>
                <w:rFonts w:eastAsia="Calibri" w:cs="Calibri"/>
                <w:color w:val="000000"/>
                <w:sz w:val="17"/>
                <w:szCs w:val="17"/>
                <w:u w:color="000000"/>
                <w:bdr w:val="nil"/>
                <w:lang w:val="en-US"/>
              </w:rPr>
              <w:t>and</w:t>
            </w:r>
            <w:r w:rsidRPr="001C657E">
              <w:rPr>
                <w:rFonts w:eastAsia="Calibri" w:cstheme="minorHAnsi"/>
                <w:color w:val="000000"/>
                <w:sz w:val="17"/>
                <w:szCs w:val="17"/>
                <w:u w:color="000000"/>
                <w:bdr w:val="nil"/>
                <w:lang w:val="en-US"/>
              </w:rPr>
              <w:t xml:space="preserve"> their contributions to society</w:t>
            </w:r>
          </w:p>
        </w:tc>
      </w:tr>
    </w:tbl>
    <w:p w14:paraId="5B54F489" w14:textId="77777777" w:rsidR="001C657E" w:rsidRPr="001C657E" w:rsidRDefault="001C657E" w:rsidP="001C657E">
      <w:pPr>
        <w:jc w:val="left"/>
        <w:rPr>
          <w:rFonts w:ascii="Arial" w:eastAsia="Times New Roman" w:hAnsi="Arial" w:cs="Arial"/>
          <w:caps/>
          <w:color w:val="000000" w:themeColor="text1"/>
          <w:sz w:val="28"/>
          <w:szCs w:val="32"/>
          <w:lang w:eastAsia="en-AU"/>
        </w:rPr>
      </w:pPr>
      <w:r w:rsidRPr="001C657E">
        <w:rPr>
          <w:rFonts w:ascii="Arial" w:eastAsia="Arial Unicode MS" w:hAnsi="Arial" w:cs="Times New Roman"/>
          <w:b/>
          <w:sz w:val="24"/>
          <w:szCs w:val="24"/>
          <w:bdr w:val="nil"/>
          <w:lang w:val="en-US"/>
        </w:rPr>
        <w:br w:type="page"/>
      </w:r>
    </w:p>
    <w:p w14:paraId="2E5EB636" w14:textId="05464BF6"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Pre-primary to Year 6 </w:t>
      </w:r>
      <w:r>
        <w:rPr>
          <w:smallCaps/>
          <w:color w:val="8064A2"/>
          <w:spacing w:val="5"/>
          <w:sz w:val="30"/>
          <w:szCs w:val="30"/>
        </w:rPr>
        <w:t>s</w:t>
      </w:r>
      <w:r w:rsidRPr="00F71646">
        <w:rPr>
          <w:smallCaps/>
          <w:color w:val="8064A2"/>
          <w:spacing w:val="5"/>
          <w:sz w:val="30"/>
          <w:szCs w:val="30"/>
        </w:rPr>
        <w:t>cope and sequence</w:t>
      </w:r>
    </w:p>
    <w:tbl>
      <w:tblPr>
        <w:tblW w:w="1567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1964"/>
        <w:gridCol w:w="1965"/>
        <w:gridCol w:w="1965"/>
        <w:gridCol w:w="1964"/>
        <w:gridCol w:w="1965"/>
        <w:gridCol w:w="1965"/>
        <w:gridCol w:w="1965"/>
      </w:tblGrid>
      <w:tr w:rsidR="001C657E" w:rsidRPr="001C657E" w14:paraId="38A2485D" w14:textId="77777777" w:rsidTr="002A5450">
        <w:trPr>
          <w:trHeight w:val="18"/>
        </w:trPr>
        <w:tc>
          <w:tcPr>
            <w:tcW w:w="1923" w:type="dxa"/>
            <w:tcBorders>
              <w:left w:val="single" w:sz="4" w:space="0" w:color="000000"/>
              <w:bottom w:val="single" w:sz="4" w:space="0" w:color="auto"/>
              <w:right w:val="single" w:sz="4" w:space="0" w:color="000000"/>
            </w:tcBorders>
            <w:shd w:val="clear" w:color="auto" w:fill="EE7B76"/>
          </w:tcPr>
          <w:p w14:paraId="6681AC52" w14:textId="77777777" w:rsidR="001C657E" w:rsidRPr="00372077" w:rsidRDefault="001C657E" w:rsidP="001C657E">
            <w:pPr>
              <w:spacing w:after="0" w:line="240" w:lineRule="auto"/>
              <w:jc w:val="left"/>
              <w:rPr>
                <w:rFonts w:eastAsia="Arial" w:cs="Arial"/>
                <w:b/>
                <w:position w:val="-2"/>
                <w:sz w:val="17"/>
                <w:szCs w:val="17"/>
                <w:u w:color="000000"/>
                <w:bdr w:val="nil"/>
              </w:rPr>
            </w:pPr>
          </w:p>
        </w:tc>
        <w:tc>
          <w:tcPr>
            <w:tcW w:w="1964"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17BCC0E6"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Pre-primary</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3F40FBBD"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1</w:t>
            </w:r>
          </w:p>
        </w:tc>
        <w:tc>
          <w:tcPr>
            <w:tcW w:w="1965" w:type="dxa"/>
            <w:tcBorders>
              <w:top w:val="single" w:sz="4" w:space="0" w:color="000000"/>
              <w:left w:val="single" w:sz="4" w:space="0" w:color="000000"/>
              <w:bottom w:val="single" w:sz="4" w:space="0" w:color="auto"/>
              <w:right w:val="single" w:sz="4" w:space="0" w:color="000000"/>
            </w:tcBorders>
            <w:shd w:val="clear" w:color="auto" w:fill="EE7B76"/>
            <w:tcMar>
              <w:top w:w="80" w:type="dxa"/>
              <w:left w:w="80" w:type="dxa"/>
              <w:bottom w:w="80" w:type="dxa"/>
              <w:right w:w="80" w:type="dxa"/>
            </w:tcMar>
            <w:vAlign w:val="center"/>
          </w:tcPr>
          <w:p w14:paraId="3B0666BD"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2</w:t>
            </w:r>
          </w:p>
        </w:tc>
        <w:tc>
          <w:tcPr>
            <w:tcW w:w="1964" w:type="dxa"/>
            <w:tcBorders>
              <w:top w:val="single" w:sz="4" w:space="0" w:color="000000"/>
              <w:left w:val="single" w:sz="4" w:space="0" w:color="000000"/>
              <w:bottom w:val="single" w:sz="4" w:space="0" w:color="auto"/>
              <w:right w:val="single" w:sz="4" w:space="0" w:color="000000"/>
            </w:tcBorders>
            <w:shd w:val="clear" w:color="auto" w:fill="EE7B76"/>
            <w:vAlign w:val="center"/>
          </w:tcPr>
          <w:p w14:paraId="7FA03BC5"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4121EFF9"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4</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4E000397"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7196936A"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6</w:t>
            </w:r>
          </w:p>
        </w:tc>
      </w:tr>
      <w:tr w:rsidR="001C657E" w:rsidRPr="001C657E" w14:paraId="3D5AE7C9" w14:textId="77777777" w:rsidTr="002A5450">
        <w:trPr>
          <w:trHeight w:val="62"/>
        </w:trPr>
        <w:tc>
          <w:tcPr>
            <w:tcW w:w="1923" w:type="dxa"/>
            <w:tcBorders>
              <w:top w:val="single" w:sz="4" w:space="0" w:color="auto"/>
              <w:left w:val="single" w:sz="4" w:space="0" w:color="auto"/>
              <w:bottom w:val="single" w:sz="4" w:space="0" w:color="auto"/>
              <w:right w:val="single" w:sz="4" w:space="0" w:color="000000"/>
            </w:tcBorders>
            <w:shd w:val="clear" w:color="auto" w:fill="F9D3D1"/>
          </w:tcPr>
          <w:p w14:paraId="44BEDF3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History</w:t>
            </w:r>
          </w:p>
        </w:tc>
        <w:tc>
          <w:tcPr>
            <w:tcW w:w="196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6985389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tc>
        <w:tc>
          <w:tcPr>
            <w:tcW w:w="196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36D9A26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tc>
        <w:tc>
          <w:tcPr>
            <w:tcW w:w="196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637E1D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tc>
        <w:tc>
          <w:tcPr>
            <w:tcW w:w="1964" w:type="dxa"/>
            <w:tcBorders>
              <w:top w:val="single" w:sz="4" w:space="0" w:color="auto"/>
              <w:left w:val="single" w:sz="4" w:space="0" w:color="000000"/>
              <w:bottom w:val="single" w:sz="4" w:space="0" w:color="auto"/>
              <w:right w:val="single" w:sz="4" w:space="0" w:color="auto"/>
            </w:tcBorders>
            <w:shd w:val="clear" w:color="auto" w:fill="auto"/>
          </w:tcPr>
          <w:p w14:paraId="38DFFD8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historical origins and significance of celebrations and commemorations in other places around the world (e.g. Bastille Day in France, Independence Day in the USA; and those observed in Australia, such as Chinese New Year, Christmas Day, Diwali, Easter, Hanukkah, the Moon Festival, Ramadan)</w:t>
            </w:r>
          </w:p>
        </w:tc>
        <w:tc>
          <w:tcPr>
            <w:tcW w:w="1965" w:type="dxa"/>
            <w:tcBorders>
              <w:top w:val="single" w:sz="4" w:space="0" w:color="000000"/>
              <w:left w:val="single" w:sz="4" w:space="0" w:color="auto"/>
              <w:bottom w:val="single" w:sz="4" w:space="0" w:color="000000"/>
              <w:right w:val="single" w:sz="4" w:space="0" w:color="000000"/>
            </w:tcBorders>
            <w:shd w:val="clear" w:color="auto" w:fill="auto"/>
          </w:tcPr>
          <w:p w14:paraId="040EDB2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rPr>
              <w:t>The nature of contact between Aboriginal and/or Torres Strait Islander Peoples and others (e.g. the Macassans, Europeans) and the impact that these interactions and colonisation had on the environment and people’s lives</w:t>
            </w:r>
            <w:r w:rsidRPr="001C657E">
              <w:rPr>
                <w:rFonts w:eastAsia="Calibri" w:cs="Calibri"/>
                <w:color w:val="000000"/>
                <w:sz w:val="17"/>
                <w:szCs w:val="17"/>
                <w:u w:color="000000"/>
                <w:bdr w:val="nil"/>
                <w:lang w:val="en-US"/>
              </w:rPr>
              <w:t xml:space="preserve"> </w:t>
            </w:r>
            <w:r w:rsidRPr="001C657E">
              <w:rPr>
                <w:rFonts w:eastAsia="Calibri" w:cs="Calibri"/>
                <w:color w:val="000000"/>
                <w:sz w:val="17"/>
                <w:szCs w:val="17"/>
                <w:u w:color="000000"/>
                <w:bdr w:val="nil"/>
                <w:lang w:val="en-US"/>
              </w:rPr>
              <w:br/>
              <w:t>(e.g. dispossession, dislocation, the loss of lives through conflict, disease, loss of food sources and medicines</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48F9FAE0"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Calibri"/>
                <w:sz w:val="17"/>
                <w:szCs w:val="17"/>
                <w:bdr w:val="nil"/>
                <w:lang w:val="en-US"/>
              </w:rPr>
              <w:t>The contribution or significance</w:t>
            </w:r>
            <w:r w:rsidRPr="001C657E">
              <w:rPr>
                <w:rFonts w:eastAsia="Arial Unicode MS" w:cstheme="minorHAnsi"/>
                <w:sz w:val="17"/>
                <w:szCs w:val="17"/>
                <w:bdr w:val="nil"/>
                <w:lang w:val="en-US"/>
              </w:rPr>
              <w:t xml:space="preserve"> of </w:t>
            </w:r>
            <w:r w:rsidRPr="001C657E">
              <w:rPr>
                <w:rFonts w:eastAsia="Arial Unicode MS" w:cstheme="minorHAnsi"/>
                <w:b/>
                <w:sz w:val="17"/>
                <w:szCs w:val="17"/>
                <w:bdr w:val="nil"/>
                <w:lang w:val="en-US"/>
              </w:rPr>
              <w:t>one</w:t>
            </w:r>
            <w:r w:rsidRPr="001C657E">
              <w:rPr>
                <w:rFonts w:eastAsia="Arial Unicode MS" w:cstheme="minorHAnsi"/>
                <w:sz w:val="17"/>
                <w:szCs w:val="17"/>
                <w:bdr w:val="nil"/>
                <w:lang w:val="en-US"/>
              </w:rPr>
              <w:t xml:space="preserve"> individual or group in shaping the Swan River Colony, including their motivations and actions (e.g. groups such as explorers, farmers, pastoralists, convicts or individuals such as James Stirling, John Septimus Roe, Thomas Peel)</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391A3473"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tc>
      </w:tr>
    </w:tbl>
    <w:p w14:paraId="637AD2D9" w14:textId="77777777" w:rsidR="001C657E" w:rsidRPr="001C657E" w:rsidRDefault="001C657E" w:rsidP="001C657E">
      <w:pPr>
        <w:jc w:val="left"/>
        <w:rPr>
          <w:rFonts w:ascii="Arial" w:eastAsia="Times New Roman" w:hAnsi="Arial" w:cs="Arial"/>
          <w:caps/>
          <w:color w:val="000000" w:themeColor="text1"/>
          <w:sz w:val="28"/>
          <w:szCs w:val="32"/>
          <w:lang w:eastAsia="en-AU"/>
        </w:rPr>
      </w:pPr>
      <w:r w:rsidRPr="001C657E">
        <w:rPr>
          <w:rFonts w:ascii="Arial" w:eastAsia="Times New Roman" w:hAnsi="Arial" w:cs="Arial"/>
          <w:caps/>
          <w:color w:val="000000" w:themeColor="text1"/>
          <w:sz w:val="28"/>
          <w:szCs w:val="32"/>
          <w:lang w:eastAsia="en-AU"/>
        </w:rPr>
        <w:br w:type="page"/>
      </w:r>
    </w:p>
    <w:p w14:paraId="282FFBBC" w14:textId="0B6FBF36"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Pre-primary to Year 6 </w:t>
      </w:r>
      <w:r>
        <w:rPr>
          <w:smallCaps/>
          <w:color w:val="8064A2"/>
          <w:spacing w:val="5"/>
          <w:sz w:val="30"/>
          <w:szCs w:val="30"/>
        </w:rPr>
        <w:t>s</w:t>
      </w:r>
      <w:r w:rsidRPr="00F71646">
        <w:rPr>
          <w:smallCaps/>
          <w:color w:val="8064A2"/>
          <w:spacing w:val="5"/>
          <w:sz w:val="30"/>
          <w:szCs w:val="30"/>
        </w:rPr>
        <w:t>cope and sequence</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3438"/>
        <w:gridCol w:w="3438"/>
        <w:gridCol w:w="3438"/>
        <w:gridCol w:w="3439"/>
      </w:tblGrid>
      <w:tr w:rsidR="001C657E" w:rsidRPr="001C657E" w14:paraId="7440CF4C"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303EFB6E" w14:textId="77777777" w:rsidR="001C657E" w:rsidRPr="00372077"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7B407104"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Pre-primary</w:t>
            </w: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723CA049"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1-2</w:t>
            </w:r>
          </w:p>
        </w:tc>
        <w:tc>
          <w:tcPr>
            <w:tcW w:w="3438" w:type="dxa"/>
            <w:tcBorders>
              <w:top w:val="single" w:sz="4" w:space="0" w:color="auto"/>
              <w:left w:val="single" w:sz="4" w:space="0" w:color="000000"/>
              <w:bottom w:val="single" w:sz="4" w:space="0" w:color="000000"/>
              <w:right w:val="single" w:sz="4" w:space="0" w:color="000000"/>
            </w:tcBorders>
            <w:shd w:val="clear" w:color="auto" w:fill="EE7B76"/>
            <w:vAlign w:val="center"/>
          </w:tcPr>
          <w:p w14:paraId="1ADDF7D9"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3-4</w:t>
            </w:r>
          </w:p>
        </w:tc>
        <w:tc>
          <w:tcPr>
            <w:tcW w:w="3439"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507A05E4"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5-6</w:t>
            </w:r>
          </w:p>
        </w:tc>
      </w:tr>
      <w:tr w:rsidR="001C657E" w:rsidRPr="001C657E" w14:paraId="1EAF6682" w14:textId="77777777" w:rsidTr="002A5450">
        <w:trPr>
          <w:trHeight w:val="35"/>
        </w:trPr>
        <w:tc>
          <w:tcPr>
            <w:tcW w:w="15676" w:type="dxa"/>
            <w:gridSpan w:val="5"/>
            <w:tcBorders>
              <w:top w:val="single" w:sz="4" w:space="0" w:color="auto"/>
              <w:left w:val="single" w:sz="4" w:space="0" w:color="auto"/>
              <w:right w:val="single" w:sz="4" w:space="0" w:color="000000"/>
            </w:tcBorders>
            <w:shd w:val="clear" w:color="auto" w:fill="E1231A"/>
            <w:tcMar>
              <w:top w:w="80" w:type="dxa"/>
              <w:left w:w="80" w:type="dxa"/>
              <w:bottom w:w="80" w:type="dxa"/>
              <w:right w:w="80" w:type="dxa"/>
            </w:tcMar>
          </w:tcPr>
          <w:p w14:paraId="755D7DC8"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b/>
                <w:bCs/>
                <w:sz w:val="22"/>
                <w:szCs w:val="22"/>
                <w:bdr w:val="nil"/>
                <w:lang w:val="en-US"/>
              </w:rPr>
            </w:pPr>
            <w:r w:rsidRPr="001C657E">
              <w:rPr>
                <w:rFonts w:eastAsia="Arial Unicode MS" w:cs="Times New Roman"/>
                <w:b/>
                <w:bCs/>
                <w:color w:val="FFFFFF" w:themeColor="background1"/>
                <w:sz w:val="22"/>
                <w:szCs w:val="22"/>
                <w:bdr w:val="nil"/>
                <w:lang w:val="en-US"/>
              </w:rPr>
              <w:t>Humanities and Social Sciences skills</w:t>
            </w:r>
          </w:p>
        </w:tc>
      </w:tr>
      <w:tr w:rsidR="001C657E" w:rsidRPr="001C657E" w14:paraId="0CC476B0"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49FC3EA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b/>
                <w:bCs/>
                <w:color w:val="000000"/>
                <w:sz w:val="17"/>
                <w:szCs w:val="17"/>
                <w:u w:color="000000"/>
                <w:bdr w:val="nil"/>
                <w:lang w:val="en-US"/>
              </w:rPr>
              <w:t>Questioning and researching</w:t>
            </w:r>
          </w:p>
          <w:p w14:paraId="6CFC53B3" w14:textId="77777777" w:rsidR="001C657E" w:rsidRPr="001C657E" w:rsidRDefault="001C657E" w:rsidP="001C657E">
            <w:pPr>
              <w:pBdr>
                <w:top w:val="nil"/>
                <w:left w:val="nil"/>
                <w:bottom w:val="nil"/>
                <w:right w:val="nil"/>
                <w:between w:val="nil"/>
                <w:bar w:val="nil"/>
              </w:pBdr>
              <w:spacing w:after="0"/>
              <w:jc w:val="left"/>
              <w:rPr>
                <w:rFonts w:eastAsia="Calibri" w:cs="Calibri"/>
                <w:color w:val="000000"/>
                <w:sz w:val="17"/>
                <w:szCs w:val="17"/>
                <w:u w:color="000000"/>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3DB5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Identify prior knowledge about a topic </w:t>
            </w:r>
          </w:p>
          <w:p w14:paraId="25A3307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shared discussion, think-pair-share)</w:t>
            </w:r>
          </w:p>
          <w:p w14:paraId="0087091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7758D1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Pose and respond to questions about the familiar</w:t>
            </w:r>
          </w:p>
          <w:p w14:paraId="53B30A0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1695270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Explore a range of sources (e.g. observations, interviews, photographs, print texts, digital sources)</w:t>
            </w:r>
          </w:p>
          <w:p w14:paraId="7306377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08BA65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Sort and record information and/or data into simple categories (e.g. use graphic organisers, drawings)</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9B2E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Reflect on current understanding of a topic (e.g. think-pair-share, brainstorm)</w:t>
            </w:r>
          </w:p>
          <w:p w14:paraId="0FD1D49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7FD64C7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Pose questions about the familiar and unfamiliar</w:t>
            </w:r>
          </w:p>
          <w:p w14:paraId="5B3FA13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318486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Locate information from a variety of provided sources (e.g. books, television, people, images, plans, internet)</w:t>
            </w:r>
          </w:p>
          <w:p w14:paraId="459E11E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C20874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Sort and record selected information and/or data (e.g. use graphic organisers, take keywords)</w:t>
            </w:r>
          </w:p>
          <w:p w14:paraId="66F2A4E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05AC2FC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Identify current understanding of a topic </w:t>
            </w:r>
          </w:p>
          <w:p w14:paraId="39B15ED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brainstorm, KWL chart)</w:t>
            </w:r>
          </w:p>
          <w:p w14:paraId="6490933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196C331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Develop a range of focus questions to investigate</w:t>
            </w:r>
          </w:p>
          <w:p w14:paraId="66EFF2B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1E3EFA4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Locate and collect information from a variety of sources (e.g. photographs, maps, books, interviews, internet) </w:t>
            </w:r>
          </w:p>
          <w:p w14:paraId="711508B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EFBCC1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Record selected information and/or data </w:t>
            </w:r>
            <w:r w:rsidRPr="001C657E">
              <w:rPr>
                <w:rFonts w:eastAsia="Calibri" w:cs="Calibri"/>
                <w:color w:val="000000"/>
                <w:sz w:val="17"/>
                <w:szCs w:val="17"/>
                <w:u w:color="000000"/>
                <w:bdr w:val="nil"/>
                <w:lang w:val="en-US"/>
              </w:rPr>
              <w:br/>
              <w:t xml:space="preserve">(e.g. use graphic organisers, develop </w:t>
            </w:r>
            <w:r w:rsidRPr="001C657E">
              <w:rPr>
                <w:rFonts w:eastAsia="Calibri" w:cs="Calibri"/>
                <w:color w:val="000000"/>
                <w:sz w:val="17"/>
                <w:szCs w:val="17"/>
                <w:u w:color="000000"/>
                <w:bdr w:val="nil"/>
                <w:lang w:val="en-US"/>
              </w:rPr>
              <w:br/>
              <w:t>note-taking strategies)</w:t>
            </w:r>
          </w:p>
          <w:p w14:paraId="2CD15B0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769D2E9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Recognise the ethical protocols that exist when gathering information and/or data</w:t>
            </w:r>
            <w:r w:rsidRPr="001C657E">
              <w:rPr>
                <w:rFonts w:eastAsia="Calibri" w:cs="Calibri"/>
                <w:color w:val="000000"/>
                <w:sz w:val="17"/>
                <w:szCs w:val="17"/>
                <w:u w:color="000000"/>
                <w:bdr w:val="nil"/>
                <w:lang w:val="en-US"/>
              </w:rPr>
              <w:br/>
              <w:t>(e.g. respecting others’ work)</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0711796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Identify current understandings, consider possible misconceptions and identify personal views on a topic (e.g. KWL chart, concept map)</w:t>
            </w:r>
          </w:p>
          <w:p w14:paraId="446A30F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8E54C7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Develop and refine a range of questions required to plan an inquiry</w:t>
            </w:r>
          </w:p>
          <w:p w14:paraId="4FB28DA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0FF10A2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Locate and collect information and/or data from a range of appropriate primary sources and secondary sources (e.g. museums, media, library catalogues, interviews, internet) </w:t>
            </w:r>
          </w:p>
          <w:p w14:paraId="2D1F1C6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1D91C25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Record selected information and/or data using a variety of methods (e.g. use graphic organisers, paraphrase, summarise)</w:t>
            </w:r>
          </w:p>
          <w:p w14:paraId="7BDA119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77E0F92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Use ethical protocols when gathering information and/or data (e.g. acknowledge the work of others, reference work appropriately, obtain permission to use photographs and interviews)</w:t>
            </w:r>
          </w:p>
        </w:tc>
      </w:tr>
      <w:tr w:rsidR="001C657E" w:rsidRPr="001C657E" w14:paraId="58E2F6E8"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680A0617" w14:textId="77777777" w:rsidR="001C657E" w:rsidRPr="001C657E" w:rsidRDefault="001C657E" w:rsidP="001C657E">
            <w:pPr>
              <w:pBdr>
                <w:top w:val="nil"/>
                <w:left w:val="nil"/>
                <w:bottom w:val="nil"/>
                <w:right w:val="nil"/>
                <w:between w:val="nil"/>
                <w:bar w:val="nil"/>
              </w:pBdr>
              <w:spacing w:after="0"/>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Analysing</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9D7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Process information and/or data collected</w:t>
            </w:r>
            <w:r w:rsidRPr="001C657E">
              <w:rPr>
                <w:rFonts w:eastAsia="Calibri" w:cs="Calibri"/>
                <w:color w:val="000000"/>
                <w:sz w:val="17"/>
                <w:szCs w:val="17"/>
                <w:u w:color="000000"/>
                <w:bdr w:val="nil"/>
                <w:lang w:val="en-US"/>
              </w:rPr>
              <w:br/>
              <w:t>(e.g. sequence familiar events, answer questions, discuss observations)</w:t>
            </w:r>
          </w:p>
          <w:p w14:paraId="70DE84E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39E3AA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Explore points of view (e.g. understand that their point of view may differ from others)</w:t>
            </w:r>
          </w:p>
          <w:p w14:paraId="083C3E1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0A266E5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Represent information gathered in different formats (e.g. drawings, diagrams, story maps, role-plays)</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2E63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Identify relevant information </w:t>
            </w:r>
          </w:p>
          <w:p w14:paraId="10271FE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7FEC84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Process information and/or data collected </w:t>
            </w:r>
          </w:p>
          <w:p w14:paraId="145698A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sequence information or events, categorise information, combine information from different sources)</w:t>
            </w:r>
          </w:p>
          <w:p w14:paraId="592AE30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D53A13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Explore points of view (e.g. understand that stories can be told from different perspectives)</w:t>
            </w:r>
          </w:p>
          <w:p w14:paraId="6C5D6F0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778955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Represent collected information and/or data in to different formats (e.g. tables, maps, plans)</w:t>
            </w:r>
          </w:p>
          <w:p w14:paraId="4806F18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4D6C41E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Develop criteria for selecting relevant information (e.g. accuracy, reliability, usefulness) </w:t>
            </w:r>
          </w:p>
          <w:p w14:paraId="4D28F27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6E9A36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Interpret information and/or data collected </w:t>
            </w:r>
          </w:p>
          <w:p w14:paraId="3C2DA14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sequence events in chronological order, identify patterns and trends, make connections between old and new information)</w:t>
            </w:r>
          </w:p>
          <w:p w14:paraId="3D90B68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73B7001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Identify different points of view/perspectives in information and/or data (e.g. distinguish fact from opinion, explore different stories on the same topic)</w:t>
            </w:r>
          </w:p>
          <w:p w14:paraId="4E8AF17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35DE87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Translate collected information and/or data in to different formats (e.g. create a timeline, change data into a table and/or graph)</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04AB608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Use criteria to determine the relevancy of information (e.g. consider accuracy, reliability, publication date, usefulness to the question)</w:t>
            </w:r>
          </w:p>
          <w:p w14:paraId="3DA3630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01AD5A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Interpret information and/or data collected </w:t>
            </w:r>
          </w:p>
          <w:p w14:paraId="6083B79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sequence events in chronological order, identify cause and effect, make connections with prior knowledge)</w:t>
            </w:r>
          </w:p>
          <w:p w14:paraId="38271E1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FB9D9A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Identify different points of view/perspectives in information and/or data (e.g. analyse language, identify motives)</w:t>
            </w:r>
          </w:p>
          <w:p w14:paraId="27DED2B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A45F55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Translate collected information and/or data in to a variety of different formats (e.g. create a timeline, draw maps, convert a table of statistics into a graph)</w:t>
            </w:r>
          </w:p>
        </w:tc>
      </w:tr>
    </w:tbl>
    <w:p w14:paraId="1627015E" w14:textId="77777777" w:rsidR="001C657E" w:rsidRPr="00372077" w:rsidRDefault="001C657E" w:rsidP="001C657E">
      <w:pPr>
        <w:jc w:val="left"/>
        <w:rPr>
          <w:rFonts w:ascii="Times New Roman" w:eastAsia="Arial Unicode MS" w:hAnsi="Times New Roman" w:cs="Times New Roman"/>
          <w:sz w:val="8"/>
          <w:szCs w:val="24"/>
          <w:bdr w:val="nil"/>
          <w:lang w:val="en-US"/>
        </w:rPr>
      </w:pPr>
      <w:r w:rsidRPr="001C657E">
        <w:rPr>
          <w:rFonts w:ascii="Times New Roman" w:eastAsia="Arial Unicode MS" w:hAnsi="Times New Roman" w:cs="Times New Roman"/>
          <w:sz w:val="24"/>
          <w:szCs w:val="24"/>
          <w:bdr w:val="nil"/>
          <w:lang w:val="en-US"/>
        </w:rPr>
        <w:br w:type="page"/>
      </w:r>
    </w:p>
    <w:p w14:paraId="4CE43EE4" w14:textId="74258C6C"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Pre-primary to Year 6 </w:t>
      </w:r>
      <w:r>
        <w:rPr>
          <w:smallCaps/>
          <w:color w:val="8064A2"/>
          <w:spacing w:val="5"/>
          <w:sz w:val="30"/>
          <w:szCs w:val="30"/>
        </w:rPr>
        <w:t>s</w:t>
      </w:r>
      <w:r w:rsidRPr="00F71646">
        <w:rPr>
          <w:smallCaps/>
          <w:color w:val="8064A2"/>
          <w:spacing w:val="5"/>
          <w:sz w:val="30"/>
          <w:szCs w:val="30"/>
        </w:rPr>
        <w:t>cope and sequence</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3438"/>
        <w:gridCol w:w="3438"/>
        <w:gridCol w:w="3438"/>
        <w:gridCol w:w="3439"/>
      </w:tblGrid>
      <w:tr w:rsidR="001C657E" w:rsidRPr="001C657E" w14:paraId="465A8CEF"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5FF5588F" w14:textId="77777777" w:rsidR="001C657E" w:rsidRPr="00372077"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62534E79"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Pre-primary</w:t>
            </w: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30F660B5"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1-2</w:t>
            </w:r>
          </w:p>
        </w:tc>
        <w:tc>
          <w:tcPr>
            <w:tcW w:w="3438" w:type="dxa"/>
            <w:tcBorders>
              <w:top w:val="single" w:sz="4" w:space="0" w:color="auto"/>
              <w:left w:val="single" w:sz="4" w:space="0" w:color="000000"/>
              <w:bottom w:val="single" w:sz="4" w:space="0" w:color="000000"/>
              <w:right w:val="single" w:sz="4" w:space="0" w:color="000000"/>
            </w:tcBorders>
            <w:shd w:val="clear" w:color="auto" w:fill="EE7B76"/>
            <w:vAlign w:val="center"/>
          </w:tcPr>
          <w:p w14:paraId="76E8D70B"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3-4</w:t>
            </w:r>
          </w:p>
        </w:tc>
        <w:tc>
          <w:tcPr>
            <w:tcW w:w="3439"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5D8EB249" w14:textId="77777777" w:rsidR="001C657E" w:rsidRPr="001C657E" w:rsidRDefault="001C657E" w:rsidP="001C657E">
            <w:pPr>
              <w:pBdr>
                <w:top w:val="nil"/>
                <w:left w:val="nil"/>
                <w:bottom w:val="nil"/>
                <w:right w:val="nil"/>
                <w:between w:val="nil"/>
                <w:bar w:val="nil"/>
              </w:pBdr>
              <w:spacing w:after="0" w:line="240" w:lineRule="auto"/>
              <w:jc w:val="center"/>
              <w:rPr>
                <w:rFonts w:eastAsia="Calibri" w:cs="Calibri"/>
                <w:b/>
                <w:bCs/>
                <w:color w:val="FFFFFF" w:themeColor="background1"/>
                <w:sz w:val="22"/>
                <w:szCs w:val="22"/>
                <w:u w:color="000000"/>
                <w:bdr w:val="nil"/>
                <w:lang w:val="en-US"/>
              </w:rPr>
            </w:pPr>
            <w:r w:rsidRPr="001C657E">
              <w:rPr>
                <w:rFonts w:eastAsia="Calibri" w:cs="Calibri"/>
                <w:b/>
                <w:bCs/>
                <w:color w:val="FFFFFF" w:themeColor="background1"/>
                <w:sz w:val="22"/>
                <w:szCs w:val="22"/>
                <w:u w:color="000000"/>
                <w:bdr w:val="nil"/>
                <w:lang w:val="en-US"/>
              </w:rPr>
              <w:t>Year 5-6</w:t>
            </w:r>
          </w:p>
        </w:tc>
      </w:tr>
      <w:tr w:rsidR="001C657E" w:rsidRPr="001C657E" w14:paraId="05381C42"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1ADD94A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Evaluating</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D813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Draw conclusions based on discussions of observations (e.g. answer questions, contribute to guided discussions)</w:t>
            </w:r>
          </w:p>
          <w:p w14:paraId="527423E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C9242D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Participate in decision-making processes</w:t>
            </w:r>
            <w:r w:rsidRPr="001C657E">
              <w:rPr>
                <w:rFonts w:eastAsia="Calibri" w:cs="Calibri"/>
                <w:color w:val="000000"/>
                <w:sz w:val="17"/>
                <w:szCs w:val="17"/>
                <w:u w:color="000000"/>
                <w:bdr w:val="nil"/>
                <w:lang w:val="en-US"/>
              </w:rPr>
              <w:br/>
              <w:t xml:space="preserve">(e.g. engage in group discussions, make shared decisions) </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AF77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Draw conclusions based on information and/or data displayed in pictures, texts and maps</w:t>
            </w:r>
            <w:r w:rsidRPr="001C657E">
              <w:rPr>
                <w:rFonts w:eastAsia="Calibri" w:cs="Calibri"/>
                <w:color w:val="000000"/>
                <w:sz w:val="17"/>
                <w:szCs w:val="17"/>
                <w:u w:color="000000"/>
                <w:bdr w:val="nil"/>
                <w:lang w:val="en-US"/>
              </w:rPr>
              <w:br/>
              <w:t>(e.g. form categories, make generalisations based on patterns)</w:t>
            </w:r>
          </w:p>
          <w:p w14:paraId="7F9557E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1F59ABB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Participate in decision-making processes </w:t>
            </w:r>
            <w:r w:rsidRPr="001C657E">
              <w:rPr>
                <w:rFonts w:eastAsia="Calibri" w:cs="Calibri"/>
                <w:color w:val="000000"/>
                <w:sz w:val="17"/>
                <w:szCs w:val="17"/>
                <w:u w:color="000000"/>
                <w:bdr w:val="nil"/>
                <w:lang w:val="en-US"/>
              </w:rPr>
              <w:br/>
              <w:t>(e.g. engage in group discussions, make shared decisions, share views)</w:t>
            </w: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4E1DFFF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Draw conclusions and give explanations, based on the information and/or data displayed in texts, tables, graphs and maps (e.g. show similarities and differences)</w:t>
            </w:r>
          </w:p>
          <w:p w14:paraId="6FF1C18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89A629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Use decision-making processes (e.g. share views, recognise different points of view, identify issues, identify possible solutions, plan for action in groups)</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45C4E8C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Draw and justify conclusions, and give explanations, based on the information and/or data in texts, tables, graphs and maps (e.g. identify patterns, infer relationships)</w:t>
            </w:r>
          </w:p>
          <w:p w14:paraId="2E234E1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1B78D2B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Use decision-making processes (e.g. share opinions and personal perspectives, consider different points of view, identify issues, develop possible solutions, plan for action, identify advantages and disadvantages of different options)</w:t>
            </w:r>
          </w:p>
        </w:tc>
      </w:tr>
      <w:tr w:rsidR="001C657E" w:rsidRPr="001C657E" w14:paraId="46096796" w14:textId="77777777" w:rsidTr="002A5450">
        <w:trPr>
          <w:trHeight w:val="99"/>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54A0D3C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Communicating and reflecting</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9AE9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Share observations and ideas, using everyday language (e.g. oral retell, drawing, role-play)</w:t>
            </w:r>
          </w:p>
          <w:p w14:paraId="77DCD31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6D9BF91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Develop texts (e.g. retell, describe personal stories)</w:t>
            </w:r>
          </w:p>
          <w:p w14:paraId="13AEF2F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9ACD0D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Reflect on learning (e.g. drawings, discussions)</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3B3E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Present findings in a range of communication forms, using relevant terms (e.g. written, oral, digital, role-play, graphic)</w:t>
            </w:r>
          </w:p>
          <w:p w14:paraId="15A94D7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1B0D3F3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Develop texts, including narratives, that describes an event or place</w:t>
            </w:r>
          </w:p>
          <w:p w14:paraId="6640212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5441FF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Reflect on learning and respond to findings </w:t>
            </w:r>
          </w:p>
          <w:p w14:paraId="618B484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discussing what they have learned)</w:t>
            </w: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3760CE2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Present findings and conclusions in a range of communication forms (e.g. written, oral, visual, digital, tabular, graphic), appropriate to audience and purpose, using relevant terms</w:t>
            </w:r>
          </w:p>
          <w:p w14:paraId="17D2239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73AAF9E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Develop texts, including narratives and biographies, that use researched facts, events and experiences </w:t>
            </w:r>
          </w:p>
          <w:p w14:paraId="0142857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7006D8A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Reflect on learning, identify new understandings and act on findings in different ways (e.g. complete a KWL chart, propose action in response to new knowledge)</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51B2883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Present findings, conclusions and/or arguments, appropriate to audience and purpose, in a range of communication forms (e.g. written, oral, visual, digital, tabular, graphic, maps) and using </w:t>
            </w:r>
            <w:r w:rsidRPr="001C657E">
              <w:rPr>
                <w:rFonts w:eastAsia="Calibri" w:cs="Calibri"/>
                <w:color w:val="000000"/>
                <w:sz w:val="17"/>
                <w:szCs w:val="17"/>
                <w:u w:color="000000"/>
                <w:bdr w:val="nil"/>
                <w:lang w:val="en-US"/>
              </w:rPr>
              <w:br/>
              <w:t xml:space="preserve">subject-specific terminology and concepts </w:t>
            </w:r>
          </w:p>
          <w:p w14:paraId="49215E0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0222D6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Develop a variety of texts, including narratives, descriptions, biographies and persuasive texts, based on information collected from source materials</w:t>
            </w:r>
          </w:p>
          <w:p w14:paraId="5A33CA7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0FEB041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Reflect on learning, identify new understandings and act on findings in different ways (e.g. suggest additional questions to be investigated, propose a course of action on an issue that is significant to them)</w:t>
            </w:r>
          </w:p>
        </w:tc>
      </w:tr>
    </w:tbl>
    <w:p w14:paraId="6A1B1BBC" w14:textId="77777777" w:rsidR="00F71646" w:rsidRDefault="00F71646">
      <w:pPr>
        <w:rPr>
          <w:b/>
          <w:smallCaps/>
          <w:color w:val="8064A2"/>
          <w:spacing w:val="5"/>
          <w:sz w:val="34"/>
          <w:szCs w:val="28"/>
        </w:rPr>
      </w:pPr>
      <w:r>
        <w:br w:type="page"/>
      </w:r>
    </w:p>
    <w:p w14:paraId="1B5A1670" w14:textId="6539811D" w:rsidR="00F71646" w:rsidRPr="00F16E27" w:rsidRDefault="00F71646" w:rsidP="00F16E27">
      <w:pPr>
        <w:pStyle w:val="MainHeading1"/>
      </w:pPr>
      <w:bookmarkStart w:id="17" w:name="_Toc475949472"/>
      <w:r w:rsidRPr="00F16E27">
        <w:lastRenderedPageBreak/>
        <w:t>Humanities and Social Sciences – Year 7 to Year 10 scope and sequence</w:t>
      </w:r>
      <w:bookmarkEnd w:id="17"/>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3438"/>
        <w:gridCol w:w="3438"/>
        <w:gridCol w:w="3438"/>
        <w:gridCol w:w="3439"/>
      </w:tblGrid>
      <w:tr w:rsidR="001C657E" w:rsidRPr="001C657E" w14:paraId="01591A48"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13A9F1A3" w14:textId="77777777" w:rsidR="001C657E" w:rsidRPr="00372077"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79A7A3CC"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2F43C20C"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1C657E">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EE7B76"/>
            <w:vAlign w:val="center"/>
          </w:tcPr>
          <w:p w14:paraId="5578006E"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9</w:t>
            </w:r>
          </w:p>
        </w:tc>
        <w:tc>
          <w:tcPr>
            <w:tcW w:w="3439"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77B54D08"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10</w:t>
            </w:r>
          </w:p>
        </w:tc>
      </w:tr>
      <w:tr w:rsidR="001C657E" w:rsidRPr="001C657E" w14:paraId="29D948C1" w14:textId="77777777" w:rsidTr="002A5450">
        <w:trPr>
          <w:trHeight w:val="35"/>
        </w:trPr>
        <w:tc>
          <w:tcPr>
            <w:tcW w:w="15676" w:type="dxa"/>
            <w:gridSpan w:val="5"/>
            <w:tcBorders>
              <w:top w:val="single" w:sz="4" w:space="0" w:color="auto"/>
              <w:left w:val="single" w:sz="4" w:space="0" w:color="auto"/>
              <w:right w:val="single" w:sz="4" w:space="0" w:color="000000"/>
            </w:tcBorders>
            <w:shd w:val="clear" w:color="auto" w:fill="E1231A"/>
            <w:tcMar>
              <w:top w:w="80" w:type="dxa"/>
              <w:left w:w="80" w:type="dxa"/>
              <w:bottom w:w="80" w:type="dxa"/>
              <w:right w:w="80" w:type="dxa"/>
            </w:tcMar>
          </w:tcPr>
          <w:p w14:paraId="5251DEB3"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b/>
                <w:bCs/>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Knowledge and understanding</w:t>
            </w:r>
          </w:p>
        </w:tc>
      </w:tr>
      <w:tr w:rsidR="001C657E" w:rsidRPr="001C657E" w14:paraId="75F63535"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0FC8DD3F" w14:textId="77777777" w:rsidR="001C657E" w:rsidRPr="001C657E" w:rsidRDefault="001C657E" w:rsidP="001C657E">
            <w:pPr>
              <w:pBdr>
                <w:top w:val="nil"/>
                <w:left w:val="nil"/>
                <w:bottom w:val="nil"/>
                <w:right w:val="nil"/>
                <w:between w:val="nil"/>
                <w:bar w:val="nil"/>
              </w:pBdr>
              <w:spacing w:after="0" w:line="240" w:lineRule="auto"/>
              <w:jc w:val="left"/>
              <w:rPr>
                <w:rFonts w:ascii="Calibri" w:eastAsia="Calibri" w:hAnsi="Calibri" w:cs="Calibri"/>
                <w:b/>
                <w:color w:val="000000"/>
                <w:szCs w:val="18"/>
                <w:u w:color="000000"/>
                <w:bdr w:val="nil"/>
                <w:lang w:val="en-US"/>
              </w:rPr>
            </w:pPr>
            <w:r w:rsidRPr="001C657E">
              <w:rPr>
                <w:rFonts w:eastAsia="Calibri" w:cs="Calibri"/>
                <w:b/>
                <w:color w:val="000000"/>
                <w:sz w:val="17"/>
                <w:szCs w:val="17"/>
                <w:u w:color="000000"/>
                <w:bdr w:val="nil"/>
                <w:lang w:val="en-US"/>
              </w:rPr>
              <w:t>Civics and Citizenship</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C782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heme="minorHAnsi"/>
                <w:sz w:val="17"/>
                <w:szCs w:val="17"/>
                <w:bdr w:val="nil"/>
                <w:lang w:val="en-US"/>
              </w:rPr>
            </w:pPr>
            <w:r w:rsidRPr="001C657E">
              <w:rPr>
                <w:rFonts w:eastAsia="Arial Unicode MS" w:cstheme="minorHAnsi"/>
                <w:b/>
                <w:sz w:val="17"/>
                <w:szCs w:val="17"/>
                <w:bdr w:val="nil"/>
                <w:lang w:val="en-US"/>
              </w:rPr>
              <w:t>Designing our political and legal system</w:t>
            </w:r>
          </w:p>
          <w:p w14:paraId="4FFA47D5"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purpose and value of the Australian Constitution </w:t>
            </w:r>
          </w:p>
          <w:p w14:paraId="4FA2A426"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2D80239E"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concept of the separation of powers between the legislature, executive and judiciary and how it seeks to prevent the excessive concentration of power </w:t>
            </w:r>
          </w:p>
          <w:p w14:paraId="27E327C3"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507922A1"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division of powers between state/territory and federal levels of government in Australia </w:t>
            </w:r>
          </w:p>
          <w:p w14:paraId="52325C92"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71161DF5"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different roles of the House of Representatives and the Senate in Australia’s bicameral parliament </w:t>
            </w:r>
          </w:p>
          <w:p w14:paraId="788846CC"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1F10F79F"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process for constitutional change through a referendum and examples of attempts to change the Australian Constitution by referendum, such as the successful vote on the Constitution Alteration (Aboriginals) 1967 or the unsuccessful vote on the Constitution Alteration (Establishment of Republic) 1999 </w:t>
            </w:r>
          </w:p>
          <w:p w14:paraId="68F85DCF"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1B33C03E"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Australia’s legal system aims to provide justice, including through the rule of law, presumption of innocence, burden of proof, right to a fair trial, and right to legal representation </w:t>
            </w:r>
          </w:p>
          <w:p w14:paraId="2B62CF89"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08C0796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How citizens participate in providing justice through their roles as witnesses</w:t>
            </w:r>
            <w:r w:rsidRPr="001C657E">
              <w:rPr>
                <w:rFonts w:eastAsia="Calibri" w:cstheme="minorHAnsi"/>
                <w:color w:val="000000"/>
                <w:sz w:val="17"/>
                <w:szCs w:val="17"/>
                <w:u w:color="000000"/>
                <w:bdr w:val="nil"/>
                <w:lang w:val="en-US"/>
              </w:rPr>
              <w:t xml:space="preserve"> and jurors</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E854A"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heme="minorHAnsi"/>
                <w:sz w:val="17"/>
                <w:szCs w:val="17"/>
                <w:bdr w:val="nil"/>
                <w:lang w:val="en-US"/>
              </w:rPr>
            </w:pPr>
            <w:r w:rsidRPr="001C657E">
              <w:rPr>
                <w:rFonts w:eastAsia="Arial Unicode MS" w:cstheme="minorHAnsi"/>
                <w:b/>
                <w:sz w:val="17"/>
                <w:szCs w:val="17"/>
                <w:bdr w:val="nil"/>
                <w:lang w:val="en-US"/>
              </w:rPr>
              <w:t>Democracy and law in action</w:t>
            </w:r>
          </w:p>
          <w:p w14:paraId="714C410B"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freedoms that enable active participation in Australia’s democracy within the bounds of law, including freedom of speech, association, assembly, religion and movement</w:t>
            </w:r>
          </w:p>
          <w:p w14:paraId="1568490C"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5CC7032F"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citizens can participate in Australia’s democracy, including use of the electoral system, contact with their elected representatives, use of lobby groups and direct action </w:t>
            </w:r>
          </w:p>
          <w:p w14:paraId="59D21A42"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6C463D4D"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laws are made in Australia through parliaments (statutory law) </w:t>
            </w:r>
          </w:p>
          <w:p w14:paraId="5DAA9F51"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75AED970"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laws are made in Australia through the courts (common law) </w:t>
            </w:r>
          </w:p>
          <w:p w14:paraId="4FD896EC"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4322B1AD"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types of law in Australia, including criminal law, civil law and the place of Aboriginal and Torres Strait Islander customary law </w:t>
            </w:r>
          </w:p>
          <w:p w14:paraId="250720CD"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1D8221FB"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Different perspectives about Australia’s national identity, including Aboriginal and Torres Strait Islander perspectives and what it means to be Australian </w:t>
            </w:r>
          </w:p>
          <w:p w14:paraId="245E54E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1ECF18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09FA6AF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ascii="Times New Roman" w:eastAsia="Arial Unicode MS" w:hAnsi="Times New Roman" w:cstheme="minorHAnsi"/>
                <w:sz w:val="17"/>
                <w:szCs w:val="17"/>
                <w:bdr w:val="nil"/>
                <w:lang w:val="en-US"/>
              </w:rPr>
            </w:pPr>
            <w:r w:rsidRPr="001C657E">
              <w:rPr>
                <w:rFonts w:eastAsia="Calibri" w:cs="Calibri"/>
                <w:b/>
                <w:color w:val="000000"/>
                <w:sz w:val="17"/>
                <w:szCs w:val="17"/>
                <w:u w:color="000000"/>
                <w:bdr w:val="nil"/>
                <w:lang w:val="en-US"/>
              </w:rPr>
              <w:t>Our democratic rights</w:t>
            </w:r>
          </w:p>
          <w:p w14:paraId="66E62B91"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role of political parties, and independent representatives in Australia’s system of government, including the formation of governments </w:t>
            </w:r>
          </w:p>
          <w:p w14:paraId="27224F77"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6A4F5062"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How citizens’ choices are shaped at election time (e.g. public debate, media, opinion polls, advertising, interest groups, political party campaigns)</w:t>
            </w:r>
          </w:p>
          <w:p w14:paraId="7FCBBCBA"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461438CF"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social media is used to influence people’s understanding of issues </w:t>
            </w:r>
          </w:p>
          <w:p w14:paraId="10D4462D"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3A94F22E"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key features of Australia’s court system and the role of a particular court (e.g. a supreme court, a magistrates’ court, the Family Court of Australia) and the types of cases different courts hear </w:t>
            </w:r>
          </w:p>
          <w:p w14:paraId="7F1BB3A3"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64C767C1"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courts apply and interpret the law, resolve disputes, and make law through judgements (e.g. the role of precedents) </w:t>
            </w:r>
          </w:p>
          <w:p w14:paraId="50E4348C"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5DC0CC1A"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key principles of Australia’s justice system, including equality before the law, independent judiciary, and right of appeal </w:t>
            </w:r>
          </w:p>
          <w:p w14:paraId="4862FB34"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184BDA1A"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factors that can undermine the application of the principles of justice </w:t>
            </w:r>
          </w:p>
          <w:p w14:paraId="30FAD39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bribery, coercion of witnesses, trial by media, court delays)</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21950268"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Justice at home and overseas</w:t>
            </w:r>
          </w:p>
          <w:p w14:paraId="6C8A177C"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key features and values of Australia’s system of government (e.g. democratic elections, the separation of powers) compared with one other system of government in the Asia region, such as China, Japan, India or Indonesia</w:t>
            </w:r>
          </w:p>
          <w:p w14:paraId="08B3E9BC"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791A842C"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Australia’s roles and responsibilities at a global level (e.g. provision of foreign aid, peacekeeping, participation in international organisations such as the United Nations) </w:t>
            </w:r>
          </w:p>
          <w:p w14:paraId="094D72A4"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7B33AB5B"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role of the High Court, including interpreting the Constitution </w:t>
            </w:r>
          </w:p>
          <w:p w14:paraId="0841C197"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5DAC7753"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international agreements Australia has ratified and examples of how they shape government policies and laws (e.g. the protection of World Heritage areas, the International Convention on the Elimination of All Forms of Racial Discrimination, the Convention on the Rights of the Child, the Declaration on the Rights of Indigenous Peoples) </w:t>
            </w:r>
          </w:p>
          <w:p w14:paraId="3C6A9135"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5F5160DD"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threats to Australia’s democracy and other democracies, such as the influence of vested interests, organised crime, corruption and lawlessness </w:t>
            </w:r>
          </w:p>
          <w:p w14:paraId="4FFDEA7B" w14:textId="77777777" w:rsidR="001C657E" w:rsidRPr="001C657E" w:rsidRDefault="001C657E" w:rsidP="001C657E">
            <w:pPr>
              <w:spacing w:after="0" w:line="240" w:lineRule="auto"/>
              <w:jc w:val="left"/>
              <w:rPr>
                <w:rFonts w:eastAsia="Calibri" w:cs="Calibri"/>
                <w:color w:val="000000"/>
                <w:sz w:val="17"/>
                <w:szCs w:val="17"/>
                <w:u w:color="000000"/>
                <w:bdr w:val="nil"/>
                <w:lang w:val="en-US"/>
              </w:rPr>
            </w:pPr>
          </w:p>
          <w:p w14:paraId="5B19559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safeguards that protect Australia’s democratic system and society, including shared values</w:t>
            </w:r>
            <w:r w:rsidRPr="001C657E">
              <w:rPr>
                <w:rFonts w:ascii="Calibri" w:eastAsia="Times New Roman" w:hAnsi="Calibri" w:cstheme="minorHAnsi"/>
                <w:color w:val="000000"/>
                <w:sz w:val="17"/>
                <w:szCs w:val="17"/>
                <w:u w:color="000000"/>
                <w:bdr w:val="nil"/>
                <w:lang w:val="en-US"/>
              </w:rPr>
              <w:t xml:space="preserve"> and the right to dissent within the bounds of the law</w:t>
            </w:r>
          </w:p>
        </w:tc>
      </w:tr>
    </w:tbl>
    <w:p w14:paraId="016435E8" w14:textId="77777777" w:rsidR="001C657E" w:rsidRPr="001C657E" w:rsidRDefault="001C657E" w:rsidP="00EC0909">
      <w:pPr>
        <w:pStyle w:val="Sub-Heading2"/>
        <w:rPr>
          <w:rFonts w:ascii="Arial Narrow" w:eastAsia="Times New Roman" w:hAnsi="Arial Narrow" w:cs="Arial"/>
          <w:sz w:val="28"/>
          <w:szCs w:val="32"/>
          <w:lang w:eastAsia="en-AU"/>
        </w:rPr>
      </w:pPr>
      <w:r w:rsidRPr="001C657E">
        <w:rPr>
          <w:bdr w:val="nil"/>
          <w:lang w:val="en-US"/>
        </w:rPr>
        <w:br w:type="page"/>
      </w:r>
    </w:p>
    <w:p w14:paraId="44F8F5D4" w14:textId="77777777"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w:t>
      </w:r>
      <w:r>
        <w:rPr>
          <w:smallCaps/>
          <w:color w:val="8064A2"/>
          <w:spacing w:val="5"/>
          <w:sz w:val="30"/>
          <w:szCs w:val="30"/>
        </w:rPr>
        <w:t>Year 7</w:t>
      </w:r>
      <w:r w:rsidRPr="00F71646">
        <w:rPr>
          <w:smallCaps/>
          <w:color w:val="8064A2"/>
          <w:spacing w:val="5"/>
          <w:sz w:val="30"/>
          <w:szCs w:val="30"/>
        </w:rPr>
        <w:t xml:space="preserve"> to</w:t>
      </w:r>
      <w:r>
        <w:rPr>
          <w:smallCaps/>
          <w:color w:val="8064A2"/>
          <w:spacing w:val="5"/>
          <w:sz w:val="30"/>
          <w:szCs w:val="30"/>
        </w:rPr>
        <w:t xml:space="preserve"> Year 10</w:t>
      </w:r>
      <w:r w:rsidRPr="00F71646">
        <w:rPr>
          <w:smallCaps/>
          <w:color w:val="8064A2"/>
          <w:spacing w:val="5"/>
          <w:sz w:val="30"/>
          <w:szCs w:val="30"/>
        </w:rPr>
        <w:t xml:space="preserve"> </w:t>
      </w:r>
      <w:r>
        <w:rPr>
          <w:smallCaps/>
          <w:color w:val="8064A2"/>
          <w:spacing w:val="5"/>
          <w:sz w:val="30"/>
          <w:szCs w:val="30"/>
        </w:rPr>
        <w:t>s</w:t>
      </w:r>
      <w:r w:rsidRPr="00F71646">
        <w:rPr>
          <w:smallCaps/>
          <w:color w:val="8064A2"/>
          <w:spacing w:val="5"/>
          <w:sz w:val="30"/>
          <w:szCs w:val="30"/>
        </w:rPr>
        <w:t>cope and sequence</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3438"/>
        <w:gridCol w:w="3438"/>
        <w:gridCol w:w="3438"/>
        <w:gridCol w:w="3439"/>
      </w:tblGrid>
      <w:tr w:rsidR="001C657E" w:rsidRPr="001C657E" w14:paraId="4EE1CD72"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25B57295" w14:textId="77777777" w:rsidR="001C657E" w:rsidRPr="00372077"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3CF97EA5"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4A7C427A"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1C657E">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EE7B76"/>
            <w:vAlign w:val="center"/>
          </w:tcPr>
          <w:p w14:paraId="1C0F278D"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9</w:t>
            </w:r>
          </w:p>
        </w:tc>
        <w:tc>
          <w:tcPr>
            <w:tcW w:w="3439"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0C6D0EEA"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10</w:t>
            </w:r>
          </w:p>
        </w:tc>
      </w:tr>
      <w:tr w:rsidR="001C657E" w:rsidRPr="001C657E" w14:paraId="21475BF2"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47936F3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Economics and Business</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EAB4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Producing and consuming</w:t>
            </w:r>
          </w:p>
          <w:p w14:paraId="799CDCB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consumers rely on businesses to meet their needs and wants </w:t>
            </w:r>
          </w:p>
          <w:p w14:paraId="11CD2FE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07B28FE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businesses respond to the demands of consumers (e.g. responding to preference for healthy options, environmentally friendly products and packaging, organic food) </w:t>
            </w:r>
          </w:p>
          <w:p w14:paraId="6847372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0F1ADF4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Why businesses might set a certain price for a product and how they might adjust the price according to demand </w:t>
            </w:r>
          </w:p>
          <w:p w14:paraId="14F39A8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607C05A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Characteristics of entrepreneurs, including the behaviours and skills they bring to their businesses (e.g. establishing a shared vision; and demonstrating initiative, innovation and enterprise)</w:t>
            </w:r>
          </w:p>
          <w:p w14:paraId="10F2DFD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082301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Why individuals work (e.g. earning an income, contributing to an individual’s self-esteem, material and non-material living standards, happiness) </w:t>
            </w:r>
          </w:p>
          <w:p w14:paraId="2D7AEAC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F8D654D"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Different types of work (e.g. full-time, </w:t>
            </w:r>
          </w:p>
          <w:p w14:paraId="4E741DB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part-time, casual, at home, paid, unpaid, volunteer) </w:t>
            </w:r>
          </w:p>
          <w:p w14:paraId="57A551D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3"/>
                <w:szCs w:val="17"/>
                <w:u w:color="000000"/>
                <w:bdr w:val="nil"/>
                <w:lang w:val="en-US"/>
              </w:rPr>
            </w:pPr>
          </w:p>
          <w:p w14:paraId="7C41AD2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people derive an income and alternative sources of income (e.g. owning a business, </w:t>
            </w:r>
          </w:p>
          <w:p w14:paraId="7E9D6BC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being a shareholder, owning a rental service)</w:t>
            </w:r>
          </w:p>
          <w:p w14:paraId="783D197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B07F361"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Calibri"/>
                <w:sz w:val="17"/>
                <w:szCs w:val="17"/>
                <w:bdr w:val="nil"/>
                <w:lang w:val="en-US"/>
              </w:rPr>
              <w:t>The ways people who have retired from employment earn an income (e.g. age pension, superannuation, private savings)</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0ACC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 xml:space="preserve">Participation and influences in the market place </w:t>
            </w:r>
          </w:p>
          <w:p w14:paraId="29C10E4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way markets operate in Australia and how the interaction between buyers and sellers influences prices and how markets enable the allocation of resources (how businesses answer the questions of what to produce, how to produce and for whom to produce) </w:t>
            </w:r>
          </w:p>
          <w:p w14:paraId="6E4DBEA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797754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How the government is involved in the market, such as providing some types of goods and services that are not being provided for sufficiently by the market (e.g. healthcare) </w:t>
            </w:r>
          </w:p>
          <w:p w14:paraId="487B7E4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4A9822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rights and responsibilities of consumers and businesses in Australia </w:t>
            </w:r>
          </w:p>
          <w:p w14:paraId="35F2E9C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42FE9E4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Types of businesses (e.g. sole trader, partnership, corporation, cooperative, franchise) and the ways that businesses respond to opportunities in Australia </w:t>
            </w:r>
          </w:p>
          <w:p w14:paraId="3D0AEBB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6702018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Influences on the ways people work </w:t>
            </w:r>
          </w:p>
          <w:p w14:paraId="53028D4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(e.g. technological change, outsourced labour in the global economy, rapid communication changes and factors that might affect work in the future) </w:t>
            </w:r>
          </w:p>
          <w:p w14:paraId="23F213AA"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heme="minorHAnsi"/>
                <w:sz w:val="17"/>
                <w:szCs w:val="17"/>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18E92FC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Australia and the global economy</w:t>
            </w:r>
          </w:p>
          <w:p w14:paraId="44DBE3E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role of the key participants in the Australian economy, such as consumers, producers, workers and the government </w:t>
            </w:r>
          </w:p>
          <w:p w14:paraId="42C1F3BF"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5B0CB6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Australia’s interdependence with other economies, such as trade and tourism, trade links with partners in the Asia region, and the goods and services traded </w:t>
            </w:r>
          </w:p>
          <w:p w14:paraId="0A778F7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7C7EE2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Why and how participants in the global economy are dependent on each other, including the activities of transnational corporations in the supply chains and the impact of global events on the Australian economy </w:t>
            </w:r>
          </w:p>
          <w:p w14:paraId="3C06FAF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72D5EE0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Why and how people manage financial risks and rewards in the current Australian and global financial landscape, such as the use of differing investment types </w:t>
            </w:r>
          </w:p>
          <w:p w14:paraId="141973C3"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2F7AC50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ways consumers can protect themselves from risks, such as debt, scams and identity theft </w:t>
            </w:r>
          </w:p>
          <w:p w14:paraId="13E45D9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3"/>
                <w:szCs w:val="17"/>
                <w:u w:color="000000"/>
                <w:bdr w:val="nil"/>
                <w:lang w:val="en-US"/>
              </w:rPr>
            </w:pPr>
          </w:p>
          <w:p w14:paraId="3AE6C2A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nature of innovation and how businesses seek to create and maintain a competitive advantage in a market, including the global market</w:t>
            </w:r>
          </w:p>
          <w:p w14:paraId="41C6F409"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3"/>
                <w:szCs w:val="17"/>
                <w:u w:color="000000"/>
                <w:bdr w:val="nil"/>
                <w:lang w:val="en-US"/>
              </w:rPr>
            </w:pPr>
          </w:p>
          <w:p w14:paraId="088CD5EA"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way the work environment is changing in contemporary Australia and the implication for current and future work</w:t>
            </w:r>
          </w:p>
          <w:p w14:paraId="1DF720EA"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2CB67F9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Economic performance and living standards</w:t>
            </w:r>
          </w:p>
          <w:p w14:paraId="704A4BE6"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Indicators of economic performance </w:t>
            </w:r>
          </w:p>
          <w:p w14:paraId="6D4EBAA7"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(e.g. economic growth rates, unemployment trends, inflation rates, human development index, quality of life index, sustainability indexes) and how Australia’s economy is performing</w:t>
            </w:r>
          </w:p>
          <w:p w14:paraId="005B7B8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09DA774"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links between economic performance and living standards, the variations that exist within and between economies and the possible causes (e.g. foreign investment, employment rates and levels of debt) </w:t>
            </w:r>
          </w:p>
          <w:p w14:paraId="4B2DF1B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3C9E18C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distribution of income and wealth in the economy and the ways in which governments can redistribute income (e.g. through taxation, social welfare payments) </w:t>
            </w:r>
          </w:p>
          <w:p w14:paraId="1828447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p>
          <w:p w14:paraId="5BD80E8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The ways that governments manage the economy to improve economic performance and living standards (e.g. productivity policy, training and workforce development policy, migration), and to minimise the effects of externalities (e.g. regulation)</w:t>
            </w:r>
          </w:p>
          <w:p w14:paraId="0AB1535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3"/>
                <w:szCs w:val="17"/>
                <w:u w:color="000000"/>
                <w:bdr w:val="nil"/>
                <w:lang w:val="en-US"/>
              </w:rPr>
            </w:pPr>
          </w:p>
          <w:p w14:paraId="4FD605D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Factors that influence major consumer and financial decisions (e.g. price, availability and cost of finance, marketing of products, age and gender of consumers, convenience, ethical and environmental considerations) and the short-term and long-term consequences of these decisions </w:t>
            </w:r>
          </w:p>
          <w:p w14:paraId="60AB0AE1"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3"/>
                <w:szCs w:val="17"/>
                <w:u w:color="000000"/>
                <w:bdr w:val="nil"/>
                <w:lang w:val="en-US"/>
              </w:rPr>
            </w:pPr>
          </w:p>
          <w:p w14:paraId="1CCD4AA8"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7"/>
                <w:szCs w:val="17"/>
                <w:u w:color="000000"/>
                <w:bdr w:val="nil"/>
                <w:lang w:val="en-US"/>
              </w:rPr>
            </w:pPr>
            <w:r w:rsidRPr="001C657E">
              <w:rPr>
                <w:rFonts w:eastAsia="Calibri" w:cs="Calibri"/>
                <w:color w:val="000000"/>
                <w:sz w:val="17"/>
                <w:szCs w:val="17"/>
                <w:u w:color="000000"/>
                <w:bdr w:val="nil"/>
                <w:lang w:val="en-US"/>
              </w:rPr>
              <w:t xml:space="preserve">The ways businesses organise themselves to improve productivity (e.g. provision of training, investment in applications of technology, use of just-in-time inventory systems) </w:t>
            </w:r>
          </w:p>
          <w:p w14:paraId="0AB5DE9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color w:val="000000"/>
                <w:sz w:val="13"/>
                <w:szCs w:val="17"/>
                <w:u w:color="000000"/>
                <w:bdr w:val="nil"/>
                <w:lang w:val="en-US"/>
              </w:rPr>
            </w:pPr>
          </w:p>
          <w:p w14:paraId="7E29B666"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heme="minorHAnsi"/>
                <w:sz w:val="17"/>
                <w:szCs w:val="17"/>
                <w:bdr w:val="nil"/>
                <w:lang w:val="en-US"/>
              </w:rPr>
            </w:pPr>
            <w:r w:rsidRPr="001C657E">
              <w:rPr>
                <w:rFonts w:eastAsia="Calibri" w:cs="Calibri"/>
                <w:sz w:val="17"/>
                <w:szCs w:val="17"/>
                <w:bdr w:val="nil"/>
                <w:lang w:val="en-US"/>
              </w:rPr>
              <w:t>Ways that businesses respond to improved economic conditions (e.g. increasing their research and development funding to create innovative products, adjusting marketing strategies to expand their market share)</w:t>
            </w:r>
          </w:p>
        </w:tc>
      </w:tr>
    </w:tbl>
    <w:p w14:paraId="576FFA67" w14:textId="77777777"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w:t>
      </w:r>
      <w:r>
        <w:rPr>
          <w:smallCaps/>
          <w:color w:val="8064A2"/>
          <w:spacing w:val="5"/>
          <w:sz w:val="30"/>
          <w:szCs w:val="30"/>
        </w:rPr>
        <w:t>Year 7</w:t>
      </w:r>
      <w:r w:rsidRPr="00F71646">
        <w:rPr>
          <w:smallCaps/>
          <w:color w:val="8064A2"/>
          <w:spacing w:val="5"/>
          <w:sz w:val="30"/>
          <w:szCs w:val="30"/>
        </w:rPr>
        <w:t xml:space="preserve"> to</w:t>
      </w:r>
      <w:r>
        <w:rPr>
          <w:smallCaps/>
          <w:color w:val="8064A2"/>
          <w:spacing w:val="5"/>
          <w:sz w:val="30"/>
          <w:szCs w:val="30"/>
        </w:rPr>
        <w:t xml:space="preserve"> Year 10</w:t>
      </w:r>
      <w:r w:rsidRPr="00F71646">
        <w:rPr>
          <w:smallCaps/>
          <w:color w:val="8064A2"/>
          <w:spacing w:val="5"/>
          <w:sz w:val="30"/>
          <w:szCs w:val="30"/>
        </w:rPr>
        <w:t xml:space="preserve"> </w:t>
      </w:r>
      <w:r>
        <w:rPr>
          <w:smallCaps/>
          <w:color w:val="8064A2"/>
          <w:spacing w:val="5"/>
          <w:sz w:val="30"/>
          <w:szCs w:val="30"/>
        </w:rPr>
        <w:t>s</w:t>
      </w:r>
      <w:r w:rsidRPr="00F71646">
        <w:rPr>
          <w:smallCaps/>
          <w:color w:val="8064A2"/>
          <w:spacing w:val="5"/>
          <w:sz w:val="30"/>
          <w:szCs w:val="30"/>
        </w:rPr>
        <w:t>cope and sequence</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3438"/>
        <w:gridCol w:w="3438"/>
        <w:gridCol w:w="3438"/>
        <w:gridCol w:w="3439"/>
      </w:tblGrid>
      <w:tr w:rsidR="001C657E" w:rsidRPr="001C657E" w14:paraId="0DB654A3"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76D5E433" w14:textId="77777777" w:rsidR="001C657E" w:rsidRPr="00372077"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06A08146"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568C20F0"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1C657E">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EE7B76"/>
            <w:vAlign w:val="center"/>
          </w:tcPr>
          <w:p w14:paraId="58D86E1A"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9</w:t>
            </w:r>
          </w:p>
        </w:tc>
        <w:tc>
          <w:tcPr>
            <w:tcW w:w="3439"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0204D043"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10</w:t>
            </w:r>
          </w:p>
        </w:tc>
      </w:tr>
      <w:tr w:rsidR="001C657E" w:rsidRPr="001C657E" w14:paraId="64C2BE78"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26D9B0D5"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Geography</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1AE0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Water in the world</w:t>
            </w:r>
          </w:p>
          <w:p w14:paraId="265E036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classification of environmental resources (renewable and non-renewable) </w:t>
            </w:r>
          </w:p>
          <w:p w14:paraId="7FB6785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1633723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quantity and variability of Australia’s water resources compared with those in other continents </w:t>
            </w:r>
          </w:p>
          <w:p w14:paraId="4EB205FE"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1E9CC2D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Water scarcity and what causes it, why it is a problem and ways of overcoming water scarcity (e.g. recycling, stormwater harvesting and reuse, desalination, inter-regional transfer of water, reducing water consumption) including studies drawn from Australia, and one from West Asia or North Africa</w:t>
            </w:r>
          </w:p>
          <w:p w14:paraId="7EEB2BE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1EFF7A62"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Place and liveability</w:t>
            </w:r>
          </w:p>
          <w:p w14:paraId="4A06D00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factors that influence the decisions people make about where to live and their perceptions of the liveability of places </w:t>
            </w:r>
          </w:p>
          <w:p w14:paraId="0268636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79B9663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influence of accessibility to services and facilities on the liveability of places </w:t>
            </w:r>
          </w:p>
          <w:p w14:paraId="58932DF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15823F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influence of environmental quality on the liveability of places </w:t>
            </w:r>
          </w:p>
          <w:p w14:paraId="4D67B70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1EE4952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strategies used to enhance the liveability of places, especially for young people, including examples from Australia and Europe </w:t>
            </w:r>
          </w:p>
          <w:p w14:paraId="4239DED1"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5CADF"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Landforms and landscapes</w:t>
            </w:r>
          </w:p>
          <w:p w14:paraId="61E4A9C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different types of landscapes in Australia and their distinctive landform features</w:t>
            </w:r>
          </w:p>
          <w:p w14:paraId="1C51E5D3"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(e.g. coastal, riverine, arid, mountain, karst) </w:t>
            </w:r>
          </w:p>
          <w:p w14:paraId="0CEAA1C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p>
          <w:p w14:paraId="204D05C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spiritual, cultural and aesthetic value of landscapes and landforms for people, including Aboriginal and Torres Strait Islander Peoples</w:t>
            </w:r>
          </w:p>
          <w:p w14:paraId="45E30C1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252B62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geographical processes that produce landforms, including a case study of one type of landform, such as mountains, volcanoes, riverine or coastal landforms </w:t>
            </w:r>
          </w:p>
          <w:p w14:paraId="2A23B98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7927B4A"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causes, spatial distribution, impacts and responses to a geomorphic hazard </w:t>
            </w:r>
          </w:p>
          <w:p w14:paraId="0990A5A5"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(e.g. volcanic eruption, earthquake, tsunami, landslide, avalanche) </w:t>
            </w:r>
          </w:p>
          <w:p w14:paraId="0D2F63AA"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p>
          <w:p w14:paraId="6E0F377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How the effects caused by geomorphic hazards are influenced by social, cultural and economic factors (e.g. where people choose to live, poverty, the available infrastructure and resources to prepare and respond to a hazard)</w:t>
            </w:r>
          </w:p>
          <w:p w14:paraId="58D0A23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56EC99F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How the application of principles of prevention, mitigation and preparedness minimises the harmful effects of geomorphic hazards </w:t>
            </w:r>
          </w:p>
          <w:p w14:paraId="4DDB34C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6D83A76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Changing nations</w:t>
            </w:r>
          </w:p>
          <w:p w14:paraId="6EBA0BB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causes and consequences of urbanisation in Australia and one other country from the Asia region </w:t>
            </w:r>
          </w:p>
          <w:p w14:paraId="7260112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6A7F868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reasons for, and effects of, internal migration in Australia </w:t>
            </w:r>
          </w:p>
          <w:p w14:paraId="3959804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99BE2D7"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reasons for, and effects of, international migration in Australia </w:t>
            </w:r>
          </w:p>
          <w:p w14:paraId="2C5A15EB"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17079A9C"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Biomes and food security</w:t>
            </w:r>
          </w:p>
          <w:p w14:paraId="19C31C0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distribution and characteristics of biomes as regions with distinctive climates, soils, vegetation and productivity </w:t>
            </w:r>
          </w:p>
          <w:p w14:paraId="6D170BB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82936C9"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ways that humans in the production of food and fibre have altered some biomes</w:t>
            </w:r>
          </w:p>
          <w:p w14:paraId="502785A0"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(e.g. through vegetation clearance, drainage, terracing, irrigation) </w:t>
            </w:r>
          </w:p>
          <w:p w14:paraId="173E255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p>
          <w:p w14:paraId="462B48C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environmental, economic and technological factors that influence crop yields in Australia and across the world (e.g. climate, soils, landforms, water resources, irrigation, accessibility, labour supply, agricultural technologies) </w:t>
            </w:r>
          </w:p>
          <w:p w14:paraId="0592FF4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73577D6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challenges to food production, including land and water degradation, shortage of fresh water, competing land uses, and climate change for Australia and the world </w:t>
            </w:r>
          </w:p>
          <w:p w14:paraId="7E74123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45EAE03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effects of anticipated future population growth on global food production and security; the capacity for Australia and the world to achieve food security; the implications for agriculture, agricultural innovation and environmental sustainability </w:t>
            </w:r>
          </w:p>
          <w:p w14:paraId="5EA8153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7142AF2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Geographies of interconnections</w:t>
            </w:r>
          </w:p>
          <w:p w14:paraId="264652A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perceptions people have of place, and how this influences their connections to different places </w:t>
            </w:r>
          </w:p>
          <w:p w14:paraId="72DD57E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0835D6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way transportation, and information and communication technologies are used to connect people to services, information and people in other places </w:t>
            </w:r>
          </w:p>
          <w:p w14:paraId="3AA3936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05BE0B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4FC7B832"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Environmental change and management</w:t>
            </w:r>
          </w:p>
          <w:p w14:paraId="3BF2447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human-induced environmental changes that challenge sustainability (e.g. water and atmospheric pollution, degradation of land, inland and coastal aquatic environments) </w:t>
            </w:r>
          </w:p>
          <w:p w14:paraId="583924BA"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342E6D0"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environmental worldviews of people and their implications for environmental management </w:t>
            </w:r>
          </w:p>
          <w:p w14:paraId="589D7AF9"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C839240"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Select one of the following types of environments as the context for a comparative study of an environmental change for Australia and one other country:</w:t>
            </w:r>
          </w:p>
          <w:p w14:paraId="4E8E7B63" w14:textId="77777777" w:rsidR="001C657E" w:rsidRPr="001C657E" w:rsidRDefault="001C657E" w:rsidP="002169F0">
            <w:pPr>
              <w:numPr>
                <w:ilvl w:val="0"/>
                <w:numId w:val="33"/>
              </w:numPr>
              <w:pBdr>
                <w:top w:val="nil"/>
                <w:left w:val="nil"/>
                <w:bottom w:val="nil"/>
                <w:right w:val="nil"/>
                <w:between w:val="nil"/>
                <w:bar w:val="nil"/>
              </w:pBdr>
              <w:autoSpaceDE w:val="0"/>
              <w:autoSpaceDN w:val="0"/>
              <w:adjustRightInd w:val="0"/>
              <w:spacing w:after="0" w:line="240" w:lineRule="auto"/>
              <w:ind w:left="170" w:hanging="170"/>
              <w:jc w:val="left"/>
              <w:rPr>
                <w:rFonts w:eastAsia="Calibri" w:cs="Calibri"/>
                <w:sz w:val="17"/>
                <w:szCs w:val="17"/>
                <w:bdr w:val="nil"/>
                <w:lang w:val="en-US"/>
              </w:rPr>
            </w:pPr>
            <w:r w:rsidRPr="001C657E">
              <w:rPr>
                <w:rFonts w:eastAsia="Calibri" w:cs="Calibri"/>
                <w:sz w:val="17"/>
                <w:szCs w:val="17"/>
                <w:bdr w:val="nil"/>
                <w:lang w:val="en-US"/>
              </w:rPr>
              <w:t>land</w:t>
            </w:r>
          </w:p>
          <w:p w14:paraId="4B207282" w14:textId="77777777" w:rsidR="001C657E" w:rsidRPr="001C657E" w:rsidRDefault="001C657E" w:rsidP="002169F0">
            <w:pPr>
              <w:numPr>
                <w:ilvl w:val="0"/>
                <w:numId w:val="33"/>
              </w:numPr>
              <w:pBdr>
                <w:top w:val="nil"/>
                <w:left w:val="nil"/>
                <w:bottom w:val="nil"/>
                <w:right w:val="nil"/>
                <w:between w:val="nil"/>
                <w:bar w:val="nil"/>
              </w:pBdr>
              <w:autoSpaceDE w:val="0"/>
              <w:autoSpaceDN w:val="0"/>
              <w:adjustRightInd w:val="0"/>
              <w:spacing w:after="0" w:line="240" w:lineRule="auto"/>
              <w:ind w:left="170" w:hanging="170"/>
              <w:jc w:val="left"/>
              <w:rPr>
                <w:rFonts w:eastAsia="Calibri" w:cs="Calibri"/>
                <w:sz w:val="17"/>
                <w:szCs w:val="17"/>
                <w:bdr w:val="nil"/>
                <w:lang w:val="en-US"/>
              </w:rPr>
            </w:pPr>
            <w:r w:rsidRPr="001C657E">
              <w:rPr>
                <w:rFonts w:eastAsia="Calibri" w:cs="Calibri"/>
                <w:sz w:val="17"/>
                <w:szCs w:val="17"/>
                <w:bdr w:val="nil"/>
                <w:lang w:val="en-US"/>
              </w:rPr>
              <w:t>inland water</w:t>
            </w:r>
          </w:p>
          <w:p w14:paraId="36D5D47F" w14:textId="77777777" w:rsidR="001C657E" w:rsidRPr="001C657E" w:rsidRDefault="001C657E" w:rsidP="002169F0">
            <w:pPr>
              <w:numPr>
                <w:ilvl w:val="0"/>
                <w:numId w:val="33"/>
              </w:numPr>
              <w:pBdr>
                <w:top w:val="nil"/>
                <w:left w:val="nil"/>
                <w:bottom w:val="nil"/>
                <w:right w:val="nil"/>
                <w:between w:val="nil"/>
                <w:bar w:val="nil"/>
              </w:pBdr>
              <w:autoSpaceDE w:val="0"/>
              <w:autoSpaceDN w:val="0"/>
              <w:adjustRightInd w:val="0"/>
              <w:spacing w:after="0" w:line="240" w:lineRule="auto"/>
              <w:ind w:left="170" w:hanging="170"/>
              <w:jc w:val="left"/>
              <w:rPr>
                <w:rFonts w:eastAsia="Calibri" w:cs="Calibri"/>
                <w:sz w:val="17"/>
                <w:szCs w:val="17"/>
                <w:bdr w:val="nil"/>
                <w:lang w:val="en-US"/>
              </w:rPr>
            </w:pPr>
            <w:r w:rsidRPr="001C657E">
              <w:rPr>
                <w:rFonts w:eastAsia="Calibri" w:cs="Calibri"/>
                <w:sz w:val="17"/>
                <w:szCs w:val="17"/>
                <w:bdr w:val="nil"/>
                <w:lang w:val="en-US"/>
              </w:rPr>
              <w:t>coast</w:t>
            </w:r>
          </w:p>
          <w:p w14:paraId="4445DBDC" w14:textId="77777777" w:rsidR="001C657E" w:rsidRPr="001C657E" w:rsidRDefault="001C657E" w:rsidP="002169F0">
            <w:pPr>
              <w:numPr>
                <w:ilvl w:val="0"/>
                <w:numId w:val="33"/>
              </w:numPr>
              <w:pBdr>
                <w:top w:val="nil"/>
                <w:left w:val="nil"/>
                <w:bottom w:val="nil"/>
                <w:right w:val="nil"/>
                <w:between w:val="nil"/>
                <w:bar w:val="nil"/>
              </w:pBdr>
              <w:autoSpaceDE w:val="0"/>
              <w:autoSpaceDN w:val="0"/>
              <w:adjustRightInd w:val="0"/>
              <w:spacing w:after="0" w:line="240" w:lineRule="auto"/>
              <w:ind w:left="170" w:hanging="170"/>
              <w:jc w:val="left"/>
              <w:rPr>
                <w:rFonts w:eastAsia="Calibri" w:cs="Calibri"/>
                <w:sz w:val="17"/>
                <w:szCs w:val="17"/>
                <w:bdr w:val="nil"/>
                <w:lang w:val="en-US"/>
              </w:rPr>
            </w:pPr>
            <w:r w:rsidRPr="001C657E">
              <w:rPr>
                <w:rFonts w:eastAsia="Calibri" w:cs="Calibri"/>
                <w:sz w:val="17"/>
                <w:szCs w:val="17"/>
                <w:bdr w:val="nil"/>
                <w:lang w:val="en-US"/>
              </w:rPr>
              <w:t xml:space="preserve">marine </w:t>
            </w:r>
          </w:p>
          <w:p w14:paraId="47106AF3" w14:textId="77777777" w:rsidR="001C657E" w:rsidRPr="001C657E" w:rsidRDefault="001C657E" w:rsidP="002169F0">
            <w:pPr>
              <w:numPr>
                <w:ilvl w:val="0"/>
                <w:numId w:val="33"/>
              </w:numPr>
              <w:pBdr>
                <w:top w:val="nil"/>
                <w:left w:val="nil"/>
                <w:bottom w:val="nil"/>
                <w:right w:val="nil"/>
                <w:between w:val="nil"/>
                <w:bar w:val="nil"/>
              </w:pBdr>
              <w:autoSpaceDE w:val="0"/>
              <w:autoSpaceDN w:val="0"/>
              <w:adjustRightInd w:val="0"/>
              <w:spacing w:after="0" w:line="240" w:lineRule="auto"/>
              <w:ind w:left="170" w:hanging="170"/>
              <w:jc w:val="left"/>
              <w:rPr>
                <w:rFonts w:eastAsia="Calibri" w:cs="Calibri"/>
                <w:sz w:val="17"/>
                <w:szCs w:val="17"/>
                <w:bdr w:val="nil"/>
                <w:lang w:val="en-US"/>
              </w:rPr>
            </w:pPr>
            <w:r w:rsidRPr="001C657E">
              <w:rPr>
                <w:rFonts w:eastAsia="Calibri" w:cs="Calibri"/>
                <w:sz w:val="17"/>
                <w:szCs w:val="17"/>
                <w:bdr w:val="nil"/>
                <w:lang w:val="en-US"/>
              </w:rPr>
              <w:t>urban</w:t>
            </w:r>
          </w:p>
          <w:p w14:paraId="5BE3D8EC"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4F05BE1C"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causes and likely consequences of the environmental change being investigated </w:t>
            </w:r>
          </w:p>
          <w:p w14:paraId="2A5B12F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02F42D1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strategies to manage the environmental change being investigated </w:t>
            </w:r>
          </w:p>
          <w:p w14:paraId="6C7248CE"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7760004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application of environmental, economic and social criteria in evaluating management responses to the change being investigated</w:t>
            </w:r>
          </w:p>
          <w:p w14:paraId="38F83EF3" w14:textId="77777777" w:rsidR="001C657E" w:rsidRPr="001C657E" w:rsidRDefault="001C657E" w:rsidP="001C657E">
            <w:pPr>
              <w:autoSpaceDE w:val="0"/>
              <w:autoSpaceDN w:val="0"/>
              <w:adjustRightInd w:val="0"/>
              <w:spacing w:after="0" w:line="240" w:lineRule="auto"/>
              <w:jc w:val="left"/>
              <w:rPr>
                <w:rFonts w:eastAsia="Calibri" w:cs="Calibri"/>
                <w:b/>
                <w:sz w:val="17"/>
                <w:szCs w:val="17"/>
                <w:bdr w:val="nil"/>
                <w:lang w:val="en-US"/>
              </w:rPr>
            </w:pPr>
          </w:p>
          <w:p w14:paraId="2693B3F1"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Geographies of human wellbeing</w:t>
            </w:r>
          </w:p>
          <w:p w14:paraId="0B6AD8D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different ways of measuring and mapping human wellbeing and development, and how these can be applied to measure differences between places </w:t>
            </w:r>
          </w:p>
          <w:p w14:paraId="1D0DF4C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B74E22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reasons for spatial variations between countries in selected indicators of human wellbeing </w:t>
            </w:r>
          </w:p>
          <w:p w14:paraId="0E155DF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tc>
      </w:tr>
    </w:tbl>
    <w:p w14:paraId="1E11F775" w14:textId="77777777" w:rsidR="001C657E" w:rsidRPr="001C657E" w:rsidRDefault="001C657E" w:rsidP="001C657E">
      <w:pPr>
        <w:jc w:val="left"/>
        <w:rPr>
          <w:rFonts w:ascii="Times New Roman" w:eastAsia="Arial Unicode MS" w:hAnsi="Times New Roman" w:cs="Times New Roman"/>
          <w:sz w:val="6"/>
          <w:szCs w:val="24"/>
          <w:bdr w:val="nil"/>
          <w:lang w:val="en-US"/>
        </w:rPr>
      </w:pPr>
      <w:r w:rsidRPr="001C657E">
        <w:rPr>
          <w:rFonts w:ascii="Times New Roman" w:eastAsia="Arial Unicode MS" w:hAnsi="Times New Roman" w:cs="Times New Roman"/>
          <w:sz w:val="6"/>
          <w:szCs w:val="24"/>
          <w:bdr w:val="nil"/>
          <w:lang w:val="en-US"/>
        </w:rPr>
        <w:br w:type="page"/>
      </w:r>
    </w:p>
    <w:p w14:paraId="03FA9340" w14:textId="77777777"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w:t>
      </w:r>
      <w:r>
        <w:rPr>
          <w:smallCaps/>
          <w:color w:val="8064A2"/>
          <w:spacing w:val="5"/>
          <w:sz w:val="30"/>
          <w:szCs w:val="30"/>
        </w:rPr>
        <w:t>Year 7</w:t>
      </w:r>
      <w:r w:rsidRPr="00F71646">
        <w:rPr>
          <w:smallCaps/>
          <w:color w:val="8064A2"/>
          <w:spacing w:val="5"/>
          <w:sz w:val="30"/>
          <w:szCs w:val="30"/>
        </w:rPr>
        <w:t xml:space="preserve"> to</w:t>
      </w:r>
      <w:r>
        <w:rPr>
          <w:smallCaps/>
          <w:color w:val="8064A2"/>
          <w:spacing w:val="5"/>
          <w:sz w:val="30"/>
          <w:szCs w:val="30"/>
        </w:rPr>
        <w:t xml:space="preserve"> Year 10</w:t>
      </w:r>
      <w:r w:rsidRPr="00F71646">
        <w:rPr>
          <w:smallCaps/>
          <w:color w:val="8064A2"/>
          <w:spacing w:val="5"/>
          <w:sz w:val="30"/>
          <w:szCs w:val="30"/>
        </w:rPr>
        <w:t xml:space="preserve"> </w:t>
      </w:r>
      <w:r>
        <w:rPr>
          <w:smallCaps/>
          <w:color w:val="8064A2"/>
          <w:spacing w:val="5"/>
          <w:sz w:val="30"/>
          <w:szCs w:val="30"/>
        </w:rPr>
        <w:t>s</w:t>
      </w:r>
      <w:r w:rsidRPr="00F71646">
        <w:rPr>
          <w:smallCaps/>
          <w:color w:val="8064A2"/>
          <w:spacing w:val="5"/>
          <w:sz w:val="30"/>
          <w:szCs w:val="30"/>
        </w:rPr>
        <w:t>cope and sequence</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3438"/>
        <w:gridCol w:w="3438"/>
        <w:gridCol w:w="3438"/>
        <w:gridCol w:w="3439"/>
      </w:tblGrid>
      <w:tr w:rsidR="001C657E" w:rsidRPr="001C657E" w14:paraId="7B850FD3"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1E8A7D23" w14:textId="77777777" w:rsidR="001C657E" w:rsidRPr="00372077"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41EF689A"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188CC153"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1C657E">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EE7B76"/>
            <w:vAlign w:val="center"/>
          </w:tcPr>
          <w:p w14:paraId="6AE15DC6"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9</w:t>
            </w:r>
          </w:p>
        </w:tc>
        <w:tc>
          <w:tcPr>
            <w:tcW w:w="3439"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62D75FDA"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10</w:t>
            </w:r>
          </w:p>
        </w:tc>
      </w:tr>
      <w:tr w:rsidR="001C657E" w:rsidRPr="001C657E" w14:paraId="04C2C838"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3ABD057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Geography</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885B9"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EC09C"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heme="minorHAnsi"/>
                <w:sz w:val="17"/>
                <w:szCs w:val="17"/>
                <w:bdr w:val="nil"/>
                <w:lang w:val="en-US"/>
              </w:rPr>
            </w:pP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69AFCF3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ways that places and people are interconnected with other places through trade in goods and services, at all scales </w:t>
            </w:r>
          </w:p>
          <w:p w14:paraId="18ACDB8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A6E1C0A"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Calibri" w:cs="Calibri"/>
                <w:sz w:val="17"/>
                <w:szCs w:val="17"/>
                <w:bdr w:val="nil"/>
                <w:lang w:val="en-US"/>
              </w:rPr>
              <w:t>The effects of people’s travel, recreational, cultural or leisure choices on places, and the implications for the future of these places</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2D36713E"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issues affecting the development of places and their impact on human wellbeing, drawing on a study from a developing country or region in Africa, South America or the Pacific Islands </w:t>
            </w:r>
          </w:p>
          <w:p w14:paraId="1CA3278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A30FF66"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heme="minorHAnsi"/>
                <w:sz w:val="17"/>
                <w:szCs w:val="17"/>
                <w:bdr w:val="nil"/>
                <w:lang w:val="en-US"/>
              </w:rPr>
            </w:pPr>
            <w:r w:rsidRPr="001C657E">
              <w:rPr>
                <w:rFonts w:eastAsia="Calibri" w:cs="Calibri"/>
                <w:sz w:val="17"/>
                <w:szCs w:val="17"/>
                <w:bdr w:val="nil"/>
                <w:lang w:val="en-US"/>
              </w:rPr>
              <w:t>The role of international and national government and non-government organisations’ initiatives in improving human wellbeing in Australia and other countries</w:t>
            </w:r>
          </w:p>
        </w:tc>
      </w:tr>
      <w:tr w:rsidR="001C657E" w:rsidRPr="001C657E" w14:paraId="622657F0"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3F87CFDB"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History</w:t>
            </w:r>
          </w:p>
        </w:tc>
        <w:tc>
          <w:tcPr>
            <w:tcW w:w="343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83DD149"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The ancient world (Egypt, Greece, Rome, India, China)</w:t>
            </w:r>
          </w:p>
          <w:p w14:paraId="5692B75C"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Overview:</w:t>
            </w:r>
          </w:p>
          <w:p w14:paraId="5591161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location of the ancient civilisations</w:t>
            </w:r>
          </w:p>
          <w:p w14:paraId="3A09701C"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171EB06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timeframe of the ancient civilisations</w:t>
            </w:r>
          </w:p>
          <w:p w14:paraId="0F6204C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E5F452D"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Depth study 1: Investigating the ancient past</w:t>
            </w:r>
          </w:p>
          <w:p w14:paraId="67EDB03A"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How historians and archaeologists investigate history, including excavation and archival research </w:t>
            </w:r>
          </w:p>
          <w:p w14:paraId="248E9BF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0E01B549"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range of sources that can be used in an historical investigation, including archaeological and written sources </w:t>
            </w:r>
          </w:p>
          <w:p w14:paraId="72947C9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457CD39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importance of conserving the remains of the ancient past, including the heritage of Aboriginal and Torres Strait Islander Peoples </w:t>
            </w:r>
          </w:p>
          <w:p w14:paraId="60CD67B9"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4310FC53"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b/>
                <w:sz w:val="17"/>
                <w:szCs w:val="17"/>
                <w:bdr w:val="nil"/>
                <w:lang w:val="en-US"/>
              </w:rPr>
              <w:t>Depth study 2: Investigating one ancient</w:t>
            </w:r>
            <w:r w:rsidRPr="001C657E">
              <w:rPr>
                <w:rFonts w:eastAsia="Calibri" w:cs="Calibri"/>
                <w:sz w:val="17"/>
                <w:szCs w:val="17"/>
                <w:bdr w:val="nil"/>
                <w:lang w:val="en-US"/>
              </w:rPr>
              <w:t xml:space="preserve"> </w:t>
            </w:r>
            <w:r w:rsidRPr="001C657E">
              <w:rPr>
                <w:rFonts w:eastAsia="Calibri" w:cs="Calibri"/>
                <w:b/>
                <w:sz w:val="17"/>
                <w:szCs w:val="17"/>
                <w:bdr w:val="nil"/>
                <w:lang w:val="en-US"/>
              </w:rPr>
              <w:t>society (Egypt, Greece, Rome, India, China)</w:t>
            </w:r>
          </w:p>
          <w:p w14:paraId="7DACC70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physical features and how they influenced the civilisation that developed there </w:t>
            </w:r>
          </w:p>
          <w:p w14:paraId="685B5CC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14045D53"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Roles of key groups in the ancient society, and the influence of law and religion </w:t>
            </w:r>
          </w:p>
          <w:p w14:paraId="067CF0C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tc>
        <w:tc>
          <w:tcPr>
            <w:tcW w:w="343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22CC70D"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The ancient to the modern world</w:t>
            </w:r>
          </w:p>
          <w:p w14:paraId="0ADCF446"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Overview: </w:t>
            </w:r>
          </w:p>
          <w:p w14:paraId="5993DDE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Key features of the medieval world (feudalism, trade routes, voyages of discovery, contact and conflict)</w:t>
            </w:r>
          </w:p>
          <w:p w14:paraId="18B4A16E"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64A1BE31"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 xml:space="preserve">Depth study 1: Investigating medieval Europe </w:t>
            </w:r>
          </w:p>
          <w:p w14:paraId="2C0A57B6"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(c.590–c.1500)</w:t>
            </w:r>
          </w:p>
          <w:p w14:paraId="23D3A8E7"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way of life in </w:t>
            </w:r>
            <w:hyperlink r:id="rId36" w:tooltip="Display the glossary entry for 'Medieval'" w:history="1">
              <w:r w:rsidRPr="001C657E">
                <w:rPr>
                  <w:rFonts w:eastAsia="Calibri" w:cs="Calibri"/>
                  <w:sz w:val="17"/>
                  <w:szCs w:val="17"/>
                  <w:bdr w:val="nil"/>
                  <w:lang w:val="en-US"/>
                </w:rPr>
                <w:t>medieval</w:t>
              </w:r>
            </w:hyperlink>
            <w:r w:rsidRPr="001C657E">
              <w:rPr>
                <w:rFonts w:eastAsia="Calibri" w:cs="Calibri"/>
                <w:sz w:val="17"/>
                <w:szCs w:val="17"/>
                <w:bdr w:val="nil"/>
                <w:lang w:val="en-US"/>
              </w:rPr>
              <w:t xml:space="preserve"> Europe (e.g. social, cultural, economic and political features) and the roles and relationships of different groups in society </w:t>
            </w:r>
          </w:p>
          <w:p w14:paraId="0A0359D9"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D9A889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Significant developments and/or cultural achievements, such as changing relations between Islam and the West (including the Crusades), architecture, </w:t>
            </w:r>
            <w:hyperlink r:id="rId37" w:tooltip="Display the glossary entry for 'medieval'" w:history="1">
              <w:r w:rsidRPr="001C657E">
                <w:rPr>
                  <w:rFonts w:eastAsia="Calibri" w:cs="Calibri"/>
                  <w:sz w:val="17"/>
                  <w:szCs w:val="17"/>
                  <w:bdr w:val="nil"/>
                  <w:lang w:val="en-US"/>
                </w:rPr>
                <w:t>medieval</w:t>
              </w:r>
            </w:hyperlink>
            <w:r w:rsidRPr="001C657E">
              <w:rPr>
                <w:rFonts w:eastAsia="Calibri" w:cs="Calibri"/>
                <w:sz w:val="17"/>
                <w:szCs w:val="17"/>
                <w:bdr w:val="nil"/>
                <w:lang w:val="en-US"/>
              </w:rPr>
              <w:t xml:space="preserve"> manuscripts and music </w:t>
            </w:r>
          </w:p>
          <w:p w14:paraId="6C76C98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41DC3CB" w14:textId="77777777" w:rsidR="001C657E" w:rsidRPr="001C657E" w:rsidRDefault="002E3BA8" w:rsidP="001C657E">
            <w:pPr>
              <w:autoSpaceDE w:val="0"/>
              <w:autoSpaceDN w:val="0"/>
              <w:adjustRightInd w:val="0"/>
              <w:spacing w:after="0" w:line="240" w:lineRule="auto"/>
              <w:jc w:val="left"/>
              <w:rPr>
                <w:rFonts w:eastAsia="Calibri" w:cs="Calibri"/>
                <w:sz w:val="17"/>
                <w:szCs w:val="17"/>
                <w:bdr w:val="nil"/>
                <w:lang w:val="en-US"/>
              </w:rPr>
            </w:pPr>
            <w:hyperlink r:id="rId38" w:tooltip="Display the glossary entry for 'Continuity and change'" w:history="1">
              <w:r w:rsidR="001C657E" w:rsidRPr="001C657E">
                <w:rPr>
                  <w:rFonts w:eastAsia="Calibri" w:cs="Calibri"/>
                  <w:sz w:val="17"/>
                  <w:szCs w:val="17"/>
                  <w:bdr w:val="nil"/>
                  <w:lang w:val="en-US"/>
                </w:rPr>
                <w:t>Continuity and change</w:t>
              </w:r>
            </w:hyperlink>
            <w:r w:rsidR="001C657E" w:rsidRPr="001C657E">
              <w:rPr>
                <w:rFonts w:eastAsia="Calibri" w:cs="Calibri"/>
                <w:sz w:val="17"/>
                <w:szCs w:val="17"/>
                <w:bdr w:val="nil"/>
                <w:lang w:val="en-US"/>
              </w:rPr>
              <w:t xml:space="preserve"> in society in one of the following areas: crime and punishment; military and defence systems; towns, cities and commerce </w:t>
            </w:r>
          </w:p>
          <w:p w14:paraId="24ECF98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22D34B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role of significant individuals in the medieval period (e.g. Charlemagne) </w:t>
            </w:r>
          </w:p>
          <w:p w14:paraId="0B4B27D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tc>
        <w:tc>
          <w:tcPr>
            <w:tcW w:w="3438" w:type="dxa"/>
            <w:tcBorders>
              <w:top w:val="single" w:sz="4" w:space="0" w:color="auto"/>
              <w:left w:val="single" w:sz="4" w:space="0" w:color="000000"/>
              <w:bottom w:val="single" w:sz="4" w:space="0" w:color="auto"/>
              <w:right w:val="single" w:sz="4" w:space="0" w:color="000000"/>
            </w:tcBorders>
            <w:shd w:val="clear" w:color="auto" w:fill="auto"/>
          </w:tcPr>
          <w:p w14:paraId="5D435BA2"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 xml:space="preserve">The making of the modern world </w:t>
            </w:r>
          </w:p>
          <w:p w14:paraId="7C1F467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Overview:</w:t>
            </w:r>
          </w:p>
          <w:p w14:paraId="56DF43A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important features of the modern period (1750–1918)</w:t>
            </w:r>
          </w:p>
          <w:p w14:paraId="4E336AC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5936F71"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Depth study 1: Investigating the Industrial Revolution (1750–1914)</w:t>
            </w:r>
          </w:p>
          <w:p w14:paraId="24270929"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technological innovations that led to the Industrial Revolution, and other conditions that influenced the industrialisation of Britain (e.g. the agricultural revolution, access to raw materials, wealthy middle class, cheap labour, transport system, and expanding empire) and of Australia </w:t>
            </w:r>
          </w:p>
          <w:p w14:paraId="08972BD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A795E3A"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population movements and changing settlement patterns during the Industrial Revolution </w:t>
            </w:r>
          </w:p>
          <w:p w14:paraId="0D20945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5E87D97"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experiences of men, women and children during the Industrial Revolution, and their changing way of life </w:t>
            </w:r>
          </w:p>
          <w:p w14:paraId="3326E079"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757E5AE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short-term and long-term impacts of the Industrial Revolution, including global changes in landscapes, transport and communication </w:t>
            </w:r>
          </w:p>
          <w:p w14:paraId="0B71F45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2DB74582"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The modern world and Australia</w:t>
            </w:r>
          </w:p>
          <w:p w14:paraId="6AF263E4"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Overview:</w:t>
            </w:r>
          </w:p>
          <w:p w14:paraId="6FEF0F9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inter-war years between World War I and World War II, including the Treaty of Versailles, the Roaring Twenties and the Great Depression</w:t>
            </w:r>
          </w:p>
          <w:p w14:paraId="41363E7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59074BFF"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Depth study 1: Investigating World War II (1939–45)</w:t>
            </w:r>
          </w:p>
          <w:p w14:paraId="07FB5DA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causes and course of World War II </w:t>
            </w:r>
          </w:p>
          <w:p w14:paraId="5144148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BD53300"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The experiences of Australians during World War II, such as prisoners of war (POWs), the Battle of Britain, Kokoda and the fall of Singapore</w:t>
            </w:r>
          </w:p>
          <w:p w14:paraId="7D124F4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4279480A"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impact of World War II, with a particular emphasis on the Australian home front, including the changing roles of women and use of wartime government controls </w:t>
            </w:r>
            <w:r w:rsidRPr="001C657E">
              <w:rPr>
                <w:rFonts w:eastAsia="Calibri" w:cs="Calibri"/>
                <w:sz w:val="17"/>
                <w:szCs w:val="17"/>
                <w:bdr w:val="nil"/>
                <w:lang w:val="en-US"/>
              </w:rPr>
              <w:br/>
              <w:t xml:space="preserve">(e.g. conscription, manpower controls, rationing, censorship) </w:t>
            </w:r>
          </w:p>
          <w:p w14:paraId="41CD864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04A4C85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An examination of significant events of World War II, including the Holocaust and use of the atomic bomb </w:t>
            </w:r>
          </w:p>
          <w:p w14:paraId="40A702E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tc>
      </w:tr>
    </w:tbl>
    <w:p w14:paraId="74088919" w14:textId="77777777" w:rsidR="001C657E" w:rsidRPr="001C657E" w:rsidRDefault="001C657E" w:rsidP="001C657E">
      <w:pPr>
        <w:jc w:val="left"/>
        <w:rPr>
          <w:rFonts w:ascii="Times New Roman" w:eastAsia="Arial Unicode MS" w:hAnsi="Times New Roman" w:cs="Times New Roman"/>
          <w:sz w:val="6"/>
          <w:szCs w:val="24"/>
          <w:bdr w:val="nil"/>
          <w:lang w:val="en-US"/>
        </w:rPr>
      </w:pPr>
    </w:p>
    <w:p w14:paraId="0680680A" w14:textId="77777777" w:rsidR="001C657E" w:rsidRPr="001C657E" w:rsidRDefault="001C657E" w:rsidP="001C657E">
      <w:pPr>
        <w:jc w:val="left"/>
        <w:rPr>
          <w:rFonts w:ascii="Times New Roman" w:eastAsia="Arial Unicode MS" w:hAnsi="Times New Roman" w:cs="Times New Roman"/>
          <w:sz w:val="6"/>
          <w:szCs w:val="24"/>
          <w:bdr w:val="nil"/>
          <w:lang w:val="en-US"/>
        </w:rPr>
      </w:pPr>
      <w:r w:rsidRPr="001C657E">
        <w:rPr>
          <w:rFonts w:ascii="Times New Roman" w:eastAsia="Arial Unicode MS" w:hAnsi="Times New Roman" w:cs="Times New Roman"/>
          <w:sz w:val="6"/>
          <w:szCs w:val="24"/>
          <w:bdr w:val="nil"/>
          <w:lang w:val="en-US"/>
        </w:rPr>
        <w:br w:type="page"/>
      </w:r>
    </w:p>
    <w:p w14:paraId="0C3D0159" w14:textId="77777777"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w:t>
      </w:r>
      <w:r>
        <w:rPr>
          <w:smallCaps/>
          <w:color w:val="8064A2"/>
          <w:spacing w:val="5"/>
          <w:sz w:val="30"/>
          <w:szCs w:val="30"/>
        </w:rPr>
        <w:t>Year 7</w:t>
      </w:r>
      <w:r w:rsidRPr="00F71646">
        <w:rPr>
          <w:smallCaps/>
          <w:color w:val="8064A2"/>
          <w:spacing w:val="5"/>
          <w:sz w:val="30"/>
          <w:szCs w:val="30"/>
        </w:rPr>
        <w:t xml:space="preserve"> to</w:t>
      </w:r>
      <w:r>
        <w:rPr>
          <w:smallCaps/>
          <w:color w:val="8064A2"/>
          <w:spacing w:val="5"/>
          <w:sz w:val="30"/>
          <w:szCs w:val="30"/>
        </w:rPr>
        <w:t xml:space="preserve"> Year 10</w:t>
      </w:r>
      <w:r w:rsidRPr="00F71646">
        <w:rPr>
          <w:smallCaps/>
          <w:color w:val="8064A2"/>
          <w:spacing w:val="5"/>
          <w:sz w:val="30"/>
          <w:szCs w:val="30"/>
        </w:rPr>
        <w:t xml:space="preserve"> </w:t>
      </w:r>
      <w:r>
        <w:rPr>
          <w:smallCaps/>
          <w:color w:val="8064A2"/>
          <w:spacing w:val="5"/>
          <w:sz w:val="30"/>
          <w:szCs w:val="30"/>
        </w:rPr>
        <w:t>s</w:t>
      </w:r>
      <w:r w:rsidRPr="00F71646">
        <w:rPr>
          <w:smallCaps/>
          <w:color w:val="8064A2"/>
          <w:spacing w:val="5"/>
          <w:sz w:val="30"/>
          <w:szCs w:val="30"/>
        </w:rPr>
        <w:t>cope and sequence</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3438"/>
        <w:gridCol w:w="3438"/>
        <w:gridCol w:w="3438"/>
        <w:gridCol w:w="3439"/>
      </w:tblGrid>
      <w:tr w:rsidR="001C657E" w:rsidRPr="001C657E" w14:paraId="4CE44690"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0C311E28" w14:textId="77777777" w:rsidR="001C657E" w:rsidRPr="00372077"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535E905D"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6DD52396"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1C657E">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EE7B76"/>
            <w:vAlign w:val="center"/>
          </w:tcPr>
          <w:p w14:paraId="24C32F99"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9</w:t>
            </w:r>
          </w:p>
        </w:tc>
        <w:tc>
          <w:tcPr>
            <w:tcW w:w="3439" w:type="dxa"/>
            <w:tcBorders>
              <w:top w:val="single" w:sz="4" w:space="0" w:color="000000"/>
              <w:left w:val="single" w:sz="4" w:space="0" w:color="000000"/>
              <w:bottom w:val="single" w:sz="4" w:space="0" w:color="000000"/>
              <w:right w:val="single" w:sz="4" w:space="0" w:color="000000"/>
            </w:tcBorders>
            <w:shd w:val="clear" w:color="auto" w:fill="EE7B76"/>
            <w:vAlign w:val="center"/>
          </w:tcPr>
          <w:p w14:paraId="6F05CF08"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10</w:t>
            </w:r>
          </w:p>
        </w:tc>
      </w:tr>
      <w:tr w:rsidR="001C657E" w:rsidRPr="001C657E" w14:paraId="2616AFFD"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6C73E87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History</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900A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significant beliefs, values and practices of the ancient society, with a particular emphasis on one of the following areas: everyday life, warfare, or death and funerary customs </w:t>
            </w:r>
          </w:p>
          <w:p w14:paraId="2F8A08B7"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5D7D215B"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Calibri" w:cs="Calibri"/>
                <w:sz w:val="17"/>
                <w:szCs w:val="17"/>
                <w:bdr w:val="nil"/>
                <w:lang w:val="en-US"/>
              </w:rPr>
              <w:t>The role of a significant individual in the ancient society’s history</w:t>
            </w:r>
          </w:p>
        </w:tc>
        <w:tc>
          <w:tcPr>
            <w:tcW w:w="343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587D6"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Depth study 2: Investigating the Black Death in Asia, Europe and Africa (14th century plague)</w:t>
            </w:r>
          </w:p>
          <w:p w14:paraId="4BE8E62C"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Living conditions and religious beliefs in the </w:t>
            </w:r>
          </w:p>
          <w:p w14:paraId="40D30020"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14th century, including life expectancy, medical knowledge and beliefs about the power of God </w:t>
            </w:r>
          </w:p>
          <w:p w14:paraId="79B892CE"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p>
          <w:p w14:paraId="38E4D81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role of expanding trade between Europe and Asia during the Black Death, including the origin and spread of the disease </w:t>
            </w:r>
          </w:p>
          <w:p w14:paraId="3E43539C"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7EB4C4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causes and symptoms of the Black Death and the responses of different groups in society to the spread of the disease, such as the flagellants and monasteries </w:t>
            </w:r>
          </w:p>
          <w:p w14:paraId="58DB34DC"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6C87C4AB"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heme="minorHAnsi"/>
                <w:sz w:val="17"/>
                <w:szCs w:val="17"/>
                <w:bdr w:val="nil"/>
                <w:lang w:val="en-US"/>
              </w:rPr>
            </w:pPr>
            <w:r w:rsidRPr="001C657E">
              <w:rPr>
                <w:rFonts w:eastAsia="Calibri" w:cs="Calibri"/>
                <w:sz w:val="17"/>
                <w:szCs w:val="17"/>
                <w:bdr w:val="nil"/>
                <w:lang w:val="en-US"/>
              </w:rPr>
              <w:t>The effects of the Black Death on Asian, European and African populations, and conflicting theories about the impact of the plague</w:t>
            </w:r>
          </w:p>
        </w:tc>
        <w:tc>
          <w:tcPr>
            <w:tcW w:w="3438" w:type="dxa"/>
            <w:tcBorders>
              <w:top w:val="single" w:sz="4" w:space="0" w:color="auto"/>
              <w:left w:val="single" w:sz="4" w:space="0" w:color="000000"/>
              <w:bottom w:val="single" w:sz="4" w:space="0" w:color="000000"/>
              <w:right w:val="single" w:sz="4" w:space="0" w:color="000000"/>
            </w:tcBorders>
            <w:shd w:val="clear" w:color="auto" w:fill="auto"/>
          </w:tcPr>
          <w:p w14:paraId="2F90D1C7"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 xml:space="preserve">Depth study 2: Investigating World War I </w:t>
            </w:r>
          </w:p>
          <w:p w14:paraId="61CC8A4B"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(1914–1918)</w:t>
            </w:r>
          </w:p>
          <w:p w14:paraId="7EE258A0"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causes of World War I and the reasons that men enlisted to fight in the war </w:t>
            </w:r>
          </w:p>
          <w:p w14:paraId="4C6EFC3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58CEC13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places where Australians fought and the nature of warfare during World War I, including the Gallipoli campaign </w:t>
            </w:r>
          </w:p>
          <w:p w14:paraId="0ED64E4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4E855BE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impact of World War I, with a particular emphasis on Australia, such as the use of propaganda to influence the civilian population, the changing role of women and the conscription debate </w:t>
            </w:r>
          </w:p>
          <w:p w14:paraId="6D234E2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7E7B53C9"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ind w:left="19"/>
              <w:jc w:val="left"/>
              <w:rPr>
                <w:rFonts w:eastAsia="Arial Unicode MS" w:cstheme="minorHAnsi"/>
                <w:sz w:val="17"/>
                <w:szCs w:val="17"/>
                <w:bdr w:val="nil"/>
                <w:lang w:val="en-US"/>
              </w:rPr>
            </w:pPr>
            <w:r w:rsidRPr="001C657E">
              <w:rPr>
                <w:rFonts w:eastAsia="Calibri" w:cs="Calibri"/>
                <w:sz w:val="17"/>
                <w:szCs w:val="17"/>
                <w:bdr w:val="nil"/>
                <w:lang w:val="en-US"/>
              </w:rPr>
              <w:t xml:space="preserve">The commemoration of World War I, including debates about the nature and </w:t>
            </w:r>
            <w:hyperlink r:id="rId39" w:tooltip="Display the glossary entry for 'significance'" w:history="1">
              <w:r w:rsidRPr="001C657E">
                <w:rPr>
                  <w:rFonts w:eastAsia="Calibri" w:cs="Calibri"/>
                  <w:sz w:val="17"/>
                  <w:szCs w:val="17"/>
                  <w:bdr w:val="nil"/>
                  <w:lang w:val="en-US"/>
                </w:rPr>
                <w:t>significance</w:t>
              </w:r>
            </w:hyperlink>
            <w:r w:rsidRPr="001C657E">
              <w:rPr>
                <w:rFonts w:eastAsia="Calibri" w:cs="Calibri"/>
                <w:sz w:val="17"/>
                <w:szCs w:val="17"/>
                <w:bdr w:val="nil"/>
                <w:lang w:val="en-US"/>
              </w:rPr>
              <w:t xml:space="preserve"> of the ANZAC legend</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5C4A49D1"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b/>
                <w:sz w:val="17"/>
                <w:szCs w:val="17"/>
                <w:bdr w:val="nil"/>
                <w:lang w:val="en-US"/>
              </w:rPr>
            </w:pPr>
            <w:r w:rsidRPr="001C657E">
              <w:rPr>
                <w:rFonts w:eastAsia="Calibri" w:cs="Calibri"/>
                <w:b/>
                <w:sz w:val="17"/>
                <w:szCs w:val="17"/>
                <w:bdr w:val="nil"/>
                <w:lang w:val="en-US"/>
              </w:rPr>
              <w:t>Depth study 2: Investigating rights and freedoms (1945–the present)</w:t>
            </w:r>
          </w:p>
          <w:p w14:paraId="28FEC43F"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origins and significance of the Universal Declaration of Human Rights, including Australia’s involvement in the development of the declaration </w:t>
            </w:r>
          </w:p>
          <w:p w14:paraId="50BB7F40"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440D965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background to the struggle of Aboriginal and Torres Strait Islander Peoples for rights and freedoms before 1965, including the 1938 Day of Mourning and the Stolen Generations </w:t>
            </w:r>
          </w:p>
          <w:p w14:paraId="584D4425"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73C36A7"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US civil rights movement and its influence on Australia </w:t>
            </w:r>
          </w:p>
          <w:p w14:paraId="4C097E2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2338B38C"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 xml:space="preserve">The significance of </w:t>
            </w:r>
            <w:r w:rsidRPr="001C657E">
              <w:rPr>
                <w:rFonts w:eastAsia="Calibri" w:cs="Calibri"/>
                <w:b/>
                <w:sz w:val="17"/>
                <w:szCs w:val="17"/>
                <w:bdr w:val="nil"/>
                <w:lang w:val="en-US"/>
              </w:rPr>
              <w:t>one</w:t>
            </w:r>
            <w:r w:rsidRPr="001C657E">
              <w:rPr>
                <w:rFonts w:eastAsia="Calibri" w:cs="Calibri"/>
                <w:sz w:val="17"/>
                <w:szCs w:val="17"/>
                <w:bdr w:val="nil"/>
                <w:lang w:val="en-US"/>
              </w:rPr>
              <w:t xml:space="preserve"> of the following for the civil rights of Aboriginal and Torres Strait Islander Peoples: 1962 right to vote federally; 1967 referendum; reconciliation; Mabo decision; Bringing Them Home Report (the Stolen Generation); the Apology </w:t>
            </w:r>
          </w:p>
          <w:p w14:paraId="514CC97D"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09DAB321"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heme="minorHAnsi"/>
                <w:sz w:val="17"/>
                <w:szCs w:val="17"/>
                <w:bdr w:val="nil"/>
                <w:lang w:val="en-US"/>
              </w:rPr>
            </w:pPr>
            <w:r w:rsidRPr="001C657E">
              <w:rPr>
                <w:rFonts w:eastAsia="Calibri" w:cs="Calibri"/>
                <w:sz w:val="17"/>
                <w:szCs w:val="17"/>
                <w:bdr w:val="nil"/>
                <w:lang w:val="en-US"/>
              </w:rPr>
              <w:t>Methods used by civil rights activists to achieve change for Aboriginal and Torres Strait Islander Peoples, and the role of</w:t>
            </w:r>
            <w:r w:rsidRPr="001C657E">
              <w:rPr>
                <w:rFonts w:eastAsia="Calibri" w:cs="Calibri"/>
                <w:b/>
                <w:sz w:val="17"/>
                <w:szCs w:val="17"/>
                <w:bdr w:val="nil"/>
                <w:lang w:val="en-US"/>
              </w:rPr>
              <w:t xml:space="preserve"> one</w:t>
            </w:r>
            <w:r w:rsidRPr="001C657E">
              <w:rPr>
                <w:rFonts w:eastAsia="Calibri" w:cs="Calibri"/>
                <w:sz w:val="17"/>
                <w:szCs w:val="17"/>
                <w:bdr w:val="nil"/>
                <w:lang w:val="en-US"/>
              </w:rPr>
              <w:t xml:space="preserve"> individual or group in the struggle</w:t>
            </w:r>
          </w:p>
        </w:tc>
      </w:tr>
    </w:tbl>
    <w:p w14:paraId="4F6A3CD3" w14:textId="77777777" w:rsidR="001C657E" w:rsidRPr="001C657E" w:rsidRDefault="001C657E" w:rsidP="001C657E">
      <w:pPr>
        <w:jc w:val="left"/>
        <w:rPr>
          <w:rFonts w:ascii="Times New Roman" w:eastAsia="Arial Unicode MS" w:hAnsi="Times New Roman" w:cs="Times New Roman"/>
          <w:sz w:val="6"/>
          <w:szCs w:val="24"/>
          <w:bdr w:val="nil"/>
          <w:lang w:val="en-US"/>
        </w:rPr>
      </w:pPr>
    </w:p>
    <w:p w14:paraId="39AC422B" w14:textId="77777777" w:rsidR="001C657E" w:rsidRPr="001C657E" w:rsidRDefault="001C657E" w:rsidP="001C657E">
      <w:pPr>
        <w:jc w:val="left"/>
        <w:rPr>
          <w:rFonts w:ascii="Times New Roman" w:eastAsia="Arial Unicode MS" w:hAnsi="Times New Roman" w:cs="Times New Roman"/>
          <w:sz w:val="6"/>
          <w:szCs w:val="24"/>
          <w:bdr w:val="nil"/>
          <w:lang w:val="en-US"/>
        </w:rPr>
      </w:pPr>
      <w:r w:rsidRPr="001C657E">
        <w:rPr>
          <w:rFonts w:ascii="Times New Roman" w:eastAsia="Arial Unicode MS" w:hAnsi="Times New Roman" w:cs="Times New Roman"/>
          <w:sz w:val="6"/>
          <w:szCs w:val="24"/>
          <w:bdr w:val="nil"/>
          <w:lang w:val="en-US"/>
        </w:rPr>
        <w:br w:type="page"/>
      </w:r>
    </w:p>
    <w:p w14:paraId="38DB7F5E" w14:textId="77777777"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w:t>
      </w:r>
      <w:r>
        <w:rPr>
          <w:smallCaps/>
          <w:color w:val="8064A2"/>
          <w:spacing w:val="5"/>
          <w:sz w:val="30"/>
          <w:szCs w:val="30"/>
        </w:rPr>
        <w:t>Year 7</w:t>
      </w:r>
      <w:r w:rsidRPr="00F71646">
        <w:rPr>
          <w:smallCaps/>
          <w:color w:val="8064A2"/>
          <w:spacing w:val="5"/>
          <w:sz w:val="30"/>
          <w:szCs w:val="30"/>
        </w:rPr>
        <w:t xml:space="preserve"> to</w:t>
      </w:r>
      <w:r>
        <w:rPr>
          <w:smallCaps/>
          <w:color w:val="8064A2"/>
          <w:spacing w:val="5"/>
          <w:sz w:val="30"/>
          <w:szCs w:val="30"/>
        </w:rPr>
        <w:t xml:space="preserve"> Year 10</w:t>
      </w:r>
      <w:r w:rsidRPr="00F71646">
        <w:rPr>
          <w:smallCaps/>
          <w:color w:val="8064A2"/>
          <w:spacing w:val="5"/>
          <w:sz w:val="30"/>
          <w:szCs w:val="30"/>
        </w:rPr>
        <w:t xml:space="preserve"> </w:t>
      </w:r>
      <w:r>
        <w:rPr>
          <w:smallCaps/>
          <w:color w:val="8064A2"/>
          <w:spacing w:val="5"/>
          <w:sz w:val="30"/>
          <w:szCs w:val="30"/>
        </w:rPr>
        <w:t>s</w:t>
      </w:r>
      <w:r w:rsidRPr="00F71646">
        <w:rPr>
          <w:smallCaps/>
          <w:color w:val="8064A2"/>
          <w:spacing w:val="5"/>
          <w:sz w:val="30"/>
          <w:szCs w:val="30"/>
        </w:rPr>
        <w:t>cope and sequence</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6876"/>
        <w:gridCol w:w="6877"/>
      </w:tblGrid>
      <w:tr w:rsidR="001C657E" w:rsidRPr="001C657E" w14:paraId="0B65E28E"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02228732" w14:textId="77777777" w:rsidR="001C657E" w:rsidRPr="00372077"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6876"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01A94BC8"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1C657E">
              <w:rPr>
                <w:rFonts w:eastAsia="Arial Unicode MS" w:cs="Times New Roman"/>
                <w:b/>
                <w:bCs/>
                <w:color w:val="FFFFFF" w:themeColor="background1"/>
                <w:sz w:val="22"/>
                <w:szCs w:val="22"/>
                <w:bdr w:val="nil"/>
                <w:lang w:val="en-US"/>
              </w:rPr>
              <w:t>Year 7-8</w:t>
            </w:r>
          </w:p>
        </w:tc>
        <w:tc>
          <w:tcPr>
            <w:tcW w:w="6877" w:type="dxa"/>
            <w:tcBorders>
              <w:top w:val="single" w:sz="4" w:space="0" w:color="auto"/>
              <w:left w:val="single" w:sz="4" w:space="0" w:color="000000"/>
              <w:bottom w:val="single" w:sz="4" w:space="0" w:color="000000"/>
              <w:right w:val="single" w:sz="4" w:space="0" w:color="000000"/>
            </w:tcBorders>
            <w:shd w:val="clear" w:color="auto" w:fill="EE7B76"/>
            <w:vAlign w:val="center"/>
          </w:tcPr>
          <w:p w14:paraId="56CCD721"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9-10</w:t>
            </w:r>
          </w:p>
        </w:tc>
      </w:tr>
      <w:tr w:rsidR="001C657E" w:rsidRPr="001C657E" w14:paraId="4A22FCC0" w14:textId="77777777" w:rsidTr="002A5450">
        <w:trPr>
          <w:trHeight w:val="35"/>
        </w:trPr>
        <w:tc>
          <w:tcPr>
            <w:tcW w:w="15676" w:type="dxa"/>
            <w:gridSpan w:val="3"/>
            <w:tcBorders>
              <w:top w:val="single" w:sz="4" w:space="0" w:color="auto"/>
              <w:left w:val="single" w:sz="4" w:space="0" w:color="auto"/>
              <w:right w:val="single" w:sz="4" w:space="0" w:color="000000"/>
            </w:tcBorders>
            <w:shd w:val="clear" w:color="auto" w:fill="E1231A"/>
            <w:tcMar>
              <w:top w:w="80" w:type="dxa"/>
              <w:left w:w="80" w:type="dxa"/>
              <w:bottom w:w="80" w:type="dxa"/>
              <w:right w:w="80" w:type="dxa"/>
            </w:tcMar>
          </w:tcPr>
          <w:p w14:paraId="5EB11296"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b/>
                <w:bCs/>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Humanities and Social Sciences skills</w:t>
            </w:r>
          </w:p>
        </w:tc>
      </w:tr>
      <w:tr w:rsidR="001C657E" w:rsidRPr="001C657E" w14:paraId="01A4FB86" w14:textId="77777777" w:rsidTr="002A5450">
        <w:trPr>
          <w:trHeight w:val="216"/>
        </w:trPr>
        <w:tc>
          <w:tcPr>
            <w:tcW w:w="1923" w:type="dxa"/>
            <w:tcBorders>
              <w:top w:val="single" w:sz="4" w:space="0" w:color="auto"/>
              <w:left w:val="single" w:sz="4" w:space="0" w:color="auto"/>
              <w:bottom w:val="single" w:sz="4" w:space="0" w:color="auto"/>
              <w:right w:val="single" w:sz="4" w:space="0" w:color="000000"/>
            </w:tcBorders>
            <w:shd w:val="clear" w:color="auto" w:fill="F9D3D1"/>
            <w:tcMar>
              <w:top w:w="80" w:type="dxa"/>
              <w:left w:w="80" w:type="dxa"/>
              <w:bottom w:w="80" w:type="dxa"/>
              <w:right w:w="80" w:type="dxa"/>
            </w:tcMar>
          </w:tcPr>
          <w:p w14:paraId="3B47400C"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Questioning and researching</w:t>
            </w:r>
          </w:p>
          <w:p w14:paraId="3770CE39"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Arial Unicode MS" w:cs="Times New Roman"/>
                <w:sz w:val="17"/>
                <w:szCs w:val="17"/>
                <w:bdr w:val="nil"/>
                <w:lang w:val="en-US"/>
              </w:rPr>
            </w:pPr>
          </w:p>
        </w:tc>
        <w:tc>
          <w:tcPr>
            <w:tcW w:w="6876" w:type="dxa"/>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14:paraId="7DA42D94"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Identify current understandings to consider possible gaps and/or misconceptions, new knowledge needed and challenges to personal perspectives</w:t>
            </w:r>
            <w:r w:rsidRPr="001C657E">
              <w:rPr>
                <w:rFonts w:eastAsia="Calibri" w:cs="Calibri"/>
                <w:sz w:val="17"/>
                <w:szCs w:val="17"/>
                <w:bdr w:val="nil"/>
                <w:lang w:val="en-US"/>
              </w:rPr>
              <w:br/>
            </w:r>
          </w:p>
          <w:p w14:paraId="1E7594E8"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Construct a range of questions, propositions and/or hypotheses</w:t>
            </w:r>
            <w:r w:rsidRPr="001C657E">
              <w:rPr>
                <w:rFonts w:eastAsia="Calibri" w:cs="Calibri"/>
                <w:sz w:val="17"/>
                <w:szCs w:val="17"/>
                <w:bdr w:val="nil"/>
                <w:lang w:val="en-US"/>
              </w:rPr>
              <w:br/>
            </w:r>
          </w:p>
          <w:p w14:paraId="1FDE51CA"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Use a variety of methods to collect relevant information and/or data from a range of appropriate sources, such as print, digital, audio, visual and fieldwork</w:t>
            </w:r>
            <w:r w:rsidRPr="001C657E">
              <w:rPr>
                <w:rFonts w:eastAsia="Calibri" w:cs="Calibri"/>
                <w:sz w:val="17"/>
                <w:szCs w:val="17"/>
                <w:bdr w:val="nil"/>
                <w:lang w:val="en-US"/>
              </w:rPr>
              <w:br/>
            </w:r>
          </w:p>
          <w:p w14:paraId="2EF46D2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Select the best method for recording selected information and/or data (e.g. graphic organisers, such as structured overviews for classifying; mind maps, for identifying relationships and overviews; fieldwork, which may require sketch drawings, a list of observable features and photographs)</w:t>
            </w:r>
          </w:p>
          <w:p w14:paraId="720B4E0C"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36BE1201"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Identify differences in terms of origin and purpose between primary sources (e.g. a cartoon, speech, artefact) and secondary sources (e.g. reference books, such as a dictionary or encyclopaedia)</w:t>
            </w:r>
            <w:r w:rsidRPr="001C657E">
              <w:rPr>
                <w:rFonts w:eastAsia="Calibri" w:cs="Calibri"/>
                <w:sz w:val="17"/>
                <w:szCs w:val="17"/>
                <w:bdr w:val="nil"/>
                <w:lang w:val="en-US"/>
              </w:rPr>
              <w:br/>
            </w:r>
          </w:p>
          <w:p w14:paraId="34C57CB7"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Use appropriate ethical protocols to plan and conduct an inquiry (e.g. seek permission to use personal photos, seek permission when planning a visit to Aboriginal cultural land, use specific formats for acknowledging other people’s information)</w:t>
            </w:r>
          </w:p>
        </w:tc>
        <w:tc>
          <w:tcPr>
            <w:tcW w:w="6877" w:type="dxa"/>
            <w:tcBorders>
              <w:top w:val="single" w:sz="4" w:space="0" w:color="auto"/>
              <w:left w:val="single" w:sz="4" w:space="0" w:color="000000"/>
              <w:right w:val="single" w:sz="4" w:space="0" w:color="000000"/>
            </w:tcBorders>
            <w:shd w:val="clear" w:color="auto" w:fill="auto"/>
          </w:tcPr>
          <w:p w14:paraId="174E55D8"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Identify current personal knowledge, gaps, misconceptions, currency of information, personal perspective and possible perspectives of others</w:t>
            </w:r>
            <w:r w:rsidRPr="001C657E">
              <w:rPr>
                <w:rFonts w:eastAsia="Calibri" w:cs="Calibri"/>
                <w:sz w:val="17"/>
                <w:szCs w:val="17"/>
                <w:bdr w:val="nil"/>
                <w:lang w:val="en-US"/>
              </w:rPr>
              <w:br/>
            </w:r>
          </w:p>
          <w:p w14:paraId="333FFF62"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Construct, select and evaluate a range of questions and hypotheses involving cause and effect, patterns and trends, and different perspectives</w:t>
            </w:r>
            <w:r w:rsidRPr="001C657E">
              <w:rPr>
                <w:rFonts w:eastAsia="Calibri" w:cs="Calibri"/>
                <w:sz w:val="17"/>
                <w:szCs w:val="17"/>
                <w:bdr w:val="nil"/>
                <w:lang w:val="en-US"/>
              </w:rPr>
              <w:br/>
            </w:r>
          </w:p>
          <w:p w14:paraId="39352A1E"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Analyse and clarify the purpose of an inquiry using appropriate methodologies, ethical protocols and concepts to plan for, and inform, an investigation</w:t>
            </w:r>
            <w:r w:rsidRPr="001C657E">
              <w:rPr>
                <w:rFonts w:eastAsia="Calibri" w:cs="Calibri"/>
                <w:sz w:val="17"/>
                <w:szCs w:val="17"/>
                <w:bdr w:val="nil"/>
                <w:lang w:val="en-US"/>
              </w:rPr>
              <w:br/>
            </w:r>
          </w:p>
          <w:p w14:paraId="479DA0BB"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Use a range of methods to collect, select, record and organise relevant and reliable information and/or data from multiple sources that reflects the type of analysis of information that is needed (e.g. questionnaires, surveys, emails, discussion lists, tables, field sketches, annotated diagrams), with and without the use of digital and spatial technologies</w:t>
            </w:r>
            <w:r w:rsidRPr="001C657E">
              <w:rPr>
                <w:rFonts w:eastAsia="Calibri" w:cs="Calibri"/>
                <w:sz w:val="17"/>
                <w:szCs w:val="17"/>
                <w:bdr w:val="nil"/>
                <w:lang w:val="en-US"/>
              </w:rPr>
              <w:br/>
            </w:r>
          </w:p>
          <w:p w14:paraId="052C0BFD"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r w:rsidRPr="001C657E">
              <w:rPr>
                <w:rFonts w:eastAsia="Calibri" w:cs="Calibri"/>
                <w:sz w:val="17"/>
                <w:szCs w:val="17"/>
                <w:bdr w:val="nil"/>
                <w:lang w:val="en-US"/>
              </w:rPr>
              <w:t>Identify the origin, purpose and context of primary sources and/or secondary sources</w:t>
            </w:r>
            <w:r w:rsidRPr="001C657E">
              <w:rPr>
                <w:rFonts w:eastAsia="Calibri" w:cs="Calibri"/>
                <w:sz w:val="17"/>
                <w:szCs w:val="17"/>
                <w:bdr w:val="nil"/>
                <w:lang w:val="en-US"/>
              </w:rPr>
              <w:br/>
            </w:r>
          </w:p>
          <w:p w14:paraId="05D4AB8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Use appropriate ethical protocols, including specific formats for acknowledging other people’s information and understand that these formats vary between organisations</w:t>
            </w:r>
          </w:p>
          <w:p w14:paraId="4AC4F983"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jc w:val="left"/>
              <w:rPr>
                <w:rFonts w:eastAsia="Calibri" w:cs="Calibri"/>
                <w:sz w:val="17"/>
                <w:szCs w:val="17"/>
                <w:bdr w:val="nil"/>
                <w:lang w:val="en-US"/>
              </w:rPr>
            </w:pPr>
          </w:p>
        </w:tc>
      </w:tr>
      <w:tr w:rsidR="001C657E" w:rsidRPr="001C657E" w14:paraId="24246DFF" w14:textId="77777777" w:rsidTr="002A5450">
        <w:trPr>
          <w:trHeight w:val="216"/>
        </w:trPr>
        <w:tc>
          <w:tcPr>
            <w:tcW w:w="1923" w:type="dxa"/>
            <w:tcBorders>
              <w:top w:val="single" w:sz="4" w:space="0" w:color="auto"/>
              <w:left w:val="single" w:sz="4" w:space="0" w:color="auto"/>
              <w:bottom w:val="single" w:sz="4" w:space="0" w:color="auto"/>
              <w:right w:val="single" w:sz="4" w:space="0" w:color="000000"/>
            </w:tcBorders>
            <w:shd w:val="clear" w:color="auto" w:fill="F9D3D1"/>
            <w:tcMar>
              <w:top w:w="80" w:type="dxa"/>
              <w:left w:w="80" w:type="dxa"/>
              <w:bottom w:w="80" w:type="dxa"/>
              <w:right w:w="80" w:type="dxa"/>
            </w:tcMar>
          </w:tcPr>
          <w:p w14:paraId="3151EA7E"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Analysing</w:t>
            </w:r>
          </w:p>
          <w:p w14:paraId="2E9DC11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6876" w:type="dxa"/>
            <w:tcBorders>
              <w:left w:val="single" w:sz="4" w:space="0" w:color="000000"/>
              <w:right w:val="single" w:sz="4" w:space="0" w:color="000000"/>
            </w:tcBorders>
            <w:shd w:val="clear" w:color="auto" w:fill="auto"/>
            <w:tcMar>
              <w:top w:w="80" w:type="dxa"/>
              <w:left w:w="80" w:type="dxa"/>
              <w:bottom w:w="80" w:type="dxa"/>
              <w:right w:w="80" w:type="dxa"/>
            </w:tcMar>
          </w:tcPr>
          <w:p w14:paraId="7504474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Use criteria to select relevant information and/or data such as accuracy, reliability, currency and usefulness to the question</w:t>
            </w:r>
          </w:p>
          <w:p w14:paraId="402E9943"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56BA7F52"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Interpret information and/or data to identify key relationships and/or trends displayed in various formats (e.g. change over time in a series of images, identify spatial distributions from a map)</w:t>
            </w:r>
          </w:p>
          <w:p w14:paraId="4BB360C7"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3B949307"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Identify points of view/perspectives, attitudes and/or values in information and/or data</w:t>
            </w:r>
            <w:r w:rsidRPr="001C657E">
              <w:rPr>
                <w:rFonts w:eastAsia="Calibri" w:cs="Calibri"/>
                <w:sz w:val="17"/>
                <w:szCs w:val="17"/>
                <w:bdr w:val="nil"/>
                <w:lang w:val="en-US"/>
              </w:rPr>
              <w:br/>
              <w:t>(e.g. from tables, statistics, graphs, models, cartoons, maps, timelines)</w:t>
            </w:r>
          </w:p>
          <w:p w14:paraId="4DD93A20"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2197BB83"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Translate information and/or data from one format to another (e.g. from a table to a graph)</w:t>
            </w:r>
          </w:p>
          <w:p w14:paraId="55015AEB"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p>
          <w:p w14:paraId="3009CA6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Apply subject-specific skills and concepts in familiar and new situations</w:t>
            </w:r>
          </w:p>
        </w:tc>
        <w:tc>
          <w:tcPr>
            <w:tcW w:w="6877" w:type="dxa"/>
            <w:tcBorders>
              <w:left w:val="single" w:sz="4" w:space="0" w:color="000000"/>
              <w:right w:val="single" w:sz="4" w:space="0" w:color="000000"/>
            </w:tcBorders>
            <w:shd w:val="clear" w:color="auto" w:fill="auto"/>
          </w:tcPr>
          <w:p w14:paraId="02A6B3E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Use criteria to analyse the reliability, bias, usefulness and currency of primary sources and/or secondary sources</w:t>
            </w:r>
          </w:p>
          <w:p w14:paraId="504F65C6"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11004F20"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Analyse information and/or data in different formats (e.g. to explain cause and effect relationships, comparisons, categories and subcategories, change over time)</w:t>
            </w:r>
          </w:p>
          <w:p w14:paraId="53E84236"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1040E551"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Account for different interpretations and points of view/perspectives in information and/or data (e.g. from tables, statistics, graphs, models, cartoons, maps, timelines, newspapers)</w:t>
            </w:r>
          </w:p>
          <w:p w14:paraId="24AA03C8"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295FE1B4"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Analyse the ‘big picture’ (e.g. put information and/or data into different contexts, reconstruct information by identifying new relationships, identify missing viewpoints or gaps in knowledge)</w:t>
            </w:r>
          </w:p>
          <w:p w14:paraId="5E628C42"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05AB9FF7"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Apply subject-specific skills and concepts in familiar, new and hypothetical situations</w:t>
            </w:r>
          </w:p>
        </w:tc>
      </w:tr>
      <w:tr w:rsidR="001C657E" w:rsidRPr="001C657E" w14:paraId="42A5709A" w14:textId="77777777" w:rsidTr="002A5450">
        <w:trPr>
          <w:trHeight w:val="216"/>
        </w:trPr>
        <w:tc>
          <w:tcPr>
            <w:tcW w:w="1923" w:type="dxa"/>
            <w:tcBorders>
              <w:top w:val="single" w:sz="4" w:space="0" w:color="auto"/>
              <w:left w:val="single" w:sz="4" w:space="0" w:color="auto"/>
              <w:right w:val="single" w:sz="4" w:space="0" w:color="000000"/>
            </w:tcBorders>
            <w:shd w:val="clear" w:color="auto" w:fill="F9D3D1"/>
            <w:tcMar>
              <w:top w:w="80" w:type="dxa"/>
              <w:left w:w="80" w:type="dxa"/>
              <w:bottom w:w="80" w:type="dxa"/>
              <w:right w:w="80" w:type="dxa"/>
            </w:tcMar>
          </w:tcPr>
          <w:p w14:paraId="249C8A02"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r w:rsidRPr="001C657E">
              <w:rPr>
                <w:rFonts w:eastAsia="Calibri" w:cs="Calibri"/>
                <w:b/>
                <w:color w:val="000000"/>
                <w:sz w:val="17"/>
                <w:szCs w:val="17"/>
                <w:u w:color="000000"/>
                <w:bdr w:val="nil"/>
                <w:lang w:val="en-US"/>
              </w:rPr>
              <w:t>Evaluating</w:t>
            </w:r>
          </w:p>
          <w:p w14:paraId="24673550" w14:textId="77777777" w:rsidR="001C657E" w:rsidRPr="001C657E" w:rsidRDefault="001C657E" w:rsidP="001C657E">
            <w:pPr>
              <w:pBdr>
                <w:top w:val="nil"/>
                <w:left w:val="nil"/>
                <w:bottom w:val="nil"/>
                <w:right w:val="nil"/>
                <w:between w:val="nil"/>
                <w:bar w:val="nil"/>
              </w:pBdr>
              <w:spacing w:after="0" w:line="240" w:lineRule="auto"/>
              <w:jc w:val="left"/>
              <w:rPr>
                <w:rFonts w:eastAsia="Calibri" w:cs="Calibri"/>
                <w:b/>
                <w:color w:val="000000"/>
                <w:sz w:val="17"/>
                <w:szCs w:val="17"/>
                <w:u w:color="000000"/>
                <w:bdr w:val="nil"/>
                <w:lang w:val="en-US"/>
              </w:rPr>
            </w:pPr>
          </w:p>
        </w:tc>
        <w:tc>
          <w:tcPr>
            <w:tcW w:w="687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4F596"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6FFE45D2" w14:textId="77777777" w:rsidR="001C657E" w:rsidRPr="001C657E" w:rsidRDefault="001C657E" w:rsidP="001C657E">
            <w:pPr>
              <w:pBdr>
                <w:top w:val="nil"/>
                <w:left w:val="nil"/>
                <w:bottom w:val="nil"/>
                <w:right w:val="nil"/>
                <w:between w:val="nil"/>
                <w:bar w:val="nil"/>
              </w:pBdr>
              <w:autoSpaceDE w:val="0"/>
              <w:autoSpaceDN w:val="0"/>
              <w:adjustRightInd w:val="0"/>
              <w:spacing w:after="0" w:line="240" w:lineRule="auto"/>
              <w:ind w:right="-108"/>
              <w:jc w:val="left"/>
              <w:rPr>
                <w:rFonts w:eastAsia="Calibri" w:cs="Calibri"/>
                <w:sz w:val="17"/>
                <w:szCs w:val="17"/>
                <w:bdr w:val="nil"/>
                <w:lang w:val="en-US"/>
              </w:rPr>
            </w:pPr>
          </w:p>
        </w:tc>
        <w:tc>
          <w:tcPr>
            <w:tcW w:w="6877" w:type="dxa"/>
            <w:tcBorders>
              <w:left w:val="single" w:sz="4" w:space="0" w:color="000000"/>
              <w:bottom w:val="single" w:sz="4" w:space="0" w:color="000000"/>
              <w:right w:val="single" w:sz="4" w:space="0" w:color="000000"/>
            </w:tcBorders>
            <w:shd w:val="clear" w:color="auto" w:fill="auto"/>
          </w:tcPr>
          <w:p w14:paraId="08C96A53"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Draw evidence-based conclusions by evaluating information and/or data, taking into account ambiguities and multiple perspectives; to negotiate and resolve contentious issues; to propose individual and collective action in response to contemporary events, challenges, developments, issues, problems and/or phenomena</w:t>
            </w:r>
          </w:p>
          <w:p w14:paraId="3200AE52" w14:textId="77777777" w:rsidR="001C657E" w:rsidRPr="001C657E" w:rsidRDefault="001C657E" w:rsidP="001C657E">
            <w:pPr>
              <w:autoSpaceDE w:val="0"/>
              <w:autoSpaceDN w:val="0"/>
              <w:adjustRightInd w:val="0"/>
              <w:spacing w:after="0" w:line="240" w:lineRule="auto"/>
              <w:jc w:val="left"/>
              <w:rPr>
                <w:rFonts w:eastAsia="Calibri" w:cs="Calibri"/>
                <w:sz w:val="13"/>
                <w:szCs w:val="17"/>
                <w:bdr w:val="nil"/>
                <w:lang w:val="en-US"/>
              </w:rPr>
            </w:pPr>
          </w:p>
          <w:p w14:paraId="5F2C5428" w14:textId="77777777" w:rsidR="001C657E" w:rsidRPr="001C657E" w:rsidRDefault="001C657E" w:rsidP="001C657E">
            <w:pPr>
              <w:autoSpaceDE w:val="0"/>
              <w:autoSpaceDN w:val="0"/>
              <w:adjustRightInd w:val="0"/>
              <w:spacing w:after="0" w:line="240" w:lineRule="auto"/>
              <w:jc w:val="left"/>
              <w:rPr>
                <w:rFonts w:eastAsia="Calibri" w:cs="Calibri"/>
                <w:sz w:val="17"/>
                <w:szCs w:val="17"/>
                <w:bdr w:val="nil"/>
                <w:lang w:val="en-US"/>
              </w:rPr>
            </w:pPr>
            <w:r w:rsidRPr="001C657E">
              <w:rPr>
                <w:rFonts w:eastAsia="Calibri" w:cs="Calibri"/>
                <w:sz w:val="17"/>
                <w:szCs w:val="17"/>
                <w:bdr w:val="nil"/>
                <w:lang w:val="en-US"/>
              </w:rPr>
              <w:t>Critically evaluate information and/or data and ideas from a range of sources to make generalisations and inferences; propose explanations for patterns, trends, relationships and anomalies; predict outcomes</w:t>
            </w:r>
          </w:p>
        </w:tc>
      </w:tr>
    </w:tbl>
    <w:p w14:paraId="5FDD9744" w14:textId="77777777" w:rsidR="001C657E" w:rsidRPr="001C657E" w:rsidRDefault="001C657E" w:rsidP="001C657E">
      <w:pPr>
        <w:jc w:val="left"/>
        <w:rPr>
          <w:rFonts w:ascii="Times New Roman" w:eastAsia="Arial Unicode MS" w:hAnsi="Times New Roman" w:cs="Times New Roman"/>
          <w:sz w:val="6"/>
          <w:szCs w:val="24"/>
          <w:bdr w:val="nil"/>
          <w:lang w:val="en-US"/>
        </w:rPr>
      </w:pPr>
      <w:r w:rsidRPr="001C657E">
        <w:rPr>
          <w:rFonts w:ascii="Times New Roman" w:eastAsia="Arial Unicode MS" w:hAnsi="Times New Roman" w:cs="Times New Roman"/>
          <w:sz w:val="6"/>
          <w:szCs w:val="24"/>
          <w:bdr w:val="nil"/>
          <w:lang w:val="en-US"/>
        </w:rPr>
        <w:br w:type="page"/>
      </w:r>
    </w:p>
    <w:p w14:paraId="649DD072" w14:textId="77777777" w:rsidR="00F71646" w:rsidRPr="00E70B65" w:rsidRDefault="00F71646" w:rsidP="00F71646">
      <w:pPr>
        <w:spacing w:before="240" w:after="80" w:line="240" w:lineRule="auto"/>
        <w:rPr>
          <w:smallCaps/>
          <w:color w:val="8064A2"/>
          <w:spacing w:val="5"/>
          <w:sz w:val="30"/>
          <w:szCs w:val="30"/>
        </w:rPr>
      </w:pPr>
      <w:r w:rsidRPr="00F71646">
        <w:rPr>
          <w:smallCaps/>
          <w:color w:val="8064A2"/>
          <w:spacing w:val="5"/>
          <w:sz w:val="30"/>
          <w:szCs w:val="30"/>
        </w:rPr>
        <w:lastRenderedPageBreak/>
        <w:t xml:space="preserve">Humanities and Social Sciences – </w:t>
      </w:r>
      <w:r>
        <w:rPr>
          <w:smallCaps/>
          <w:color w:val="8064A2"/>
          <w:spacing w:val="5"/>
          <w:sz w:val="30"/>
          <w:szCs w:val="30"/>
        </w:rPr>
        <w:t>Year 7</w:t>
      </w:r>
      <w:r w:rsidRPr="00F71646">
        <w:rPr>
          <w:smallCaps/>
          <w:color w:val="8064A2"/>
          <w:spacing w:val="5"/>
          <w:sz w:val="30"/>
          <w:szCs w:val="30"/>
        </w:rPr>
        <w:t xml:space="preserve"> to</w:t>
      </w:r>
      <w:r>
        <w:rPr>
          <w:smallCaps/>
          <w:color w:val="8064A2"/>
          <w:spacing w:val="5"/>
          <w:sz w:val="30"/>
          <w:szCs w:val="30"/>
        </w:rPr>
        <w:t xml:space="preserve"> Year 10</w:t>
      </w:r>
      <w:r w:rsidRPr="00F71646">
        <w:rPr>
          <w:smallCaps/>
          <w:color w:val="8064A2"/>
          <w:spacing w:val="5"/>
          <w:sz w:val="30"/>
          <w:szCs w:val="30"/>
        </w:rPr>
        <w:t xml:space="preserve"> </w:t>
      </w:r>
      <w:r>
        <w:rPr>
          <w:smallCaps/>
          <w:color w:val="8064A2"/>
          <w:spacing w:val="5"/>
          <w:sz w:val="30"/>
          <w:szCs w:val="30"/>
        </w:rPr>
        <w:t>s</w:t>
      </w:r>
      <w:r w:rsidRPr="00F71646">
        <w:rPr>
          <w:smallCaps/>
          <w:color w:val="8064A2"/>
          <w:spacing w:val="5"/>
          <w:sz w:val="30"/>
          <w:szCs w:val="30"/>
        </w:rPr>
        <w:t>cope and sequence</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3"/>
        <w:gridCol w:w="6876"/>
        <w:gridCol w:w="6877"/>
      </w:tblGrid>
      <w:tr w:rsidR="001C657E" w:rsidRPr="001C657E" w14:paraId="0A43E73B" w14:textId="77777777" w:rsidTr="002A5450">
        <w:trPr>
          <w:trHeight w:val="35"/>
        </w:trPr>
        <w:tc>
          <w:tcPr>
            <w:tcW w:w="1923" w:type="dxa"/>
            <w:tcBorders>
              <w:top w:val="single" w:sz="4" w:space="0" w:color="auto"/>
              <w:left w:val="single" w:sz="4" w:space="0" w:color="auto"/>
              <w:right w:val="single" w:sz="4" w:space="0" w:color="000000"/>
            </w:tcBorders>
            <w:shd w:val="clear" w:color="auto" w:fill="EE7B76"/>
            <w:tcMar>
              <w:top w:w="80" w:type="dxa"/>
              <w:left w:w="80" w:type="dxa"/>
              <w:bottom w:w="80" w:type="dxa"/>
              <w:right w:w="80" w:type="dxa"/>
            </w:tcMar>
          </w:tcPr>
          <w:p w14:paraId="645BD833" w14:textId="77777777" w:rsidR="001C657E" w:rsidRPr="00F71646" w:rsidRDefault="001C657E" w:rsidP="001C657E">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rPr>
            </w:pPr>
          </w:p>
        </w:tc>
        <w:tc>
          <w:tcPr>
            <w:tcW w:w="6876" w:type="dxa"/>
            <w:tcBorders>
              <w:top w:val="single" w:sz="4" w:space="0" w:color="auto"/>
              <w:left w:val="single" w:sz="4" w:space="0" w:color="000000"/>
              <w:bottom w:val="single" w:sz="4" w:space="0" w:color="000000"/>
              <w:right w:val="single" w:sz="4" w:space="0" w:color="000000"/>
            </w:tcBorders>
            <w:shd w:val="clear" w:color="auto" w:fill="EE7B76"/>
            <w:tcMar>
              <w:top w:w="80" w:type="dxa"/>
              <w:left w:w="80" w:type="dxa"/>
              <w:bottom w:w="80" w:type="dxa"/>
              <w:right w:w="80" w:type="dxa"/>
            </w:tcMar>
            <w:vAlign w:val="center"/>
          </w:tcPr>
          <w:p w14:paraId="328216E3"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1C657E">
              <w:rPr>
                <w:rFonts w:eastAsia="Arial Unicode MS" w:cs="Times New Roman"/>
                <w:b/>
                <w:bCs/>
                <w:color w:val="FFFFFF" w:themeColor="background1"/>
                <w:sz w:val="22"/>
                <w:szCs w:val="22"/>
                <w:bdr w:val="nil"/>
                <w:lang w:val="en-US"/>
              </w:rPr>
              <w:t>Year 7-8</w:t>
            </w:r>
          </w:p>
        </w:tc>
        <w:tc>
          <w:tcPr>
            <w:tcW w:w="6877" w:type="dxa"/>
            <w:tcBorders>
              <w:top w:val="single" w:sz="4" w:space="0" w:color="auto"/>
              <w:left w:val="single" w:sz="4" w:space="0" w:color="000000"/>
              <w:bottom w:val="single" w:sz="4" w:space="0" w:color="000000"/>
              <w:right w:val="single" w:sz="4" w:space="0" w:color="000000"/>
            </w:tcBorders>
            <w:shd w:val="clear" w:color="auto" w:fill="EE7B76"/>
            <w:vAlign w:val="center"/>
          </w:tcPr>
          <w:p w14:paraId="43B4CDB1" w14:textId="77777777" w:rsidR="001C657E" w:rsidRPr="001C657E" w:rsidRDefault="001C657E" w:rsidP="001C657E">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1C657E">
              <w:rPr>
                <w:rFonts w:eastAsia="Arial Unicode MS" w:cs="Times New Roman"/>
                <w:b/>
                <w:bCs/>
                <w:color w:val="FFFFFF" w:themeColor="background1"/>
                <w:sz w:val="22"/>
                <w:szCs w:val="22"/>
                <w:bdr w:val="nil"/>
                <w:lang w:val="en-US"/>
              </w:rPr>
              <w:t>Year 9-10</w:t>
            </w:r>
          </w:p>
        </w:tc>
      </w:tr>
      <w:tr w:rsidR="001C657E" w:rsidRPr="001C657E" w14:paraId="462490C7" w14:textId="77777777" w:rsidTr="002A5450">
        <w:trPr>
          <w:trHeight w:val="216"/>
        </w:trPr>
        <w:tc>
          <w:tcPr>
            <w:tcW w:w="1923" w:type="dxa"/>
            <w:tcBorders>
              <w:top w:val="single" w:sz="4" w:space="0" w:color="auto"/>
              <w:left w:val="single" w:sz="4" w:space="0" w:color="auto"/>
              <w:bottom w:val="single" w:sz="4" w:space="0" w:color="auto"/>
              <w:right w:val="single" w:sz="4" w:space="0" w:color="000000"/>
            </w:tcBorders>
            <w:shd w:val="clear" w:color="auto" w:fill="F9D3D1"/>
            <w:tcMar>
              <w:top w:w="80" w:type="dxa"/>
              <w:left w:w="80" w:type="dxa"/>
              <w:bottom w:w="80" w:type="dxa"/>
              <w:right w:w="80" w:type="dxa"/>
            </w:tcMar>
          </w:tcPr>
          <w:p w14:paraId="6A0A736F"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imes New Roman"/>
                <w:b/>
                <w:sz w:val="17"/>
                <w:szCs w:val="17"/>
                <w:bdr w:val="nil"/>
                <w:lang w:val="en-US"/>
              </w:rPr>
            </w:pPr>
            <w:r w:rsidRPr="001C657E">
              <w:rPr>
                <w:rFonts w:eastAsia="Arial Unicode MS" w:cs="Times New Roman"/>
                <w:b/>
                <w:sz w:val="17"/>
                <w:szCs w:val="17"/>
                <w:bdr w:val="nil"/>
                <w:lang w:val="en-US"/>
              </w:rPr>
              <w:t>Communicating and reflecting</w:t>
            </w:r>
          </w:p>
          <w:p w14:paraId="2DFB6196"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6876" w:type="dxa"/>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14:paraId="1FDB7F6D" w14:textId="77777777" w:rsidR="001C657E" w:rsidRPr="001C657E" w:rsidRDefault="001C657E" w:rsidP="001C657E">
            <w:pP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 xml:space="preserve">Represent information and/or data using appropriate formats to suit audience and purpose </w:t>
            </w:r>
          </w:p>
          <w:p w14:paraId="42B43A76"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(e.g. tables/graphs, visual displays, models, timelines, maps, other graphic organisers)</w:t>
            </w:r>
          </w:p>
          <w:p w14:paraId="17338DBF" w14:textId="77777777" w:rsidR="001C657E" w:rsidRPr="001C657E" w:rsidRDefault="001C657E" w:rsidP="001C657E">
            <w:pPr>
              <w:pBdr>
                <w:top w:val="nil"/>
                <w:left w:val="nil"/>
                <w:bottom w:val="nil"/>
                <w:right w:val="nil"/>
                <w:between w:val="nil"/>
                <w:bar w:val="nil"/>
              </w:pBdr>
              <w:spacing w:after="0" w:line="240" w:lineRule="auto"/>
              <w:jc w:val="left"/>
              <w:rPr>
                <w:rFonts w:eastAsia="Arial Unicode MS" w:cstheme="minorHAnsi"/>
                <w:sz w:val="17"/>
                <w:szCs w:val="17"/>
                <w:bdr w:val="nil"/>
                <w:lang w:val="en-US"/>
              </w:rPr>
            </w:pPr>
          </w:p>
          <w:p w14:paraId="2FD199CD" w14:textId="77777777" w:rsidR="001C657E" w:rsidRPr="001C657E" w:rsidRDefault="001C657E" w:rsidP="001C657E">
            <w:pP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Develop texts, particularly descriptions and explanations, using appropriate subject-specific terminology and concepts that use evidence to support findings, conclusions and/or arguments, from a range of sources</w:t>
            </w:r>
          </w:p>
          <w:p w14:paraId="170616E8" w14:textId="77777777" w:rsidR="001C657E" w:rsidRPr="001C657E" w:rsidRDefault="001C657E" w:rsidP="001C657E">
            <w:pPr>
              <w:spacing w:after="0" w:line="240" w:lineRule="auto"/>
              <w:jc w:val="left"/>
              <w:rPr>
                <w:rFonts w:eastAsia="Arial Unicode MS" w:cstheme="minorHAnsi"/>
                <w:sz w:val="17"/>
                <w:szCs w:val="17"/>
                <w:bdr w:val="nil"/>
                <w:lang w:val="en-US"/>
              </w:rPr>
            </w:pPr>
          </w:p>
          <w:p w14:paraId="5FA9760E" w14:textId="77777777" w:rsidR="001C657E" w:rsidRPr="001C657E" w:rsidRDefault="001C657E" w:rsidP="001C657E">
            <w:pP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Reflect on learning to review original understandings and/or determine actions in response to events, challenges, developments, issues, problems and/or phenomena</w:t>
            </w:r>
          </w:p>
        </w:tc>
        <w:tc>
          <w:tcPr>
            <w:tcW w:w="6877" w:type="dxa"/>
            <w:tcBorders>
              <w:top w:val="single" w:sz="4" w:space="0" w:color="auto"/>
              <w:left w:val="single" w:sz="4" w:space="0" w:color="000000"/>
              <w:right w:val="single" w:sz="4" w:space="0" w:color="000000"/>
            </w:tcBorders>
            <w:shd w:val="clear" w:color="auto" w:fill="auto"/>
          </w:tcPr>
          <w:p w14:paraId="0322E4A3" w14:textId="77777777" w:rsidR="001C657E" w:rsidRPr="001C657E" w:rsidRDefault="001C657E" w:rsidP="001C657E">
            <w:pP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Select a range of appropriate formats based on their effectiveness to suit audience and purpose, using relevant digital technologies as appropriate</w:t>
            </w:r>
          </w:p>
          <w:p w14:paraId="6CA9E3C1" w14:textId="77777777" w:rsidR="001C657E" w:rsidRPr="001C657E" w:rsidRDefault="001C657E" w:rsidP="001C657E">
            <w:pPr>
              <w:spacing w:after="0" w:line="240" w:lineRule="auto"/>
              <w:jc w:val="left"/>
              <w:rPr>
                <w:rFonts w:eastAsia="Arial Unicode MS" w:cstheme="minorHAnsi"/>
                <w:sz w:val="17"/>
                <w:szCs w:val="17"/>
                <w:bdr w:val="nil"/>
                <w:lang w:val="en-US"/>
              </w:rPr>
            </w:pPr>
          </w:p>
          <w:p w14:paraId="4C935934" w14:textId="77777777" w:rsidR="001C657E" w:rsidRPr="001C657E" w:rsidRDefault="001C657E" w:rsidP="001C657E">
            <w:pP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Develop texts, particularly explanations and discussions, using evidence from a range of sources to support conclusions and/or arguments</w:t>
            </w:r>
          </w:p>
          <w:p w14:paraId="4BD1F4A2" w14:textId="77777777" w:rsidR="001C657E" w:rsidRPr="001C657E" w:rsidRDefault="001C657E" w:rsidP="001C657E">
            <w:pPr>
              <w:spacing w:after="0" w:line="240" w:lineRule="auto"/>
              <w:jc w:val="left"/>
              <w:rPr>
                <w:rFonts w:eastAsia="Arial Unicode MS" w:cstheme="minorHAnsi"/>
                <w:sz w:val="17"/>
                <w:szCs w:val="17"/>
                <w:bdr w:val="nil"/>
                <w:lang w:val="en-US"/>
              </w:rPr>
            </w:pPr>
          </w:p>
          <w:p w14:paraId="50A2D566" w14:textId="77777777" w:rsidR="001C657E" w:rsidRPr="001C657E" w:rsidRDefault="001C657E" w:rsidP="001C657E">
            <w:pP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Deconstruct and reconstruct the collected information and/or data into a form that identifies the relationship between the information and the hypothesis, using subject-specific conventions, terminology and concepts</w:t>
            </w:r>
          </w:p>
          <w:p w14:paraId="11E18F23" w14:textId="77777777" w:rsidR="001C657E" w:rsidRPr="001C657E" w:rsidRDefault="001C657E" w:rsidP="001C657E">
            <w:pPr>
              <w:spacing w:after="0" w:line="240" w:lineRule="auto"/>
              <w:jc w:val="left"/>
              <w:rPr>
                <w:rFonts w:eastAsia="Arial Unicode MS" w:cstheme="minorHAnsi"/>
                <w:sz w:val="17"/>
                <w:szCs w:val="17"/>
                <w:bdr w:val="nil"/>
                <w:lang w:val="en-US"/>
              </w:rPr>
            </w:pPr>
          </w:p>
          <w:p w14:paraId="153CE678" w14:textId="77777777" w:rsidR="001C657E" w:rsidRPr="001C657E" w:rsidRDefault="001C657E" w:rsidP="001C657E">
            <w:pP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Compare evidence to substantiate judgements (e.g. use information and/or data from different places or times; use tables, graphs, models, theories)</w:t>
            </w:r>
          </w:p>
          <w:p w14:paraId="5C623846" w14:textId="77777777" w:rsidR="001C657E" w:rsidRPr="001C657E" w:rsidRDefault="001C657E" w:rsidP="001C657E">
            <w:pPr>
              <w:spacing w:after="0" w:line="240" w:lineRule="auto"/>
              <w:jc w:val="left"/>
              <w:rPr>
                <w:rFonts w:eastAsia="Arial Unicode MS" w:cstheme="minorHAnsi"/>
                <w:sz w:val="17"/>
                <w:szCs w:val="17"/>
                <w:bdr w:val="nil"/>
                <w:lang w:val="en-US"/>
              </w:rPr>
            </w:pPr>
          </w:p>
          <w:p w14:paraId="3F15B57D" w14:textId="77777777" w:rsidR="001C657E" w:rsidRPr="001C657E" w:rsidRDefault="001C657E" w:rsidP="001C657E">
            <w:pPr>
              <w:spacing w:after="0" w:line="240" w:lineRule="auto"/>
              <w:jc w:val="left"/>
              <w:rPr>
                <w:rFonts w:eastAsia="Arial Unicode MS" w:cstheme="minorHAnsi"/>
                <w:sz w:val="17"/>
                <w:szCs w:val="17"/>
                <w:bdr w:val="nil"/>
                <w:lang w:val="en-US"/>
              </w:rPr>
            </w:pPr>
            <w:r w:rsidRPr="001C657E">
              <w:rPr>
                <w:rFonts w:eastAsia="Arial Unicode MS" w:cstheme="minorHAnsi"/>
                <w:sz w:val="17"/>
                <w:szCs w:val="17"/>
                <w:bdr w:val="nil"/>
                <w:lang w:val="en-US"/>
              </w:rPr>
              <w:t>Generate a range of viable options in response to an issue or event to recommend and justify a course of action, and predict the potential consequences of the proposed action</w:t>
            </w:r>
          </w:p>
          <w:p w14:paraId="3EE05101" w14:textId="77777777" w:rsidR="001C657E" w:rsidRPr="001C657E" w:rsidRDefault="001C657E" w:rsidP="001C657E">
            <w:pPr>
              <w:spacing w:after="0" w:line="240" w:lineRule="auto"/>
              <w:jc w:val="left"/>
              <w:rPr>
                <w:rFonts w:eastAsia="Arial Unicode MS" w:cstheme="minorHAnsi"/>
                <w:sz w:val="17"/>
                <w:szCs w:val="17"/>
                <w:bdr w:val="nil"/>
                <w:lang w:val="en-US"/>
              </w:rPr>
            </w:pPr>
          </w:p>
          <w:p w14:paraId="3E906FFA" w14:textId="77777777" w:rsidR="001C657E" w:rsidRPr="001C657E" w:rsidRDefault="001C657E" w:rsidP="001C657E">
            <w:pPr>
              <w:spacing w:after="0" w:line="240" w:lineRule="auto"/>
              <w:jc w:val="left"/>
              <w:rPr>
                <w:rFonts w:eastAsia="Arial Unicode MS" w:cstheme="minorHAnsi"/>
                <w:b/>
                <w:sz w:val="17"/>
                <w:szCs w:val="17"/>
                <w:bdr w:val="nil"/>
                <w:lang w:val="en-US"/>
              </w:rPr>
            </w:pPr>
            <w:r w:rsidRPr="001C657E">
              <w:rPr>
                <w:rFonts w:eastAsia="Arial Unicode MS" w:cstheme="minorHAnsi"/>
                <w:sz w:val="17"/>
                <w:szCs w:val="17"/>
                <w:bdr w:val="nil"/>
                <w:lang w:val="en-US"/>
              </w:rPr>
              <w:t>Reflect on why all findings are tentative (e.g. the changing nature of knowledge, changes in circumstances, changes in values)</w:t>
            </w:r>
          </w:p>
        </w:tc>
      </w:tr>
    </w:tbl>
    <w:p w14:paraId="03D2FCA9" w14:textId="77777777" w:rsidR="00802397" w:rsidRDefault="00AB4C46">
      <w:pPr>
        <w:rPr>
          <w:lang w:val="en-US"/>
        </w:rPr>
        <w:sectPr w:rsidR="00802397" w:rsidSect="001C657E">
          <w:headerReference w:type="default" r:id="rId40"/>
          <w:footerReference w:type="default" r:id="rId41"/>
          <w:headerReference w:type="first" r:id="rId42"/>
          <w:footerReference w:type="first" r:id="rId43"/>
          <w:pgSz w:w="16839" w:h="11907" w:orient="landscape" w:code="9"/>
          <w:pgMar w:top="427" w:right="851" w:bottom="567" w:left="851" w:header="227" w:footer="709" w:gutter="0"/>
          <w:cols w:space="708"/>
          <w:docGrid w:linePitch="360"/>
        </w:sectPr>
      </w:pPr>
      <w:r>
        <w:rPr>
          <w:lang w:val="en-US"/>
        </w:rPr>
        <w:br w:type="page"/>
      </w:r>
    </w:p>
    <w:p w14:paraId="5033951E" w14:textId="77777777" w:rsidR="00217B47" w:rsidRPr="00217B47" w:rsidRDefault="00217B47" w:rsidP="00862872">
      <w:pPr>
        <w:pStyle w:val="MainHeading1"/>
      </w:pPr>
      <w:bookmarkStart w:id="18" w:name="_Toc475949473"/>
      <w:r w:rsidRPr="00217B47">
        <w:lastRenderedPageBreak/>
        <w:t>Pre-primary Humanities and Social Sciences Syllabus</w:t>
      </w:r>
      <w:bookmarkEnd w:id="18"/>
    </w:p>
    <w:p w14:paraId="65EC82CD"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3D62E9AF"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r w:rsidRPr="00217B47">
        <w:rPr>
          <w:rFonts w:ascii="Calibri" w:eastAsia="Calibri" w:hAnsi="Calibri" w:cs="Calibri"/>
          <w:bCs/>
          <w:u w:color="000000"/>
          <w:bdr w:val="nil"/>
          <w:lang w:val="en-US"/>
        </w:rPr>
        <w:t>In Pre-primary, Humanities and Social Sciences consists of Geography and History.</w:t>
      </w:r>
    </w:p>
    <w:p w14:paraId="16ABB80B"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p>
    <w:p w14:paraId="54C02CD3"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r w:rsidRPr="00217B47">
        <w:rPr>
          <w:rFonts w:ascii="Calibri" w:eastAsia="Calibri" w:hAnsi="Calibri" w:cs="Calibri"/>
          <w:bCs/>
          <w:u w:color="000000"/>
          <w:bdr w:val="nil"/>
          <w:lang w:val="en-US"/>
        </w:rPr>
        <w:t>Students have the opportunity to pose and respond to ‘who’, ‘what’, ‘when’, ‘where’ and ‘why’ questions. They collect, sort, represent and record information into simple categories. Students explore, play and investigate, and communicate their understandings through activities such as writing, painting, constructions or role-plays.</w:t>
      </w:r>
    </w:p>
    <w:p w14:paraId="6B8488A5"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p>
    <w:p w14:paraId="567B14A8"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r w:rsidRPr="00217B47">
        <w:rPr>
          <w:rFonts w:ascii="Calibri" w:eastAsia="Calibri" w:hAnsi="Calibri" w:cs="Calibri"/>
          <w:bCs/>
          <w:u w:color="000000"/>
          <w:bdr w:val="nil"/>
          <w:lang w:val="en-US"/>
        </w:rPr>
        <w:t>Students gain a sense of location and learn about the globe, as a representation of the Earth, on which places can be located. There is a focus on developing students’ curiosity of their personal world, with connections made between the early childhood setting and the local community. In the context of developing a sense of identity and belonging, students investigate the features of familiar places, why and how places are cared for, and explore what makes a place special.</w:t>
      </w:r>
    </w:p>
    <w:p w14:paraId="4AD44E77"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p>
    <w:p w14:paraId="4DD3187A"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r w:rsidRPr="00217B47">
        <w:rPr>
          <w:rFonts w:ascii="Calibri" w:eastAsia="Calibri" w:hAnsi="Calibri" w:cs="Calibri"/>
          <w:bCs/>
          <w:u w:color="000000"/>
          <w:bdr w:val="nil"/>
          <w:lang w:val="en-US"/>
        </w:rPr>
        <w:t>Students engage in stories of the past, particularly in the context of themselves and family. This may include stories from different cultures and other parts of the world. They perceive that the past is different from the present and understand the many ways in which stories of the past can be told. In the early years, students have the opportunity to explore their heritage, background and traditions.</w:t>
      </w:r>
    </w:p>
    <w:p w14:paraId="365ED3B7"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p>
    <w:p w14:paraId="6EECF3B0"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r w:rsidRPr="00217B47">
        <w:rPr>
          <w:rFonts w:ascii="Calibri" w:eastAsia="Calibri" w:hAnsi="Calibri" w:cs="Calibri"/>
          <w:bCs/>
          <w:u w:color="000000"/>
          <w:bdr w:val="nil"/>
          <w:lang w:val="en-US"/>
        </w:rPr>
        <w:t xml:space="preserve">Civics and Citizenship does not commence until Year 3. The </w:t>
      </w:r>
      <w:r w:rsidRPr="00217B47">
        <w:rPr>
          <w:rFonts w:ascii="Calibri" w:eastAsia="Calibri" w:hAnsi="Calibri" w:cs="Calibri"/>
          <w:bCs/>
          <w:i/>
          <w:u w:color="000000"/>
          <w:bdr w:val="nil"/>
          <w:lang w:val="en-US"/>
        </w:rPr>
        <w:t>Early Years Learning Framework</w:t>
      </w:r>
      <w:r w:rsidRPr="00217B47">
        <w:rPr>
          <w:rFonts w:ascii="Calibri" w:eastAsia="Calibri" w:hAnsi="Calibri" w:cs="Calibri"/>
          <w:bCs/>
          <w:u w:color="000000"/>
          <w:bdr w:val="nil"/>
          <w:lang w:val="en-US"/>
        </w:rPr>
        <w:t xml:space="preserve"> provides opportunities for students to engage in civics and citizenship concepts, such as developing a sense of community; an awareness of diversity; and an understanding of responsibility, respect and fairness.</w:t>
      </w:r>
    </w:p>
    <w:p w14:paraId="134D8979"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u w:color="000000"/>
          <w:bdr w:val="nil"/>
          <w:lang w:val="en-US"/>
        </w:rPr>
      </w:pPr>
    </w:p>
    <w:p w14:paraId="209F950A"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sz w:val="22"/>
          <w:szCs w:val="22"/>
          <w:u w:color="000000"/>
          <w:bdr w:val="nil"/>
          <w:lang w:val="en-US"/>
        </w:rPr>
      </w:pPr>
      <w:r w:rsidRPr="00217B47">
        <w:rPr>
          <w:rFonts w:ascii="Calibri" w:eastAsia="Calibri" w:hAnsi="Calibri" w:cs="Calibri"/>
          <w:bCs/>
          <w:u w:color="000000"/>
          <w:bdr w:val="nil"/>
          <w:lang w:val="en-US"/>
        </w:rPr>
        <w:t xml:space="preserve">Economics and Business does not commence until Year 5. </w:t>
      </w:r>
      <w:r w:rsidRPr="00217B47">
        <w:rPr>
          <w:rFonts w:ascii="Calibri" w:eastAsia="Calibri" w:hAnsi="Calibri" w:cs="Calibri"/>
          <w:bCs/>
          <w:i/>
          <w:u w:color="000000"/>
          <w:bdr w:val="nil"/>
          <w:lang w:val="en-US"/>
        </w:rPr>
        <w:t>The Early Years Learning Framework</w:t>
      </w:r>
      <w:r w:rsidRPr="00217B47">
        <w:rPr>
          <w:rFonts w:ascii="Calibri" w:eastAsia="Calibri" w:hAnsi="Calibri" w:cs="Calibri"/>
          <w:bCs/>
          <w:u w:color="000000"/>
          <w:bdr w:val="nil"/>
          <w:lang w:val="en-US"/>
        </w:rPr>
        <w:t xml:space="preserve"> provides opportunities for students to engage in economics and business concepts, such as exploring natural and processed materials, and consumer decisions.</w:t>
      </w:r>
    </w:p>
    <w:p w14:paraId="25256F4F" w14:textId="77777777" w:rsidR="00217B47" w:rsidRPr="00217B47" w:rsidRDefault="00217B47" w:rsidP="00217B47">
      <w:pPr>
        <w:spacing w:after="0" w:line="240" w:lineRule="auto"/>
        <w:jc w:val="left"/>
        <w:rPr>
          <w:rFonts w:ascii="Calibri" w:eastAsia="Calibri" w:hAnsi="Calibri" w:cs="Times New Roman"/>
          <w:sz w:val="22"/>
          <w:szCs w:val="22"/>
        </w:rPr>
      </w:pPr>
    </w:p>
    <w:p w14:paraId="282BF8E6"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44"/>
          <w:footerReference w:type="default" r:id="rId45"/>
          <w:pgSz w:w="11906" w:h="16838"/>
          <w:pgMar w:top="1440" w:right="1440" w:bottom="1440" w:left="1440" w:header="708" w:footer="708" w:gutter="0"/>
          <w:cols w:space="708"/>
          <w:docGrid w:linePitch="360"/>
        </w:sectPr>
      </w:pPr>
    </w:p>
    <w:p w14:paraId="39F8692B"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217B47" w:rsidRPr="00217B47" w14:paraId="3D4B6680" w14:textId="77777777" w:rsidTr="00CC076C">
        <w:tc>
          <w:tcPr>
            <w:tcW w:w="4621" w:type="dxa"/>
          </w:tcPr>
          <w:p w14:paraId="09E779C1" w14:textId="77777777" w:rsidR="00217B47" w:rsidRPr="00217B47" w:rsidRDefault="00217B47"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t>Knowledge and understanding</w:t>
            </w:r>
          </w:p>
          <w:p w14:paraId="1036A082"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Geography</w:t>
            </w:r>
          </w:p>
          <w:p w14:paraId="1AB841F8" w14:textId="77777777" w:rsidR="00217B47" w:rsidRPr="00217B47" w:rsidRDefault="00217B47" w:rsidP="00217B47">
            <w:pPr>
              <w:pBdr>
                <w:top w:val="nil"/>
                <w:left w:val="nil"/>
                <w:bottom w:val="nil"/>
                <w:right w:val="nil"/>
                <w:between w:val="nil"/>
                <w:bar w:val="nil"/>
              </w:pBdr>
              <w:rPr>
                <w:rFonts w:ascii="Calibri" w:hAnsi="Calibri" w:cs="Calibri"/>
                <w:b/>
                <w:bCs/>
                <w:color w:val="000000"/>
                <w:u w:color="000000"/>
                <w:bdr w:val="nil"/>
                <w:lang w:val="en-US"/>
              </w:rPr>
            </w:pPr>
            <w:r w:rsidRPr="00217B47">
              <w:rPr>
                <w:rFonts w:ascii="Calibri" w:hAnsi="Calibri" w:cs="Calibri"/>
                <w:b/>
                <w:bCs/>
                <w:color w:val="000000"/>
                <w:u w:color="000000"/>
                <w:bdr w:val="nil"/>
                <w:lang w:val="en-US"/>
              </w:rPr>
              <w:t>People live in places</w:t>
            </w:r>
          </w:p>
          <w:p w14:paraId="29C7770D" w14:textId="77777777" w:rsidR="00217B47" w:rsidRPr="00217B47" w:rsidRDefault="00217B47" w:rsidP="002169F0">
            <w:pPr>
              <w:numPr>
                <w:ilvl w:val="0"/>
                <w:numId w:val="181"/>
              </w:numPr>
              <w:pBdr>
                <w:top w:val="nil"/>
                <w:left w:val="nil"/>
                <w:bottom w:val="nil"/>
                <w:right w:val="nil"/>
                <w:between w:val="nil"/>
                <w:bar w:val="nil"/>
              </w:pBdr>
              <w:ind w:left="396" w:hanging="396"/>
              <w:rPr>
                <w:rFonts w:ascii="Calibri" w:hAnsi="Calibri" w:cs="Calibri"/>
                <w:sz w:val="20"/>
                <w:szCs w:val="20"/>
              </w:rPr>
            </w:pPr>
            <w:r w:rsidRPr="00217B47">
              <w:rPr>
                <w:rFonts w:ascii="Calibri" w:hAnsi="Calibri" w:cs="Calibri"/>
                <w:sz w:val="20"/>
                <w:szCs w:val="20"/>
              </w:rPr>
              <w:t xml:space="preserve">The globe as a </w:t>
            </w:r>
            <w:r w:rsidRPr="00217B47">
              <w:rPr>
                <w:rFonts w:ascii="Calibri" w:hAnsi="Calibri" w:cs="Calibri"/>
                <w:sz w:val="20"/>
                <w:szCs w:val="20"/>
                <w:u w:val="single"/>
              </w:rPr>
              <w:t>representation</w:t>
            </w:r>
            <w:r w:rsidRPr="00217B47">
              <w:rPr>
                <w:rFonts w:ascii="Calibri" w:hAnsi="Calibri" w:cs="Calibri"/>
                <w:sz w:val="20"/>
                <w:szCs w:val="20"/>
              </w:rPr>
              <w:t xml:space="preserve"> of the Earth on which Australia and other familiar countries can be located (ACHASSK014)</w:t>
            </w:r>
          </w:p>
          <w:p w14:paraId="642EEACA"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N</w:t>
            </w:r>
          </w:p>
          <w:p w14:paraId="76F222A4" w14:textId="77777777" w:rsidR="00217B47" w:rsidRPr="00217B47" w:rsidRDefault="00217B47" w:rsidP="00217B47">
            <w:pPr>
              <w:pBdr>
                <w:top w:val="nil"/>
                <w:left w:val="nil"/>
                <w:bottom w:val="nil"/>
                <w:right w:val="nil"/>
                <w:between w:val="nil"/>
                <w:bar w:val="nil"/>
              </w:pBdr>
              <w:rPr>
                <w:rFonts w:ascii="Calibri" w:hAnsi="Calibri" w:cs="Calibri"/>
                <w:sz w:val="20"/>
                <w:szCs w:val="20"/>
              </w:rPr>
            </w:pPr>
          </w:p>
          <w:p w14:paraId="4227F6EC" w14:textId="77777777" w:rsidR="00217B47" w:rsidRPr="00217B47" w:rsidRDefault="00217B47" w:rsidP="002169F0">
            <w:pPr>
              <w:numPr>
                <w:ilvl w:val="0"/>
                <w:numId w:val="181"/>
              </w:numPr>
              <w:pBdr>
                <w:top w:val="nil"/>
                <w:left w:val="nil"/>
                <w:bottom w:val="nil"/>
                <w:right w:val="nil"/>
                <w:between w:val="nil"/>
                <w:bar w:val="nil"/>
              </w:pBdr>
              <w:ind w:left="396" w:hanging="396"/>
              <w:rPr>
                <w:rFonts w:ascii="Calibri" w:hAnsi="Calibri" w:cs="Calibri"/>
                <w:sz w:val="20"/>
                <w:szCs w:val="20"/>
              </w:rPr>
            </w:pPr>
            <w:r w:rsidRPr="00217B47">
              <w:rPr>
                <w:rFonts w:ascii="Calibri" w:hAnsi="Calibri" w:cs="Calibri"/>
                <w:sz w:val="20"/>
                <w:szCs w:val="20"/>
              </w:rPr>
              <w:t xml:space="preserve">The </w:t>
            </w:r>
            <w:r w:rsidRPr="00217B47">
              <w:rPr>
                <w:rFonts w:ascii="Calibri" w:hAnsi="Calibri" w:cs="Calibri"/>
                <w:sz w:val="20"/>
                <w:szCs w:val="20"/>
                <w:u w:val="single"/>
              </w:rPr>
              <w:t>representation</w:t>
            </w:r>
            <w:r w:rsidRPr="00217B47">
              <w:rPr>
                <w:rFonts w:ascii="Calibri" w:hAnsi="Calibri" w:cs="Calibri"/>
                <w:sz w:val="20"/>
                <w:szCs w:val="20"/>
              </w:rPr>
              <w:t xml:space="preserve"> of familiar </w:t>
            </w:r>
            <w:r w:rsidRPr="00217B47">
              <w:rPr>
                <w:rFonts w:ascii="Calibri" w:hAnsi="Calibri" w:cs="Calibri"/>
                <w:sz w:val="20"/>
                <w:szCs w:val="20"/>
                <w:u w:val="single"/>
              </w:rPr>
              <w:t>places</w:t>
            </w:r>
            <w:r w:rsidRPr="00217B47">
              <w:rPr>
                <w:rFonts w:ascii="Calibri" w:hAnsi="Calibri" w:cs="Calibri"/>
                <w:sz w:val="20"/>
                <w:szCs w:val="20"/>
              </w:rPr>
              <w:t>, such as schools, parks and lakes on a pictorial map (ACHASSK014)</w:t>
            </w:r>
          </w:p>
          <w:p w14:paraId="123893A1"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N</w:t>
            </w:r>
          </w:p>
          <w:p w14:paraId="1F843D70"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p>
          <w:p w14:paraId="2F35C323" w14:textId="77777777" w:rsidR="00217B47" w:rsidRPr="00217B47" w:rsidRDefault="00217B47" w:rsidP="002169F0">
            <w:pPr>
              <w:numPr>
                <w:ilvl w:val="0"/>
                <w:numId w:val="181"/>
              </w:numPr>
              <w:pBdr>
                <w:top w:val="nil"/>
                <w:left w:val="nil"/>
                <w:bottom w:val="nil"/>
                <w:right w:val="nil"/>
                <w:between w:val="nil"/>
                <w:bar w:val="nil"/>
              </w:pBdr>
              <w:ind w:left="396" w:hanging="396"/>
              <w:rPr>
                <w:rFonts w:ascii="Calibri" w:hAnsi="Calibri" w:cs="Calibri"/>
                <w:sz w:val="20"/>
                <w:szCs w:val="20"/>
              </w:rPr>
            </w:pPr>
            <w:r w:rsidRPr="00217B47">
              <w:rPr>
                <w:rFonts w:ascii="Calibri" w:hAnsi="Calibri" w:cs="Calibri"/>
                <w:sz w:val="20"/>
                <w:szCs w:val="20"/>
              </w:rPr>
              <w:t xml:space="preserve">The </w:t>
            </w:r>
            <w:r w:rsidRPr="00217B47">
              <w:rPr>
                <w:rFonts w:ascii="Calibri" w:hAnsi="Calibri" w:cs="Calibri"/>
                <w:sz w:val="20"/>
                <w:szCs w:val="20"/>
                <w:u w:val="single"/>
              </w:rPr>
              <w:t>places</w:t>
            </w:r>
            <w:r w:rsidRPr="00217B47">
              <w:rPr>
                <w:rFonts w:ascii="Calibri" w:hAnsi="Calibri" w:cs="Calibri"/>
                <w:sz w:val="20"/>
                <w:szCs w:val="20"/>
              </w:rPr>
              <w:t xml:space="preserve"> people live in and belong to </w:t>
            </w:r>
          </w:p>
          <w:p w14:paraId="3C8BDA33"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 xml:space="preserve">(e.g. neighbourhood, suburb, town, rural locality), the familiar </w:t>
            </w:r>
            <w:r w:rsidRPr="00217B47">
              <w:rPr>
                <w:rFonts w:ascii="Calibri" w:hAnsi="Calibri" w:cs="Calibri"/>
                <w:sz w:val="20"/>
                <w:szCs w:val="20"/>
                <w:u w:val="single"/>
              </w:rPr>
              <w:t>features</w:t>
            </w:r>
            <w:r w:rsidRPr="00217B47">
              <w:rPr>
                <w:rFonts w:ascii="Calibri" w:hAnsi="Calibri" w:cs="Calibri"/>
                <w:sz w:val="20"/>
                <w:szCs w:val="20"/>
              </w:rPr>
              <w:t xml:space="preserve"> in the </w:t>
            </w:r>
            <w:r w:rsidRPr="00217B47">
              <w:rPr>
                <w:rFonts w:ascii="Calibri" w:hAnsi="Calibri" w:cs="Calibri"/>
                <w:sz w:val="20"/>
                <w:szCs w:val="20"/>
                <w:u w:val="single"/>
              </w:rPr>
              <w:t>local</w:t>
            </w:r>
            <w:r w:rsidRPr="00217B47">
              <w:rPr>
                <w:rFonts w:ascii="Calibri" w:hAnsi="Calibri" w:cs="Calibri"/>
                <w:sz w:val="20"/>
                <w:szCs w:val="20"/>
              </w:rPr>
              <w:t xml:space="preserve"> area and why </w:t>
            </w:r>
            <w:r w:rsidRPr="00217B47">
              <w:rPr>
                <w:rFonts w:ascii="Calibri" w:hAnsi="Calibri" w:cs="Calibri"/>
                <w:sz w:val="20"/>
                <w:szCs w:val="20"/>
                <w:u w:val="single"/>
              </w:rPr>
              <w:t>places</w:t>
            </w:r>
            <w:r w:rsidRPr="00217B47">
              <w:rPr>
                <w:rFonts w:ascii="Calibri" w:hAnsi="Calibri" w:cs="Calibri"/>
                <w:sz w:val="20"/>
                <w:szCs w:val="20"/>
              </w:rPr>
              <w:t xml:space="preserve"> are important to people </w:t>
            </w:r>
          </w:p>
          <w:p w14:paraId="5C3EB11D"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 xml:space="preserve">(e.g. provides basic </w:t>
            </w:r>
            <w:r w:rsidRPr="00217B47">
              <w:rPr>
                <w:rFonts w:ascii="Calibri" w:hAnsi="Calibri" w:cs="Calibri"/>
                <w:sz w:val="20"/>
                <w:szCs w:val="20"/>
                <w:u w:val="single"/>
              </w:rPr>
              <w:t>needs</w:t>
            </w:r>
            <w:r w:rsidRPr="00217B47">
              <w:rPr>
                <w:rFonts w:ascii="Calibri" w:hAnsi="Calibri" w:cs="Calibri"/>
                <w:sz w:val="20"/>
                <w:szCs w:val="20"/>
              </w:rPr>
              <w:t>) (ACHASSK015)</w:t>
            </w:r>
          </w:p>
          <w:p w14:paraId="6C1D9686"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CCT, IU</w:t>
            </w:r>
          </w:p>
          <w:p w14:paraId="46248F96"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p>
          <w:p w14:paraId="03A53F8B" w14:textId="77777777" w:rsidR="00217B47" w:rsidRPr="00217B47" w:rsidRDefault="00217B47" w:rsidP="002169F0">
            <w:pPr>
              <w:numPr>
                <w:ilvl w:val="0"/>
                <w:numId w:val="181"/>
              </w:numPr>
              <w:pBdr>
                <w:top w:val="nil"/>
                <w:left w:val="nil"/>
                <w:bottom w:val="nil"/>
                <w:right w:val="nil"/>
                <w:between w:val="nil"/>
                <w:bar w:val="nil"/>
              </w:pBdr>
              <w:ind w:left="396" w:hanging="396"/>
              <w:rPr>
                <w:rFonts w:ascii="Calibri" w:hAnsi="Calibri" w:cs="Calibri"/>
                <w:sz w:val="20"/>
                <w:szCs w:val="20"/>
              </w:rPr>
            </w:pPr>
            <w:r w:rsidRPr="00217B47">
              <w:rPr>
                <w:rFonts w:ascii="Calibri" w:hAnsi="Calibri" w:cs="Calibri"/>
                <w:sz w:val="20"/>
                <w:szCs w:val="20"/>
              </w:rPr>
              <w:t xml:space="preserve">The reasons some </w:t>
            </w:r>
            <w:r w:rsidRPr="00217B47">
              <w:rPr>
                <w:rFonts w:ascii="Calibri" w:hAnsi="Calibri" w:cs="Calibri"/>
                <w:sz w:val="20"/>
                <w:szCs w:val="20"/>
                <w:u w:val="single"/>
              </w:rPr>
              <w:t>places</w:t>
            </w:r>
            <w:r w:rsidRPr="00217B47">
              <w:rPr>
                <w:rFonts w:ascii="Calibri" w:hAnsi="Calibri" w:cs="Calibri"/>
                <w:sz w:val="20"/>
                <w:szCs w:val="20"/>
              </w:rPr>
              <w:t xml:space="preserve"> are special to people and how they can be looked after, including Aboriginal and Torres Strait Islander Peoples’ places of </w:t>
            </w:r>
            <w:r w:rsidRPr="00217B47">
              <w:rPr>
                <w:rFonts w:ascii="Calibri" w:hAnsi="Calibri" w:cs="Calibri"/>
                <w:sz w:val="20"/>
                <w:szCs w:val="20"/>
                <w:u w:val="single"/>
              </w:rPr>
              <w:t>significance</w:t>
            </w:r>
            <w:r w:rsidRPr="00217B47">
              <w:rPr>
                <w:rFonts w:ascii="Calibri" w:hAnsi="Calibri" w:cs="Calibri"/>
                <w:sz w:val="20"/>
                <w:szCs w:val="20"/>
              </w:rPr>
              <w:t xml:space="preserve"> (ACHASSK016) (ACHASSK017)</w:t>
            </w:r>
          </w:p>
          <w:p w14:paraId="758366FF"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CCT, PSC, IU</w:t>
            </w:r>
          </w:p>
          <w:p w14:paraId="4D134AFC"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p>
          <w:p w14:paraId="7830733F" w14:textId="77777777" w:rsidR="00217B47" w:rsidRPr="00217B47" w:rsidRDefault="00217B47" w:rsidP="00217B47">
            <w:pPr>
              <w:numPr>
                <w:ilvl w:val="1"/>
                <w:numId w:val="0"/>
              </w:numPr>
              <w:rPr>
                <w:rFonts w:ascii="Calibri" w:hAnsi="Calibri" w:cs="Calibri"/>
                <w:b/>
                <w:sz w:val="24"/>
                <w:szCs w:val="24"/>
              </w:rPr>
            </w:pPr>
            <w:r w:rsidRPr="00217B47">
              <w:rPr>
                <w:rFonts w:ascii="Calibri" w:hAnsi="Calibri" w:cs="Calibri"/>
                <w:b/>
                <w:sz w:val="24"/>
                <w:szCs w:val="24"/>
              </w:rPr>
              <w:t>History</w:t>
            </w:r>
          </w:p>
          <w:p w14:paraId="75C21F96" w14:textId="77777777" w:rsidR="00217B47" w:rsidRPr="00217B47" w:rsidRDefault="00217B47" w:rsidP="00217B47">
            <w:pPr>
              <w:pBdr>
                <w:top w:val="nil"/>
                <w:left w:val="nil"/>
                <w:bottom w:val="nil"/>
                <w:right w:val="nil"/>
                <w:between w:val="nil"/>
                <w:bar w:val="nil"/>
              </w:pBdr>
              <w:rPr>
                <w:rFonts w:ascii="Calibri" w:hAnsi="Calibri" w:cs="Calibri"/>
                <w:b/>
                <w:bCs/>
                <w:color w:val="000000"/>
                <w:u w:color="000000"/>
                <w:bdr w:val="nil"/>
                <w:lang w:val="en-US"/>
              </w:rPr>
            </w:pPr>
            <w:r w:rsidRPr="00217B47">
              <w:rPr>
                <w:rFonts w:ascii="Calibri" w:hAnsi="Calibri" w:cs="Calibri"/>
                <w:b/>
                <w:bCs/>
                <w:color w:val="000000"/>
                <w:u w:color="000000"/>
                <w:bdr w:val="nil"/>
                <w:lang w:val="en-US"/>
              </w:rPr>
              <w:t>Personal and family histories</w:t>
            </w:r>
          </w:p>
          <w:p w14:paraId="3342A651" w14:textId="77777777" w:rsidR="00217B47" w:rsidRPr="00217B47" w:rsidRDefault="00217B47" w:rsidP="002169F0">
            <w:pPr>
              <w:numPr>
                <w:ilvl w:val="0"/>
                <w:numId w:val="182"/>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Who the people in their family are, where they were born and raised and showing how they are related to each other, using simple family trees (ACHASSK011)</w:t>
            </w:r>
          </w:p>
          <w:p w14:paraId="1EF34FC3"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CCT, PSC</w:t>
            </w:r>
          </w:p>
          <w:p w14:paraId="7747B99D"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p>
          <w:p w14:paraId="15A8AAB5" w14:textId="77777777" w:rsidR="00217B47" w:rsidRPr="00217B47" w:rsidRDefault="00217B47" w:rsidP="002169F0">
            <w:pPr>
              <w:numPr>
                <w:ilvl w:val="0"/>
                <w:numId w:val="182"/>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The different structures of families and family groups today (e.g. nuclear, only child, large, single parent, extended, blended, adoptive parent, grandparent) and what they have in common (ACHASSK011)</w:t>
            </w:r>
          </w:p>
          <w:p w14:paraId="02A9A02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PSC, IU</w:t>
            </w:r>
          </w:p>
          <w:p w14:paraId="4072773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053A125D" w14:textId="6C46FF5A" w:rsidR="00217B47" w:rsidRPr="004117F1" w:rsidRDefault="00217B47" w:rsidP="004117F1">
            <w:pPr>
              <w:numPr>
                <w:ilvl w:val="0"/>
                <w:numId w:val="182"/>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How they, their family and friends commemorate past events that are important to them </w:t>
            </w:r>
            <w:r w:rsidRPr="004117F1">
              <w:rPr>
                <w:rFonts w:ascii="Calibri" w:hAnsi="Calibri" w:cs="Calibri"/>
                <w:color w:val="000000"/>
                <w:sz w:val="20"/>
                <w:szCs w:val="20"/>
                <w:u w:color="000000"/>
                <w:bdr w:val="nil"/>
                <w:lang w:val="en-US"/>
              </w:rPr>
              <w:t>(e.g. birthdays, religious festivals, family reunions, community commemorations) (ACHASSK012)</w:t>
            </w:r>
          </w:p>
          <w:p w14:paraId="1FDF2D0A"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PSC, IU</w:t>
            </w:r>
          </w:p>
          <w:p w14:paraId="4FCFAC6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6D156C2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69E21071" w14:textId="77777777" w:rsid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209DB2F8" w14:textId="77777777" w:rsid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945DDD7" w14:textId="77777777" w:rsidR="00217B47" w:rsidRPr="00217B47" w:rsidRDefault="00217B47" w:rsidP="002169F0">
            <w:pPr>
              <w:numPr>
                <w:ilvl w:val="0"/>
                <w:numId w:val="181"/>
              </w:numPr>
              <w:ind w:left="396" w:hanging="396"/>
              <w:rPr>
                <w:rFonts w:ascii="Calibri" w:eastAsia="SimSun" w:hAnsi="Calibri" w:cs="Times New Roman"/>
              </w:rPr>
            </w:pPr>
            <w:r w:rsidRPr="00217B47">
              <w:rPr>
                <w:rFonts w:ascii="Calibri" w:hAnsi="Calibri" w:cs="Calibri"/>
                <w:color w:val="000000"/>
                <w:sz w:val="20"/>
                <w:szCs w:val="20"/>
                <w:u w:color="000000"/>
                <w:bdr w:val="nil"/>
                <w:lang w:val="en-US"/>
              </w:rPr>
              <w:lastRenderedPageBreak/>
              <w:t xml:space="preserve">How the stories of families and the past can be communicated and passed down from generation to generation (e.g. photographs, </w:t>
            </w:r>
            <w:r w:rsidRPr="00217B47">
              <w:rPr>
                <w:rFonts w:ascii="Calibri" w:hAnsi="Calibri" w:cs="Calibri"/>
                <w:sz w:val="20"/>
                <w:szCs w:val="20"/>
                <w:u w:val="single"/>
              </w:rPr>
              <w:t>artefacts</w:t>
            </w:r>
            <w:r w:rsidRPr="00217B47">
              <w:rPr>
                <w:rFonts w:ascii="Calibri" w:hAnsi="Calibri" w:cs="Calibri"/>
                <w:color w:val="000000"/>
                <w:sz w:val="20"/>
                <w:szCs w:val="20"/>
                <w:u w:color="000000"/>
                <w:bdr w:val="nil"/>
                <w:lang w:val="en-US"/>
              </w:rPr>
              <w:t xml:space="preserve">, books, </w:t>
            </w:r>
            <w:r w:rsidRPr="00217B47">
              <w:rPr>
                <w:rFonts w:ascii="Calibri" w:hAnsi="Calibri" w:cs="Calibri"/>
                <w:sz w:val="20"/>
                <w:szCs w:val="20"/>
                <w:u w:val="single"/>
              </w:rPr>
              <w:t>oral</w:t>
            </w:r>
            <w:r w:rsidRPr="00217B47">
              <w:rPr>
                <w:rFonts w:ascii="Calibri" w:hAnsi="Calibri" w:cs="Calibri"/>
                <w:color w:val="000000"/>
                <w:sz w:val="20"/>
                <w:szCs w:val="20"/>
                <w:u w:val="single"/>
                <w:bdr w:val="nil"/>
                <w:lang w:val="en-US"/>
              </w:rPr>
              <w:t xml:space="preserve"> </w:t>
            </w:r>
            <w:r w:rsidRPr="00217B47">
              <w:rPr>
                <w:rFonts w:ascii="Calibri" w:hAnsi="Calibri" w:cs="Calibri"/>
                <w:sz w:val="20"/>
                <w:szCs w:val="20"/>
                <w:u w:val="single"/>
              </w:rPr>
              <w:t>histories</w:t>
            </w:r>
            <w:r w:rsidRPr="00217B47">
              <w:rPr>
                <w:rFonts w:ascii="Calibri" w:hAnsi="Calibri" w:cs="Calibri"/>
                <w:color w:val="000000"/>
                <w:sz w:val="20"/>
                <w:szCs w:val="20"/>
                <w:u w:color="000000"/>
                <w:bdr w:val="nil"/>
                <w:lang w:val="en-US"/>
              </w:rPr>
              <w:t xml:space="preserve">, digital </w:t>
            </w:r>
            <w:r w:rsidRPr="00217B47">
              <w:rPr>
                <w:rFonts w:ascii="Calibri" w:hAnsi="Calibri" w:cs="Calibri"/>
                <w:color w:val="000000"/>
                <w:sz w:val="20"/>
                <w:szCs w:val="20"/>
                <w:u w:val="single"/>
                <w:bdr w:val="nil"/>
                <w:lang w:val="en-US"/>
              </w:rPr>
              <w:t>media</w:t>
            </w:r>
            <w:r w:rsidRPr="00217B47">
              <w:rPr>
                <w:rFonts w:ascii="Calibri" w:hAnsi="Calibri" w:cs="Calibri"/>
                <w:color w:val="000000"/>
                <w:sz w:val="20"/>
                <w:szCs w:val="20"/>
                <w:u w:color="000000"/>
                <w:bdr w:val="nil"/>
                <w:lang w:val="en-US"/>
              </w:rPr>
              <w:t xml:space="preserve">, museums) and how the stories may differ, depending on who is telling them </w:t>
            </w:r>
            <w:r w:rsidRPr="00217B47">
              <w:rPr>
                <w:rFonts w:ascii="Calibri" w:hAnsi="Calibri" w:cs="Calibri"/>
                <w:sz w:val="20"/>
                <w:szCs w:val="20"/>
              </w:rPr>
              <w:t>(ACHASSK013)</w:t>
            </w:r>
          </w:p>
          <w:p w14:paraId="485C5E9E" w14:textId="77777777" w:rsidR="00217B47" w:rsidRPr="00217B47" w:rsidRDefault="00217B47" w:rsidP="00217B47">
            <w:pPr>
              <w:ind w:left="396"/>
              <w:rPr>
                <w:rFonts w:ascii="Calibri" w:eastAsia="SimSun" w:hAnsi="Calibri" w:cs="Times New Roman"/>
              </w:rPr>
            </w:pPr>
            <w:r w:rsidRPr="00217B47">
              <w:rPr>
                <w:rFonts w:ascii="Calibri" w:eastAsia="SimSun" w:hAnsi="Calibri" w:cs="Times New Roman"/>
                <w:sz w:val="20"/>
                <w:szCs w:val="20"/>
              </w:rPr>
              <w:t>ICT, CCT, PSC, IU</w:t>
            </w:r>
          </w:p>
          <w:p w14:paraId="1AA6A140" w14:textId="77777777" w:rsidR="00217B47" w:rsidRPr="00217B47" w:rsidRDefault="00217B47" w:rsidP="00217B47">
            <w:pPr>
              <w:ind w:left="396"/>
              <w:rPr>
                <w:rFonts w:ascii="Calibri" w:eastAsia="SimSun" w:hAnsi="Calibri" w:cs="Times New Roman"/>
              </w:rPr>
            </w:pPr>
          </w:p>
        </w:tc>
        <w:tc>
          <w:tcPr>
            <w:tcW w:w="4621" w:type="dxa"/>
          </w:tcPr>
          <w:p w14:paraId="0584E387" w14:textId="77777777" w:rsidR="00217B47" w:rsidRPr="00217B47" w:rsidRDefault="00217B47"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lastRenderedPageBreak/>
              <w:t>Humanities and Social Sciences skills</w:t>
            </w:r>
          </w:p>
          <w:p w14:paraId="56196C43" w14:textId="77777777" w:rsidR="00217B47" w:rsidRPr="00217B47" w:rsidRDefault="00217B47" w:rsidP="00217B47">
            <w:pPr>
              <w:pBdr>
                <w:top w:val="nil"/>
                <w:left w:val="nil"/>
                <w:bottom w:val="nil"/>
                <w:right w:val="nil"/>
                <w:between w:val="nil"/>
                <w:bar w:val="nil"/>
              </w:pBdr>
              <w:rPr>
                <w:rFonts w:ascii="Calibri" w:hAnsi="Calibri" w:cs="Calibri"/>
                <w:b/>
                <w:u w:color="000000"/>
              </w:rPr>
            </w:pPr>
            <w:r w:rsidRPr="00217B47">
              <w:rPr>
                <w:rFonts w:ascii="Calibri" w:hAnsi="Calibri" w:cs="Calibri"/>
                <w:b/>
                <w:u w:color="000000"/>
              </w:rPr>
              <w:t>Questioning and researching</w:t>
            </w:r>
          </w:p>
          <w:p w14:paraId="285B255A" w14:textId="77777777" w:rsidR="00217B47" w:rsidRPr="00217B47" w:rsidRDefault="00217B47" w:rsidP="002169F0">
            <w:pPr>
              <w:numPr>
                <w:ilvl w:val="0"/>
                <w:numId w:val="183"/>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Identify prior knowledge about a topic </w:t>
            </w:r>
          </w:p>
          <w:p w14:paraId="4BB4AD7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shared discussion, think-pair-share)</w:t>
            </w:r>
          </w:p>
          <w:p w14:paraId="6D6F5172"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62946A7D" w14:textId="77777777" w:rsidR="00217B47" w:rsidRPr="00217B47" w:rsidRDefault="00217B47" w:rsidP="00217B47">
            <w:pPr>
              <w:pBdr>
                <w:top w:val="nil"/>
                <w:left w:val="nil"/>
                <w:bottom w:val="nil"/>
                <w:right w:val="nil"/>
                <w:between w:val="nil"/>
                <w:bar w:val="nil"/>
              </w:pBdr>
              <w:rPr>
                <w:rFonts w:ascii="Calibri" w:hAnsi="Calibri" w:cs="Calibri"/>
                <w:color w:val="000000"/>
                <w:sz w:val="20"/>
                <w:szCs w:val="20"/>
                <w:u w:color="000000"/>
                <w:bdr w:val="nil"/>
              </w:rPr>
            </w:pPr>
          </w:p>
          <w:p w14:paraId="72C622C9" w14:textId="77777777" w:rsidR="00217B47" w:rsidRPr="00217B47" w:rsidRDefault="00217B47" w:rsidP="002169F0">
            <w:pPr>
              <w:numPr>
                <w:ilvl w:val="0"/>
                <w:numId w:val="183"/>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Pose and respond to questions about the familiar</w:t>
            </w:r>
          </w:p>
          <w:p w14:paraId="36317002"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21A2C14A"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7BDDEF13" w14:textId="77777777" w:rsidR="00217B47" w:rsidRPr="00217B47" w:rsidRDefault="00217B47" w:rsidP="002169F0">
            <w:pPr>
              <w:numPr>
                <w:ilvl w:val="0"/>
                <w:numId w:val="181"/>
              </w:numPr>
              <w:pBdr>
                <w:top w:val="nil"/>
                <w:left w:val="nil"/>
                <w:bottom w:val="nil"/>
                <w:right w:val="nil"/>
                <w:between w:val="nil"/>
                <w:bar w:val="nil"/>
              </w:pBdr>
              <w:ind w:left="396" w:hanging="396"/>
              <w:rPr>
                <w:rFonts w:ascii="Calibri" w:hAnsi="Calibri" w:cs="Times New Roman"/>
                <w:sz w:val="20"/>
                <w:szCs w:val="20"/>
              </w:rPr>
            </w:pPr>
            <w:r w:rsidRPr="00217B47">
              <w:rPr>
                <w:rFonts w:ascii="Calibri" w:hAnsi="Calibri" w:cs="Times New Roman"/>
                <w:sz w:val="20"/>
                <w:szCs w:val="20"/>
              </w:rPr>
              <w:t xml:space="preserve">Explore a range of </w:t>
            </w:r>
            <w:r w:rsidRPr="00217B47">
              <w:rPr>
                <w:rFonts w:ascii="Calibri" w:hAnsi="Calibri" w:cs="Calibri"/>
                <w:sz w:val="20"/>
                <w:szCs w:val="20"/>
                <w:u w:val="single"/>
              </w:rPr>
              <w:t>sources</w:t>
            </w:r>
            <w:r w:rsidRPr="00217B47">
              <w:rPr>
                <w:rFonts w:ascii="Calibri" w:hAnsi="Calibri" w:cs="Times New Roman"/>
                <w:sz w:val="20"/>
                <w:szCs w:val="20"/>
              </w:rPr>
              <w:t xml:space="preserve"> (e.g. observations, interviews, photographs, print texts, digital sources)</w:t>
            </w:r>
          </w:p>
          <w:p w14:paraId="0C2998C7" w14:textId="77777777" w:rsidR="00217B47" w:rsidRPr="00217B47" w:rsidRDefault="00217B47" w:rsidP="00217B47">
            <w:pPr>
              <w:pBdr>
                <w:top w:val="nil"/>
                <w:left w:val="nil"/>
                <w:bottom w:val="nil"/>
                <w:right w:val="nil"/>
                <w:between w:val="nil"/>
                <w:bar w:val="nil"/>
              </w:pBdr>
              <w:ind w:left="396"/>
              <w:rPr>
                <w:rFonts w:ascii="Calibri" w:hAnsi="Calibri" w:cs="Times New Roman"/>
                <w:sz w:val="20"/>
                <w:szCs w:val="20"/>
              </w:rPr>
            </w:pPr>
            <w:r w:rsidRPr="00217B47">
              <w:rPr>
                <w:rFonts w:ascii="Calibri" w:hAnsi="Calibri" w:cs="Times New Roman"/>
                <w:sz w:val="20"/>
                <w:szCs w:val="20"/>
              </w:rPr>
              <w:t>L, ICT, CCT</w:t>
            </w:r>
          </w:p>
          <w:p w14:paraId="32D6BAEC" w14:textId="77777777" w:rsidR="00217B47" w:rsidRPr="00217B47" w:rsidRDefault="00217B47" w:rsidP="00217B47">
            <w:pPr>
              <w:pBdr>
                <w:top w:val="nil"/>
                <w:left w:val="nil"/>
                <w:bottom w:val="nil"/>
                <w:right w:val="nil"/>
                <w:between w:val="nil"/>
                <w:bar w:val="nil"/>
              </w:pBdr>
              <w:ind w:left="396"/>
              <w:rPr>
                <w:rFonts w:ascii="Calibri" w:hAnsi="Calibri" w:cs="Times New Roman"/>
                <w:sz w:val="20"/>
                <w:szCs w:val="20"/>
              </w:rPr>
            </w:pPr>
          </w:p>
          <w:p w14:paraId="72CDC526" w14:textId="77777777" w:rsidR="00217B47" w:rsidRPr="00217B47" w:rsidRDefault="00217B47" w:rsidP="002169F0">
            <w:pPr>
              <w:numPr>
                <w:ilvl w:val="0"/>
                <w:numId w:val="183"/>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Sort and record information and/or data in to simple categories (e.g. use graphic organisers, drawings)</w:t>
            </w:r>
          </w:p>
          <w:p w14:paraId="5B1145B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40ABF0D1" w14:textId="77777777" w:rsidR="00217B47" w:rsidRP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1F426762" w14:textId="77777777" w:rsidR="00217B47" w:rsidRPr="00217B47" w:rsidRDefault="00217B47" w:rsidP="00217B47">
            <w:pPr>
              <w:contextualSpacing/>
              <w:rPr>
                <w:rFonts w:ascii="Calibri" w:hAnsi="Calibri" w:cs="Calibri"/>
                <w:b/>
              </w:rPr>
            </w:pPr>
            <w:r w:rsidRPr="00217B47">
              <w:rPr>
                <w:rFonts w:ascii="Calibri" w:hAnsi="Calibri" w:cs="Calibri"/>
                <w:b/>
              </w:rPr>
              <w:t>Analysing</w:t>
            </w:r>
          </w:p>
          <w:p w14:paraId="5184CBD4" w14:textId="77777777" w:rsidR="00217B47" w:rsidRPr="00217B47" w:rsidRDefault="00217B47" w:rsidP="002169F0">
            <w:pPr>
              <w:numPr>
                <w:ilvl w:val="0"/>
                <w:numId w:val="185"/>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Process information and/or data collected </w:t>
            </w:r>
          </w:p>
          <w:p w14:paraId="6E8C6AD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sequence familiar events, answer questions, discuss observations)</w:t>
            </w:r>
          </w:p>
          <w:p w14:paraId="1BEAB5D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164F7BF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02543BD5" w14:textId="77777777" w:rsidR="00217B47" w:rsidRPr="00217B47" w:rsidRDefault="00217B47" w:rsidP="002169F0">
            <w:pPr>
              <w:numPr>
                <w:ilvl w:val="0"/>
                <w:numId w:val="185"/>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Explore points of view (e.g. understand that their point of view may differ from others)</w:t>
            </w:r>
          </w:p>
          <w:p w14:paraId="7488003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 IU</w:t>
            </w:r>
          </w:p>
          <w:p w14:paraId="207D33C6"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7E37EBCC" w14:textId="77777777" w:rsidR="00217B47" w:rsidRPr="00217B47" w:rsidRDefault="00217B47" w:rsidP="002169F0">
            <w:pPr>
              <w:numPr>
                <w:ilvl w:val="0"/>
                <w:numId w:val="185"/>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bdr w:val="nil"/>
                <w:lang w:val="en-US"/>
              </w:rPr>
              <w:t>Represent information gathered in different formats (e.g. drawings, diagrams, story maps, role-plays)</w:t>
            </w:r>
          </w:p>
          <w:p w14:paraId="425DEC2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w:t>
            </w:r>
          </w:p>
          <w:p w14:paraId="283904CF" w14:textId="77777777" w:rsidR="00217B47" w:rsidRPr="00217B47" w:rsidRDefault="00217B47" w:rsidP="00217B47">
            <w:pPr>
              <w:rPr>
                <w:rFonts w:ascii="Calibri" w:hAnsi="Calibri" w:cs="Calibri"/>
                <w:sz w:val="20"/>
                <w:szCs w:val="20"/>
              </w:rPr>
            </w:pPr>
          </w:p>
          <w:p w14:paraId="2E7A49F9" w14:textId="77777777" w:rsidR="00217B47" w:rsidRPr="00217B47" w:rsidRDefault="00217B47" w:rsidP="00217B47">
            <w:pPr>
              <w:numPr>
                <w:ilvl w:val="1"/>
                <w:numId w:val="0"/>
              </w:numPr>
              <w:rPr>
                <w:rFonts w:ascii="Calibri" w:hAnsi="Calibri" w:cs="Calibri"/>
                <w:b/>
              </w:rPr>
            </w:pPr>
            <w:r w:rsidRPr="00217B47">
              <w:rPr>
                <w:rFonts w:ascii="Calibri" w:hAnsi="Calibri" w:cs="Calibri"/>
                <w:b/>
              </w:rPr>
              <w:t>Evaluating</w:t>
            </w:r>
          </w:p>
          <w:p w14:paraId="2474A7F5" w14:textId="77777777" w:rsidR="00217B47" w:rsidRPr="00217B47" w:rsidRDefault="00217B47" w:rsidP="00217B47">
            <w:pPr>
              <w:numPr>
                <w:ilvl w:val="0"/>
                <w:numId w:val="12"/>
              </w:numPr>
              <w:pBdr>
                <w:top w:val="nil"/>
                <w:left w:val="nil"/>
                <w:bottom w:val="nil"/>
                <w:right w:val="nil"/>
                <w:between w:val="nil"/>
                <w:bar w:val="nil"/>
              </w:pBdr>
              <w:ind w:left="396" w:hanging="396"/>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Draw conclusions based on discussions of observations (e.g. answer questions, contribute to guided discussions)</w:t>
            </w:r>
          </w:p>
          <w:p w14:paraId="2A5C14F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299CC24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7DD55436" w14:textId="77777777" w:rsidR="00217B47" w:rsidRPr="00217B47" w:rsidRDefault="00217B47" w:rsidP="00217B47">
            <w:pPr>
              <w:numPr>
                <w:ilvl w:val="0"/>
                <w:numId w:val="12"/>
              </w:numPr>
              <w:pBdr>
                <w:top w:val="nil"/>
                <w:left w:val="nil"/>
                <w:bottom w:val="nil"/>
                <w:right w:val="nil"/>
                <w:between w:val="nil"/>
                <w:bar w:val="nil"/>
              </w:pBdr>
              <w:ind w:left="396" w:hanging="396"/>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Participate in decision-making processes </w:t>
            </w:r>
            <w:r w:rsidRPr="00217B47">
              <w:rPr>
                <w:rFonts w:ascii="Calibri" w:hAnsi="Calibri" w:cs="Calibri"/>
                <w:color w:val="000000"/>
                <w:sz w:val="20"/>
                <w:szCs w:val="20"/>
                <w:u w:color="000000"/>
                <w:bdr w:val="nil"/>
                <w:lang w:val="en-US"/>
              </w:rPr>
              <w:br/>
              <w:t>(e.g. engage in group discussions, make shared decisions)</w:t>
            </w:r>
          </w:p>
          <w:p w14:paraId="7C0C8D94" w14:textId="77777777" w:rsidR="00217B47" w:rsidRPr="00217B47" w:rsidRDefault="00217B47" w:rsidP="00217B47">
            <w:pPr>
              <w:pBdr>
                <w:top w:val="nil"/>
                <w:left w:val="nil"/>
                <w:bottom w:val="nil"/>
                <w:right w:val="nil"/>
                <w:between w:val="nil"/>
                <w:bar w:val="nil"/>
              </w:pBdr>
              <w:ind w:left="396"/>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 IU</w:t>
            </w:r>
          </w:p>
          <w:p w14:paraId="08A0719D" w14:textId="77777777" w:rsidR="00217B47" w:rsidRP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0E33377B" w14:textId="77777777" w:rsidR="00217B47" w:rsidRPr="00217B47" w:rsidRDefault="00217B47" w:rsidP="00217B47">
            <w:pPr>
              <w:numPr>
                <w:ilvl w:val="1"/>
                <w:numId w:val="0"/>
              </w:numPr>
              <w:rPr>
                <w:rFonts w:ascii="Calibri" w:hAnsi="Calibri" w:cs="Calibri"/>
                <w:b/>
              </w:rPr>
            </w:pPr>
            <w:r w:rsidRPr="00217B47">
              <w:rPr>
                <w:rFonts w:ascii="Calibri" w:hAnsi="Calibri" w:cs="Calibri"/>
                <w:b/>
              </w:rPr>
              <w:t>Communicating and reflecting</w:t>
            </w:r>
          </w:p>
          <w:p w14:paraId="5DE419F0" w14:textId="77777777" w:rsidR="00217B47" w:rsidRPr="00217B47" w:rsidRDefault="00217B47" w:rsidP="002169F0">
            <w:pPr>
              <w:numPr>
                <w:ilvl w:val="0"/>
                <w:numId w:val="18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Share observations and ideas, using everyday language (e.g. oral retell, drawing, role-play)</w:t>
            </w:r>
          </w:p>
          <w:p w14:paraId="12C3E521" w14:textId="77777777" w:rsidR="00217B47" w:rsidRPr="00217B47" w:rsidRDefault="00217B47" w:rsidP="00217B47">
            <w:pPr>
              <w:pBdr>
                <w:top w:val="nil"/>
                <w:left w:val="nil"/>
                <w:bottom w:val="nil"/>
                <w:right w:val="nil"/>
                <w:between w:val="nil"/>
                <w:bar w:val="nil"/>
              </w:pBdr>
              <w:ind w:left="396"/>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0039EDC5" w14:textId="77777777" w:rsidR="00217B47" w:rsidRDefault="00217B47" w:rsidP="00217B47">
            <w:pPr>
              <w:pBdr>
                <w:top w:val="nil"/>
                <w:left w:val="nil"/>
                <w:bottom w:val="nil"/>
                <w:right w:val="nil"/>
                <w:between w:val="nil"/>
                <w:bar w:val="nil"/>
              </w:pBdr>
              <w:ind w:left="396"/>
              <w:rPr>
                <w:rFonts w:ascii="Calibri" w:hAnsi="Calibri" w:cs="Calibri"/>
                <w:color w:val="000000"/>
                <w:sz w:val="20"/>
                <w:szCs w:val="20"/>
                <w:u w:color="000000"/>
                <w:bdr w:val="nil"/>
                <w:lang w:val="en-US"/>
              </w:rPr>
            </w:pPr>
          </w:p>
          <w:p w14:paraId="03E76F4F" w14:textId="77777777" w:rsidR="00217B47" w:rsidRPr="00217B47" w:rsidRDefault="00217B47" w:rsidP="002169F0">
            <w:pPr>
              <w:numPr>
                <w:ilvl w:val="0"/>
                <w:numId w:val="18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lastRenderedPageBreak/>
              <w:t>Develop texts (e.g. retell, describe personal stories)</w:t>
            </w:r>
          </w:p>
          <w:p w14:paraId="60A5E15F" w14:textId="77777777" w:rsidR="00217B47" w:rsidRPr="00217B47" w:rsidRDefault="00217B47" w:rsidP="00217B47">
            <w:pPr>
              <w:pBdr>
                <w:top w:val="nil"/>
                <w:left w:val="nil"/>
                <w:bottom w:val="nil"/>
                <w:right w:val="nil"/>
                <w:between w:val="nil"/>
                <w:bar w:val="nil"/>
              </w:pBdr>
              <w:ind w:left="396"/>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56C3D1C7" w14:textId="77777777" w:rsidR="00217B47" w:rsidRPr="00217B47" w:rsidRDefault="00217B47" w:rsidP="00217B47">
            <w:pPr>
              <w:pBdr>
                <w:top w:val="nil"/>
                <w:left w:val="nil"/>
                <w:bottom w:val="nil"/>
                <w:right w:val="nil"/>
                <w:between w:val="nil"/>
                <w:bar w:val="nil"/>
              </w:pBdr>
              <w:ind w:left="396"/>
              <w:rPr>
                <w:rFonts w:ascii="Calibri" w:hAnsi="Calibri" w:cs="Calibri"/>
                <w:color w:val="000000"/>
                <w:sz w:val="20"/>
                <w:szCs w:val="20"/>
                <w:u w:color="000000"/>
                <w:bdr w:val="nil"/>
                <w:lang w:val="en-US"/>
              </w:rPr>
            </w:pPr>
          </w:p>
          <w:p w14:paraId="31539816" w14:textId="77777777" w:rsidR="00217B47" w:rsidRPr="00217B47" w:rsidRDefault="00217B47" w:rsidP="002169F0">
            <w:pPr>
              <w:numPr>
                <w:ilvl w:val="0"/>
                <w:numId w:val="18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Reflect on learning (e.g. drawings, discussions)</w:t>
            </w:r>
          </w:p>
          <w:p w14:paraId="6EFE40D5" w14:textId="77777777" w:rsidR="00217B47" w:rsidRPr="00217B47" w:rsidRDefault="00217B47" w:rsidP="00217B47">
            <w:pPr>
              <w:pBdr>
                <w:top w:val="nil"/>
                <w:left w:val="nil"/>
                <w:bottom w:val="nil"/>
                <w:right w:val="nil"/>
                <w:between w:val="nil"/>
                <w:bar w:val="nil"/>
              </w:pBdr>
              <w:ind w:left="396"/>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2B0A181A"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tc>
      </w:tr>
    </w:tbl>
    <w:p w14:paraId="10A81A2A"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1C0072AF" w14:textId="77777777" w:rsidR="00217B47" w:rsidRPr="00346E16" w:rsidRDefault="00217B47" w:rsidP="00217B47">
      <w:pPr>
        <w:spacing w:after="0" w:line="240" w:lineRule="auto"/>
        <w:jc w:val="left"/>
        <w:rPr>
          <w:rFonts w:ascii="Calibri" w:eastAsia="Calibri" w:hAnsi="Calibri" w:cs="Times New Roman"/>
        </w:rPr>
      </w:pPr>
      <w:r w:rsidRPr="00346E16">
        <w:rPr>
          <w:rFonts w:ascii="Calibri" w:eastAsia="Calibri" w:hAnsi="Calibri" w:cs="Times New Roman"/>
        </w:rPr>
        <w:t>At Standard, students pose and respond to questions, and recognise that there are a variety of sources from which information can be collected. They use simple categories to organise information and sequence familiar events. Students explore points of view, represent information in different ways and begin to draw simple conclusions. They share observations and ideas when participating in the decision-making process. Students develop simple oral texts, and reflect on what they have learnt using language, gesture and other non-verbal modes.</w:t>
      </w:r>
    </w:p>
    <w:p w14:paraId="583C6A9B" w14:textId="77777777" w:rsidR="00217B47" w:rsidRPr="00346E16" w:rsidRDefault="00217B47" w:rsidP="00217B47">
      <w:pPr>
        <w:spacing w:after="0" w:line="240" w:lineRule="auto"/>
        <w:jc w:val="left"/>
        <w:rPr>
          <w:rFonts w:ascii="Calibri" w:eastAsia="Calibri" w:hAnsi="Calibri" w:cs="Times New Roman"/>
        </w:rPr>
      </w:pPr>
    </w:p>
    <w:p w14:paraId="20D29DA5" w14:textId="77777777" w:rsidR="00217B47" w:rsidRPr="00346E16" w:rsidRDefault="00217B47" w:rsidP="00217B47">
      <w:pPr>
        <w:spacing w:after="0" w:line="240" w:lineRule="auto"/>
        <w:jc w:val="left"/>
        <w:rPr>
          <w:rFonts w:ascii="Calibri" w:eastAsia="SimSun" w:hAnsi="Calibri" w:cs="Times New Roman"/>
        </w:rPr>
      </w:pPr>
      <w:r w:rsidRPr="00346E16">
        <w:rPr>
          <w:rFonts w:ascii="Calibri" w:eastAsia="Calibri" w:hAnsi="Calibri" w:cs="Times New Roman"/>
        </w:rPr>
        <w:t>Students recognise that countries, such as Australia, and familiar places are represented on a globe or a map. They describe the features of places that are familiar to them. Students identify the interconnections that people have with familiar places and recognise why some places are special and need to be looked after. They identify similarities between families and suggest ways that families communicate and commemorate significant stories and events from the past.</w:t>
      </w:r>
    </w:p>
    <w:p w14:paraId="4AF6748B" w14:textId="77777777" w:rsidR="00217B47" w:rsidRDefault="00217B47" w:rsidP="00217B47">
      <w:pPr>
        <w:spacing w:after="160" w:line="259" w:lineRule="auto"/>
        <w:jc w:val="left"/>
        <w:rPr>
          <w:rFonts w:ascii="Calibri" w:eastAsia="Calibri" w:hAnsi="Calibri" w:cs="Times New Roman"/>
          <w:sz w:val="22"/>
          <w:szCs w:val="22"/>
        </w:rPr>
        <w:sectPr w:rsidR="00217B47">
          <w:headerReference w:type="default" r:id="rId46"/>
          <w:pgSz w:w="11906" w:h="16838"/>
          <w:pgMar w:top="1440" w:right="1440" w:bottom="1440" w:left="1440" w:header="708" w:footer="708" w:gutter="0"/>
          <w:cols w:space="708"/>
          <w:docGrid w:linePitch="360"/>
        </w:sectPr>
      </w:pPr>
      <w:r w:rsidRPr="00217B47">
        <w:rPr>
          <w:rFonts w:ascii="Calibri" w:eastAsia="Calibri" w:hAnsi="Calibri" w:cs="Times New Roman"/>
          <w:sz w:val="22"/>
          <w:szCs w:val="22"/>
        </w:rPr>
        <w:br w:type="page"/>
      </w:r>
    </w:p>
    <w:p w14:paraId="6BE1DBC6" w14:textId="77777777" w:rsidR="00217B47" w:rsidRPr="00862872" w:rsidRDefault="00217B47" w:rsidP="00862872">
      <w:pPr>
        <w:pStyle w:val="MainHeading1"/>
      </w:pPr>
      <w:bookmarkStart w:id="19" w:name="_Toc475949474"/>
      <w:r w:rsidRPr="00862872">
        <w:lastRenderedPageBreak/>
        <w:t>Year 1 Humanities and Social Sciences Syllabus</w:t>
      </w:r>
      <w:bookmarkEnd w:id="19"/>
    </w:p>
    <w:p w14:paraId="52B92E9E"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253E4E9F"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In Year 1, Humanities and Social Sciences consists of Geography and History.</w:t>
      </w:r>
    </w:p>
    <w:p w14:paraId="625B00D4"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583BA167"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have the opportunity to investigate different ways of collecting information and/or data through sources such as books, people and photos. They learn how narratives can be used to communicate and represent their changing understandings in multiple ways.</w:t>
      </w:r>
    </w:p>
    <w:p w14:paraId="02ABC4D6"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12AB061C"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In the early years, students have the opportunity to develop an appreciation for both natural and constructed environments as they understand how places are cared for and consider who should provide this care. Their understanding of place is further developed through investigating maps as a visual representation of Earth, as they begin to locate geographical divisions.</w:t>
      </w:r>
    </w:p>
    <w:p w14:paraId="461614C6"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5827CE0A"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The concept of continuity and change is extended through exploring how family life has changed or remained the same over time, and how the present is similar to, or different from, the past. The understanding of time as a sequence is developed in the context of the present, past and future.</w:t>
      </w:r>
    </w:p>
    <w:p w14:paraId="0A1834DF"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5DB0FD51"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Civics and Citizenship does not commence until Year 3. The </w:t>
      </w:r>
      <w:r w:rsidRPr="00217B47">
        <w:rPr>
          <w:rFonts w:ascii="Calibri" w:eastAsia="Calibri" w:hAnsi="Calibri" w:cs="Calibri"/>
          <w:bCs/>
          <w:i/>
          <w:color w:val="000000"/>
          <w:u w:color="000000"/>
          <w:bdr w:val="nil"/>
          <w:lang w:val="en-US"/>
        </w:rPr>
        <w:t>Early Years Learning Framework</w:t>
      </w:r>
      <w:r w:rsidRPr="00217B47">
        <w:rPr>
          <w:rFonts w:ascii="Calibri" w:eastAsia="Calibri" w:hAnsi="Calibri" w:cs="Calibri"/>
          <w:bCs/>
          <w:color w:val="000000"/>
          <w:u w:color="000000"/>
          <w:bdr w:val="nil"/>
          <w:lang w:val="en-US"/>
        </w:rPr>
        <w:t xml:space="preserve"> provides opportunities for students to engage in civics and citizenship concepts, such as developing a sense of community; an awareness of diversity; and an understanding of responsibility, respect and fairness.</w:t>
      </w:r>
    </w:p>
    <w:p w14:paraId="69F2F001"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27EE3F90"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sz w:val="22"/>
          <w:szCs w:val="22"/>
          <w:u w:color="000000"/>
          <w:bdr w:val="nil"/>
          <w:lang w:val="en-US"/>
        </w:rPr>
      </w:pPr>
      <w:r w:rsidRPr="00217B47">
        <w:rPr>
          <w:rFonts w:ascii="Calibri" w:eastAsia="Calibri" w:hAnsi="Calibri" w:cs="Calibri"/>
          <w:bCs/>
          <w:color w:val="000000"/>
          <w:u w:color="000000"/>
          <w:bdr w:val="nil"/>
          <w:lang w:val="en-US"/>
        </w:rPr>
        <w:t xml:space="preserve">Economics and Business does not commence until Year 5. The </w:t>
      </w:r>
      <w:r w:rsidRPr="00217B47">
        <w:rPr>
          <w:rFonts w:ascii="Calibri" w:eastAsia="Calibri" w:hAnsi="Calibri" w:cs="Calibri"/>
          <w:bCs/>
          <w:i/>
          <w:color w:val="000000"/>
          <w:u w:color="000000"/>
          <w:bdr w:val="nil"/>
          <w:lang w:val="en-US"/>
        </w:rPr>
        <w:t xml:space="preserve">Early Years Learning Framework </w:t>
      </w:r>
      <w:r w:rsidRPr="00217B47">
        <w:rPr>
          <w:rFonts w:ascii="Calibri" w:eastAsia="Calibri" w:hAnsi="Calibri" w:cs="Calibri"/>
          <w:bCs/>
          <w:color w:val="000000"/>
          <w:u w:color="000000"/>
          <w:bdr w:val="nil"/>
          <w:lang w:val="en-US"/>
        </w:rPr>
        <w:t>provides opportunities for students to engage in economics and business concepts, such as exploring natural and processed materials, and consumer decisions.</w:t>
      </w:r>
    </w:p>
    <w:p w14:paraId="7A09520C" w14:textId="77777777" w:rsidR="00217B47" w:rsidRPr="00217B47" w:rsidRDefault="00217B47" w:rsidP="00217B47">
      <w:pPr>
        <w:spacing w:after="0" w:line="240" w:lineRule="auto"/>
        <w:jc w:val="left"/>
        <w:rPr>
          <w:rFonts w:ascii="Calibri" w:eastAsia="Calibri" w:hAnsi="Calibri" w:cs="Times New Roman"/>
          <w:sz w:val="22"/>
          <w:szCs w:val="22"/>
        </w:rPr>
      </w:pPr>
    </w:p>
    <w:p w14:paraId="529D9549"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47"/>
          <w:pgSz w:w="11906" w:h="16838"/>
          <w:pgMar w:top="1440" w:right="1440" w:bottom="1440" w:left="1440" w:header="708" w:footer="708" w:gutter="0"/>
          <w:cols w:space="708"/>
          <w:docGrid w:linePitch="360"/>
        </w:sectPr>
      </w:pPr>
    </w:p>
    <w:p w14:paraId="02750656"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217B47" w:rsidRPr="00217B47" w14:paraId="35BEF890" w14:textId="77777777" w:rsidTr="00CC076C">
        <w:tc>
          <w:tcPr>
            <w:tcW w:w="4621" w:type="dxa"/>
          </w:tcPr>
          <w:p w14:paraId="5E80CB89" w14:textId="77777777" w:rsidR="00217B47" w:rsidRPr="00217B47" w:rsidRDefault="00217B47"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t>Knowledge and understanding</w:t>
            </w:r>
          </w:p>
          <w:p w14:paraId="0E0D2CC1"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Geography</w:t>
            </w:r>
          </w:p>
          <w:p w14:paraId="2A7A9466" w14:textId="77777777" w:rsidR="00217B47" w:rsidRPr="00217B47" w:rsidRDefault="00217B47" w:rsidP="00217B47">
            <w:pPr>
              <w:pBdr>
                <w:top w:val="nil"/>
                <w:left w:val="nil"/>
                <w:bottom w:val="nil"/>
                <w:right w:val="nil"/>
                <w:between w:val="nil"/>
                <w:bar w:val="nil"/>
              </w:pBdr>
              <w:rPr>
                <w:rFonts w:ascii="Calibri" w:hAnsi="Calibri" w:cs="Calibri"/>
                <w:b/>
                <w:bCs/>
                <w:u w:color="000000"/>
                <w:bdr w:val="nil"/>
                <w:lang w:val="en-US"/>
              </w:rPr>
            </w:pPr>
            <w:r w:rsidRPr="00217B47">
              <w:rPr>
                <w:rFonts w:ascii="Calibri" w:hAnsi="Calibri" w:cs="Calibri"/>
                <w:b/>
                <w:bCs/>
                <w:color w:val="000000"/>
                <w:u w:color="000000"/>
                <w:bdr w:val="nil"/>
                <w:lang w:val="en-US"/>
              </w:rPr>
              <w:t>Places have distinctive features</w:t>
            </w:r>
          </w:p>
          <w:p w14:paraId="3B9BCDF1" w14:textId="77777777" w:rsidR="00217B47" w:rsidRPr="00217B47" w:rsidRDefault="00217B47" w:rsidP="002169F0">
            <w:pPr>
              <w:numPr>
                <w:ilvl w:val="0"/>
                <w:numId w:val="186"/>
              </w:numPr>
              <w:contextualSpacing/>
              <w:rPr>
                <w:rFonts w:ascii="Calibri" w:eastAsia="Arial" w:hAnsi="Calibri" w:cs="Calibri"/>
                <w:sz w:val="20"/>
                <w:szCs w:val="20"/>
              </w:rPr>
            </w:pPr>
            <w:r w:rsidRPr="00217B47">
              <w:rPr>
                <w:rFonts w:ascii="Calibri" w:hAnsi="Calibri" w:cs="Calibri"/>
                <w:sz w:val="20"/>
                <w:szCs w:val="20"/>
              </w:rPr>
              <w:t>The location of the equator and the northern and southern hemispheres, including the poles (ACHASSK031)</w:t>
            </w:r>
          </w:p>
          <w:p w14:paraId="63387BED" w14:textId="77777777" w:rsidR="00217B47" w:rsidRPr="00217B47" w:rsidRDefault="00217B47" w:rsidP="00217B47">
            <w:pPr>
              <w:ind w:left="396"/>
              <w:contextualSpacing/>
              <w:rPr>
                <w:rFonts w:ascii="Calibri" w:hAnsi="Calibri" w:cs="Calibri"/>
                <w:sz w:val="20"/>
                <w:szCs w:val="20"/>
              </w:rPr>
            </w:pPr>
            <w:r w:rsidRPr="00217B47">
              <w:rPr>
                <w:rFonts w:ascii="Calibri" w:hAnsi="Calibri" w:cs="Calibri"/>
                <w:sz w:val="20"/>
                <w:szCs w:val="20"/>
              </w:rPr>
              <w:t>N</w:t>
            </w:r>
          </w:p>
          <w:p w14:paraId="08F72A16" w14:textId="77777777" w:rsidR="00217B47" w:rsidRPr="00217B47" w:rsidRDefault="00217B47" w:rsidP="00217B47">
            <w:pPr>
              <w:ind w:left="396"/>
              <w:contextualSpacing/>
              <w:rPr>
                <w:rFonts w:ascii="Calibri" w:eastAsia="Arial" w:hAnsi="Calibri" w:cs="Calibri"/>
                <w:sz w:val="20"/>
                <w:szCs w:val="20"/>
              </w:rPr>
            </w:pPr>
          </w:p>
          <w:p w14:paraId="0D16528E" w14:textId="77777777" w:rsidR="00217B47" w:rsidRPr="00217B47" w:rsidRDefault="00217B47" w:rsidP="002169F0">
            <w:pPr>
              <w:numPr>
                <w:ilvl w:val="0"/>
                <w:numId w:val="186"/>
              </w:numPr>
              <w:contextualSpacing/>
              <w:rPr>
                <w:rFonts w:ascii="Calibri" w:eastAsia="Arial" w:hAnsi="Calibri" w:cs="Calibri"/>
                <w:sz w:val="20"/>
                <w:szCs w:val="20"/>
              </w:rPr>
            </w:pPr>
            <w:r w:rsidRPr="00217B47">
              <w:rPr>
                <w:rFonts w:ascii="Calibri" w:eastAsia="Arial" w:hAnsi="Calibri" w:cs="Calibri"/>
                <w:sz w:val="20"/>
                <w:szCs w:val="20"/>
              </w:rPr>
              <w:t xml:space="preserve">The natural, managed and constructed </w:t>
            </w:r>
          </w:p>
          <w:p w14:paraId="2C69CCC8" w14:textId="77777777" w:rsidR="00217B47" w:rsidRPr="00217B47" w:rsidRDefault="00217B47" w:rsidP="00217B47">
            <w:pPr>
              <w:ind w:left="396"/>
              <w:contextualSpacing/>
              <w:rPr>
                <w:rFonts w:ascii="Calibri" w:eastAsia="Arial" w:hAnsi="Calibri" w:cs="Calibri"/>
                <w:sz w:val="20"/>
                <w:szCs w:val="20"/>
              </w:rPr>
            </w:pPr>
            <w:r w:rsidRPr="00217B47">
              <w:rPr>
                <w:rFonts w:ascii="Calibri" w:eastAsia="Arial" w:hAnsi="Calibri" w:cs="Calibri"/>
                <w:sz w:val="20"/>
                <w:szCs w:val="20"/>
                <w:u w:val="single"/>
              </w:rPr>
              <w:t>features</w:t>
            </w:r>
            <w:r w:rsidRPr="00217B47">
              <w:rPr>
                <w:rFonts w:ascii="Calibri" w:eastAsia="Arial" w:hAnsi="Calibri" w:cs="Calibri"/>
                <w:sz w:val="20"/>
                <w:szCs w:val="20"/>
              </w:rPr>
              <w:t xml:space="preserve"> of </w:t>
            </w:r>
            <w:r w:rsidRPr="00217B47">
              <w:rPr>
                <w:rFonts w:ascii="Calibri" w:eastAsia="Arial" w:hAnsi="Calibri" w:cs="Calibri"/>
                <w:sz w:val="20"/>
                <w:szCs w:val="20"/>
                <w:u w:val="single"/>
              </w:rPr>
              <w:t>places</w:t>
            </w:r>
            <w:r w:rsidRPr="00217B47">
              <w:rPr>
                <w:rFonts w:ascii="Calibri" w:eastAsia="Arial" w:hAnsi="Calibri" w:cs="Calibri"/>
                <w:sz w:val="20"/>
                <w:szCs w:val="20"/>
              </w:rPr>
              <w:t xml:space="preserve">, their location on a pictorial map, how they may </w:t>
            </w:r>
            <w:r w:rsidRPr="00217B47">
              <w:rPr>
                <w:rFonts w:ascii="Calibri" w:eastAsia="Arial" w:hAnsi="Calibri" w:cs="Calibri"/>
                <w:sz w:val="20"/>
                <w:szCs w:val="20"/>
                <w:u w:val="single"/>
              </w:rPr>
              <w:t>change</w:t>
            </w:r>
            <w:r w:rsidRPr="00217B47">
              <w:rPr>
                <w:rFonts w:ascii="Calibri" w:eastAsia="Arial" w:hAnsi="Calibri" w:cs="Calibri"/>
                <w:sz w:val="20"/>
                <w:szCs w:val="20"/>
              </w:rPr>
              <w:t xml:space="preserve"> over time </w:t>
            </w:r>
            <w:r w:rsidRPr="00217B47">
              <w:rPr>
                <w:rFonts w:ascii="Calibri" w:eastAsia="Arial" w:hAnsi="Calibri" w:cs="Calibri"/>
                <w:sz w:val="20"/>
                <w:szCs w:val="20"/>
              </w:rPr>
              <w:br/>
              <w:t xml:space="preserve">(e.g. erosion, revegetated areas, planted crops, new buildings) and how they can be cared for </w:t>
            </w:r>
            <w:r w:rsidRPr="00217B47">
              <w:rPr>
                <w:rFonts w:ascii="Calibri" w:hAnsi="Calibri" w:cs="Calibri"/>
                <w:sz w:val="20"/>
                <w:szCs w:val="20"/>
              </w:rPr>
              <w:t>(ACHASSK031)</w:t>
            </w:r>
          </w:p>
          <w:p w14:paraId="71E1DB29" w14:textId="77777777" w:rsidR="00217B47" w:rsidRPr="00217B47" w:rsidRDefault="00217B47" w:rsidP="00217B47">
            <w:pPr>
              <w:ind w:left="396"/>
              <w:contextualSpacing/>
              <w:rPr>
                <w:rFonts w:ascii="Calibri" w:hAnsi="Calibri" w:cs="Calibri"/>
                <w:sz w:val="20"/>
                <w:szCs w:val="20"/>
              </w:rPr>
            </w:pPr>
            <w:r w:rsidRPr="00217B47">
              <w:rPr>
                <w:rFonts w:ascii="Calibri" w:hAnsi="Calibri" w:cs="Calibri"/>
                <w:sz w:val="20"/>
                <w:szCs w:val="20"/>
              </w:rPr>
              <w:t>N, CCT</w:t>
            </w:r>
          </w:p>
          <w:p w14:paraId="00A1B12E" w14:textId="77777777" w:rsidR="00217B47" w:rsidRPr="00217B47" w:rsidRDefault="00217B47" w:rsidP="00217B47">
            <w:pPr>
              <w:ind w:left="396"/>
              <w:contextualSpacing/>
              <w:rPr>
                <w:rFonts w:ascii="Calibri" w:eastAsia="Arial" w:hAnsi="Calibri" w:cs="Calibri"/>
                <w:sz w:val="20"/>
                <w:szCs w:val="20"/>
              </w:rPr>
            </w:pPr>
          </w:p>
          <w:p w14:paraId="5616D9CC" w14:textId="77777777" w:rsidR="00217B47" w:rsidRPr="00217B47" w:rsidRDefault="00217B47" w:rsidP="002169F0">
            <w:pPr>
              <w:numPr>
                <w:ilvl w:val="0"/>
                <w:numId w:val="186"/>
              </w:numPr>
              <w:pBdr>
                <w:top w:val="nil"/>
                <w:left w:val="nil"/>
                <w:bottom w:val="nil"/>
                <w:right w:val="nil"/>
                <w:between w:val="nil"/>
                <w:bar w:val="nil"/>
              </w:pBdr>
              <w:contextualSpacing/>
              <w:rPr>
                <w:rFonts w:ascii="Calibri" w:hAnsi="Calibri" w:cs="Calibri"/>
                <w:sz w:val="20"/>
                <w:szCs w:val="20"/>
              </w:rPr>
            </w:pPr>
            <w:r w:rsidRPr="00217B47">
              <w:rPr>
                <w:rFonts w:ascii="Calibri" w:hAnsi="Calibri" w:cs="Calibri"/>
                <w:sz w:val="20"/>
                <w:szCs w:val="20"/>
              </w:rPr>
              <w:t xml:space="preserve">How </w:t>
            </w:r>
            <w:r w:rsidRPr="00217B47">
              <w:rPr>
                <w:rFonts w:ascii="Calibri" w:eastAsia="Arial" w:hAnsi="Calibri" w:cs="Calibri"/>
                <w:sz w:val="20"/>
                <w:szCs w:val="20"/>
                <w:u w:val="single"/>
              </w:rPr>
              <w:t>weather</w:t>
            </w:r>
            <w:r w:rsidRPr="00217B47">
              <w:rPr>
                <w:rFonts w:ascii="Calibri" w:hAnsi="Calibri" w:cs="Calibri"/>
                <w:sz w:val="20"/>
                <w:szCs w:val="20"/>
              </w:rPr>
              <w:t xml:space="preserve"> (e.g. rainfall, temperature, sunshine, wind) and seasons vary between </w:t>
            </w:r>
            <w:r w:rsidRPr="00217B47">
              <w:rPr>
                <w:rFonts w:ascii="Calibri" w:eastAsia="Arial" w:hAnsi="Calibri" w:cs="Calibri"/>
                <w:sz w:val="20"/>
                <w:szCs w:val="20"/>
                <w:u w:val="single"/>
              </w:rPr>
              <w:t>places</w:t>
            </w:r>
            <w:r w:rsidRPr="00217B47">
              <w:rPr>
                <w:rFonts w:ascii="Calibri" w:hAnsi="Calibri" w:cs="Calibri"/>
                <w:sz w:val="20"/>
                <w:szCs w:val="20"/>
              </w:rPr>
              <w:t>, and the terms used to describe them (ACHASSK032)</w:t>
            </w:r>
          </w:p>
          <w:p w14:paraId="45AE47C5"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N, CCT, IU</w:t>
            </w:r>
          </w:p>
          <w:p w14:paraId="4A041BA5" w14:textId="77777777" w:rsidR="00217B47" w:rsidRPr="00217B47" w:rsidRDefault="00217B47" w:rsidP="00217B47">
            <w:pPr>
              <w:pBdr>
                <w:top w:val="nil"/>
                <w:left w:val="nil"/>
                <w:bottom w:val="nil"/>
                <w:right w:val="nil"/>
                <w:between w:val="nil"/>
                <w:bar w:val="nil"/>
              </w:pBdr>
              <w:ind w:left="396"/>
              <w:rPr>
                <w:rFonts w:ascii="Calibri" w:eastAsia="Arial" w:hAnsi="Calibri" w:cs="Calibri"/>
                <w:sz w:val="20"/>
                <w:szCs w:val="20"/>
              </w:rPr>
            </w:pPr>
          </w:p>
          <w:p w14:paraId="1AA562EF" w14:textId="77777777" w:rsidR="00217B47" w:rsidRPr="00217B47" w:rsidRDefault="00217B47" w:rsidP="002169F0">
            <w:pPr>
              <w:numPr>
                <w:ilvl w:val="0"/>
                <w:numId w:val="186"/>
              </w:numPr>
              <w:pBdr>
                <w:top w:val="nil"/>
                <w:left w:val="nil"/>
                <w:bottom w:val="nil"/>
                <w:right w:val="nil"/>
                <w:between w:val="nil"/>
                <w:bar w:val="nil"/>
              </w:pBdr>
              <w:contextualSpacing/>
              <w:rPr>
                <w:rFonts w:ascii="Calibri" w:hAnsi="Calibri" w:cs="Calibri"/>
                <w:sz w:val="20"/>
                <w:szCs w:val="20"/>
              </w:rPr>
            </w:pPr>
            <w:r w:rsidRPr="00217B47">
              <w:rPr>
                <w:rFonts w:ascii="Calibri" w:hAnsi="Calibri" w:cs="Calibri"/>
                <w:sz w:val="20"/>
                <w:szCs w:val="20"/>
              </w:rPr>
              <w:t xml:space="preserve">The activities (e.g. retailing, recreational, farming, manufacturing, medical, policing, educational, religious) that take place in the </w:t>
            </w:r>
            <w:r w:rsidRPr="00217B47">
              <w:rPr>
                <w:rFonts w:ascii="Calibri" w:eastAsia="Arial" w:hAnsi="Calibri" w:cs="Calibri"/>
                <w:sz w:val="20"/>
                <w:szCs w:val="20"/>
                <w:u w:val="single"/>
              </w:rPr>
              <w:t>local</w:t>
            </w:r>
            <w:r w:rsidRPr="00217B47">
              <w:rPr>
                <w:rFonts w:ascii="Calibri" w:hAnsi="Calibri" w:cs="Calibri"/>
                <w:sz w:val="20"/>
                <w:szCs w:val="20"/>
              </w:rPr>
              <w:t xml:space="preserve"> </w:t>
            </w:r>
            <w:r w:rsidRPr="00217B47">
              <w:rPr>
                <w:rFonts w:ascii="Calibri" w:eastAsia="Arial" w:hAnsi="Calibri" w:cs="Calibri"/>
                <w:sz w:val="20"/>
                <w:szCs w:val="20"/>
                <w:u w:val="single"/>
              </w:rPr>
              <w:t>community</w:t>
            </w:r>
            <w:r w:rsidRPr="00217B47">
              <w:rPr>
                <w:rFonts w:ascii="Calibri" w:hAnsi="Calibri" w:cs="Calibri"/>
                <w:sz w:val="20"/>
                <w:szCs w:val="20"/>
              </w:rPr>
              <w:t xml:space="preserve"> which create its distinctive </w:t>
            </w:r>
            <w:r w:rsidRPr="00217B47">
              <w:rPr>
                <w:rFonts w:ascii="Calibri" w:eastAsia="Arial" w:hAnsi="Calibri" w:cs="Calibri"/>
                <w:sz w:val="20"/>
                <w:szCs w:val="20"/>
                <w:u w:val="single"/>
              </w:rPr>
              <w:t>features</w:t>
            </w:r>
            <w:r w:rsidRPr="00217B47">
              <w:rPr>
                <w:rFonts w:ascii="Calibri" w:hAnsi="Calibri" w:cs="Calibri"/>
                <w:sz w:val="20"/>
                <w:szCs w:val="20"/>
              </w:rPr>
              <w:t xml:space="preserve"> (ACHASSK033)</w:t>
            </w:r>
          </w:p>
          <w:p w14:paraId="55D12412" w14:textId="77777777" w:rsidR="00217B47" w:rsidRPr="00217B47" w:rsidRDefault="00217B47" w:rsidP="00217B47">
            <w:pPr>
              <w:ind w:left="396"/>
              <w:contextualSpacing/>
              <w:rPr>
                <w:rFonts w:ascii="Calibri" w:eastAsia="Arial" w:hAnsi="Calibri" w:cs="Calibri"/>
                <w:sz w:val="20"/>
                <w:szCs w:val="20"/>
              </w:rPr>
            </w:pPr>
            <w:r w:rsidRPr="00217B47">
              <w:rPr>
                <w:rFonts w:ascii="Calibri" w:hAnsi="Calibri" w:cs="Calibri"/>
                <w:sz w:val="20"/>
                <w:szCs w:val="20"/>
              </w:rPr>
              <w:t>CCT</w:t>
            </w:r>
          </w:p>
          <w:p w14:paraId="536197AF" w14:textId="77777777" w:rsidR="00217B47" w:rsidRPr="00217B47" w:rsidRDefault="00217B47" w:rsidP="00217B47">
            <w:pPr>
              <w:pBdr>
                <w:top w:val="nil"/>
                <w:left w:val="nil"/>
                <w:bottom w:val="nil"/>
                <w:right w:val="nil"/>
                <w:between w:val="nil"/>
                <w:bar w:val="nil"/>
              </w:pBdr>
              <w:rPr>
                <w:rFonts w:ascii="Calibri" w:eastAsia="Arial" w:hAnsi="Calibri" w:cs="Calibri"/>
                <w:sz w:val="20"/>
                <w:szCs w:val="20"/>
              </w:rPr>
            </w:pPr>
          </w:p>
          <w:p w14:paraId="620509E9" w14:textId="77777777" w:rsidR="00217B47" w:rsidRPr="00217B47" w:rsidRDefault="00217B47" w:rsidP="00217B47">
            <w:pPr>
              <w:numPr>
                <w:ilvl w:val="1"/>
                <w:numId w:val="0"/>
              </w:numPr>
              <w:rPr>
                <w:rFonts w:ascii="Calibri" w:hAnsi="Calibri" w:cs="Calibri"/>
                <w:b/>
                <w:sz w:val="24"/>
                <w:szCs w:val="24"/>
              </w:rPr>
            </w:pPr>
            <w:r w:rsidRPr="00217B47">
              <w:rPr>
                <w:rFonts w:ascii="Calibri" w:hAnsi="Calibri" w:cs="Calibri"/>
                <w:b/>
                <w:sz w:val="24"/>
                <w:szCs w:val="24"/>
              </w:rPr>
              <w:t>History</w:t>
            </w:r>
          </w:p>
          <w:p w14:paraId="765A1AB7" w14:textId="77777777" w:rsidR="00217B47" w:rsidRPr="00217B47" w:rsidRDefault="00217B47" w:rsidP="00217B47">
            <w:pPr>
              <w:pBdr>
                <w:top w:val="nil"/>
                <w:left w:val="nil"/>
                <w:bottom w:val="nil"/>
                <w:right w:val="nil"/>
                <w:between w:val="nil"/>
                <w:bar w:val="nil"/>
              </w:pBdr>
              <w:rPr>
                <w:rFonts w:ascii="Calibri" w:hAnsi="Calibri" w:cs="Calibri"/>
                <w:b/>
                <w:bCs/>
                <w:color w:val="000000"/>
                <w:u w:color="000000"/>
                <w:bdr w:val="nil"/>
                <w:lang w:val="en-US"/>
              </w:rPr>
            </w:pPr>
            <w:r w:rsidRPr="00217B47">
              <w:rPr>
                <w:rFonts w:ascii="Calibri" w:hAnsi="Calibri" w:cs="Calibri"/>
                <w:b/>
                <w:bCs/>
                <w:color w:val="000000"/>
                <w:u w:color="000000"/>
                <w:bdr w:val="nil"/>
                <w:lang w:val="en-US"/>
              </w:rPr>
              <w:t>Present and past family life</w:t>
            </w:r>
          </w:p>
          <w:p w14:paraId="79BFCDF8" w14:textId="77777777" w:rsidR="00217B47" w:rsidRPr="00217B47" w:rsidRDefault="00217B47" w:rsidP="002169F0">
            <w:pPr>
              <w:numPr>
                <w:ilvl w:val="0"/>
                <w:numId w:val="190"/>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Differences in family sizes, structures and roles today (e.g. work outside the home, domestic chores, child care), and how these have changed or remained the same over time (ACHASSK028)</w:t>
            </w:r>
          </w:p>
          <w:p w14:paraId="4E4DAE16"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PSC, IU</w:t>
            </w:r>
          </w:p>
          <w:p w14:paraId="151C59B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7BAB4FAB" w14:textId="77777777" w:rsidR="00217B47" w:rsidRPr="00217B47" w:rsidRDefault="00217B47" w:rsidP="002169F0">
            <w:pPr>
              <w:numPr>
                <w:ilvl w:val="0"/>
                <w:numId w:val="190"/>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How the present, past and future are signified by terms indicating time (e.g. ‘a long time ago’; ‘then and now’; ‘now and then’; ‘old and new’; ‘tomorrow’) as well as by dates and changes that may have personal </w:t>
            </w:r>
            <w:r w:rsidRPr="00217B47">
              <w:rPr>
                <w:rFonts w:ascii="Calibri" w:eastAsia="Arial" w:hAnsi="Calibri" w:cs="Calibri"/>
                <w:color w:val="000000"/>
                <w:sz w:val="20"/>
                <w:szCs w:val="20"/>
                <w:u w:val="single" w:color="000000"/>
                <w:bdr w:val="nil"/>
                <w:lang w:val="en-US"/>
              </w:rPr>
              <w:t>significance</w:t>
            </w:r>
            <w:r w:rsidRPr="00217B47">
              <w:rPr>
                <w:rFonts w:ascii="Calibri" w:hAnsi="Calibri" w:cs="Calibri"/>
                <w:color w:val="000000"/>
                <w:sz w:val="20"/>
                <w:szCs w:val="20"/>
                <w:u w:color="000000"/>
                <w:bdr w:val="nil"/>
                <w:lang w:val="en-US"/>
              </w:rPr>
              <w:t xml:space="preserve"> (e.g. birthdays, holidays, celebrations, seasons) (ACHASSK029)</w:t>
            </w:r>
          </w:p>
          <w:p w14:paraId="761C532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N, CCT, PSC, IU</w:t>
            </w:r>
          </w:p>
          <w:p w14:paraId="37AFA92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68F94C34" w14:textId="77777777" w:rsidR="00217B47" w:rsidRPr="00217B47" w:rsidRDefault="00217B47" w:rsidP="002169F0">
            <w:pPr>
              <w:numPr>
                <w:ilvl w:val="0"/>
                <w:numId w:val="190"/>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The differences and similarities between students' daily lives and life during their parents’ and grandparents’ childhoods (e.g. family traditions, leisure time, communications) and how daily lives have changed (ACHASSK030)</w:t>
            </w:r>
          </w:p>
          <w:p w14:paraId="3EED5D9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PSC, IU</w:t>
            </w:r>
          </w:p>
          <w:p w14:paraId="332BC5D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tc>
        <w:tc>
          <w:tcPr>
            <w:tcW w:w="4621" w:type="dxa"/>
          </w:tcPr>
          <w:p w14:paraId="3150AE9B" w14:textId="77777777" w:rsidR="00217B47" w:rsidRPr="00217B47" w:rsidRDefault="00217B47"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lastRenderedPageBreak/>
              <w:t>Humanities and Social Sciences skills</w:t>
            </w:r>
          </w:p>
          <w:p w14:paraId="7F473550" w14:textId="77777777" w:rsidR="00217B47" w:rsidRPr="00217B47" w:rsidRDefault="00217B47" w:rsidP="00217B47">
            <w:pPr>
              <w:pBdr>
                <w:top w:val="nil"/>
                <w:left w:val="nil"/>
                <w:bottom w:val="nil"/>
                <w:right w:val="nil"/>
                <w:between w:val="nil"/>
                <w:bar w:val="nil"/>
              </w:pBdr>
              <w:rPr>
                <w:rFonts w:ascii="Calibri" w:hAnsi="Calibri" w:cs="Calibri"/>
                <w:b/>
                <w:u w:color="000000"/>
              </w:rPr>
            </w:pPr>
            <w:r w:rsidRPr="00217B47">
              <w:rPr>
                <w:rFonts w:ascii="Calibri" w:hAnsi="Calibri" w:cs="Calibri"/>
                <w:b/>
                <w:u w:color="000000"/>
              </w:rPr>
              <w:t>Questioning and researching</w:t>
            </w:r>
          </w:p>
          <w:p w14:paraId="69D5496D"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Reflect on current understanding of a topic</w:t>
            </w:r>
          </w:p>
          <w:p w14:paraId="366ED51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think-pair-share, brainstorm)</w:t>
            </w:r>
          </w:p>
          <w:p w14:paraId="54F245F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6D73412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7996DA31"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Pose questions about the familiar and unfamiliar</w:t>
            </w:r>
          </w:p>
          <w:p w14:paraId="2B3D7B0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70A533F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0CC7CA67"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Locate information from a variety of provided </w:t>
            </w:r>
            <w:r w:rsidRPr="00217B47">
              <w:rPr>
                <w:rFonts w:ascii="Calibri" w:eastAsia="Arial" w:hAnsi="Calibri" w:cs="Calibri"/>
                <w:sz w:val="20"/>
                <w:szCs w:val="20"/>
                <w:u w:val="single"/>
              </w:rPr>
              <w:t>sources</w:t>
            </w:r>
            <w:r w:rsidRPr="00217B47">
              <w:rPr>
                <w:rFonts w:ascii="Calibri" w:hAnsi="Calibri" w:cs="Calibri"/>
                <w:color w:val="000000"/>
                <w:sz w:val="20"/>
                <w:szCs w:val="20"/>
                <w:u w:color="000000"/>
                <w:bdr w:val="nil"/>
                <w:lang w:val="en-US"/>
              </w:rPr>
              <w:t xml:space="preserve"> (e.g. books, television, people, images, plans, internet)</w:t>
            </w:r>
          </w:p>
          <w:p w14:paraId="67AC771B" w14:textId="77777777" w:rsidR="00217B47" w:rsidRPr="00217B47" w:rsidRDefault="00217B47" w:rsidP="00217B47">
            <w:pPr>
              <w:pBdr>
                <w:top w:val="nil"/>
                <w:left w:val="nil"/>
                <w:bottom w:val="nil"/>
                <w:right w:val="nil"/>
                <w:between w:val="nil"/>
                <w:bar w:val="nil"/>
              </w:pBdr>
              <w:ind w:left="396"/>
              <w:rPr>
                <w:rFonts w:ascii="Calibri" w:hAnsi="Calibri" w:cs="Times New Roman"/>
                <w:sz w:val="20"/>
                <w:szCs w:val="20"/>
              </w:rPr>
            </w:pPr>
            <w:r w:rsidRPr="00217B47">
              <w:rPr>
                <w:rFonts w:ascii="Calibri" w:hAnsi="Calibri" w:cs="Times New Roman"/>
                <w:sz w:val="20"/>
                <w:szCs w:val="20"/>
              </w:rPr>
              <w:t>L, ICT, CCT</w:t>
            </w:r>
          </w:p>
          <w:p w14:paraId="5E622EA8" w14:textId="77777777" w:rsidR="00217B47" w:rsidRPr="00217B47" w:rsidRDefault="00217B47" w:rsidP="00217B47">
            <w:pPr>
              <w:pBdr>
                <w:top w:val="nil"/>
                <w:left w:val="nil"/>
                <w:bottom w:val="nil"/>
                <w:right w:val="nil"/>
                <w:between w:val="nil"/>
                <w:bar w:val="nil"/>
              </w:pBdr>
              <w:ind w:left="396"/>
              <w:rPr>
                <w:rFonts w:ascii="Calibri" w:hAnsi="Calibri" w:cs="Times New Roman"/>
                <w:sz w:val="20"/>
                <w:szCs w:val="20"/>
              </w:rPr>
            </w:pPr>
          </w:p>
          <w:p w14:paraId="77A4D9CA"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Sort and record selected information and/or data (e.g. use graphic organisers, take keywords)</w:t>
            </w:r>
          </w:p>
          <w:p w14:paraId="0A4416C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712A24C2" w14:textId="77777777" w:rsidR="00217B47" w:rsidRPr="00217B47" w:rsidRDefault="00217B47" w:rsidP="00217B47">
            <w:pPr>
              <w:contextualSpacing/>
              <w:rPr>
                <w:rFonts w:ascii="Calibri" w:hAnsi="Calibri" w:cs="Calibri"/>
                <w:b/>
                <w:sz w:val="21"/>
                <w:szCs w:val="21"/>
              </w:rPr>
            </w:pPr>
          </w:p>
          <w:p w14:paraId="78D11238" w14:textId="77777777" w:rsidR="00217B47" w:rsidRPr="00217B47" w:rsidRDefault="00217B47" w:rsidP="00217B47">
            <w:pPr>
              <w:contextualSpacing/>
              <w:rPr>
                <w:rFonts w:ascii="Calibri" w:hAnsi="Calibri" w:cs="Times New Roman"/>
              </w:rPr>
            </w:pPr>
            <w:r w:rsidRPr="00217B47">
              <w:rPr>
                <w:rFonts w:ascii="Calibri" w:hAnsi="Calibri" w:cs="Calibri"/>
                <w:b/>
              </w:rPr>
              <w:t xml:space="preserve">Analysing </w:t>
            </w:r>
          </w:p>
          <w:p w14:paraId="07B4F658" w14:textId="77777777" w:rsidR="00217B47" w:rsidRPr="00217B47" w:rsidRDefault="00217B47" w:rsidP="002169F0">
            <w:pPr>
              <w:numPr>
                <w:ilvl w:val="0"/>
                <w:numId w:val="189"/>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Identify relevant information</w:t>
            </w:r>
          </w:p>
          <w:p w14:paraId="445B352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7A13194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49BE4350" w14:textId="77777777" w:rsidR="00217B47" w:rsidRPr="00217B47" w:rsidRDefault="00217B47" w:rsidP="002169F0">
            <w:pPr>
              <w:numPr>
                <w:ilvl w:val="0"/>
                <w:numId w:val="189"/>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Process information and/or data collected</w:t>
            </w:r>
          </w:p>
          <w:p w14:paraId="232931A6"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sequence information or events, categorise information, combine information from different sources)</w:t>
            </w:r>
          </w:p>
          <w:p w14:paraId="7E62821F"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2426D0C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00244354" w14:textId="77777777" w:rsidR="00217B47" w:rsidRPr="00217B47" w:rsidRDefault="00217B47" w:rsidP="002169F0">
            <w:pPr>
              <w:numPr>
                <w:ilvl w:val="0"/>
                <w:numId w:val="188"/>
              </w:numPr>
              <w:pBdr>
                <w:top w:val="nil"/>
                <w:left w:val="nil"/>
                <w:bottom w:val="nil"/>
                <w:right w:val="nil"/>
                <w:between w:val="nil"/>
                <w:bar w:val="nil"/>
              </w:pBdr>
              <w:rPr>
                <w:rFonts w:ascii="Calibri" w:hAnsi="Calibri" w:cs="Times New Roman"/>
                <w:sz w:val="20"/>
                <w:szCs w:val="20"/>
              </w:rPr>
            </w:pPr>
            <w:r w:rsidRPr="00217B47">
              <w:rPr>
                <w:rFonts w:ascii="Calibri" w:hAnsi="Calibri" w:cs="Times New Roman"/>
                <w:sz w:val="20"/>
                <w:szCs w:val="20"/>
              </w:rPr>
              <w:t xml:space="preserve">Explore points of view (e.g. understand that stories can be told from different </w:t>
            </w:r>
            <w:r w:rsidRPr="00217B47">
              <w:rPr>
                <w:rFonts w:ascii="Calibri" w:eastAsia="Arial" w:hAnsi="Calibri" w:cs="Calibri"/>
                <w:sz w:val="20"/>
                <w:szCs w:val="20"/>
                <w:u w:val="single"/>
              </w:rPr>
              <w:t>perspectives</w:t>
            </w:r>
            <w:r w:rsidRPr="00217B47">
              <w:rPr>
                <w:rFonts w:ascii="Calibri" w:hAnsi="Calibri" w:cs="Times New Roman"/>
                <w:sz w:val="20"/>
                <w:szCs w:val="20"/>
              </w:rPr>
              <w:t>)</w:t>
            </w:r>
          </w:p>
          <w:p w14:paraId="0A37A99D"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L, CCT, PSC, IU</w:t>
            </w:r>
          </w:p>
          <w:p w14:paraId="14729314"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p>
          <w:p w14:paraId="0A811A1C" w14:textId="77777777" w:rsidR="00217B47" w:rsidRPr="00217B47" w:rsidRDefault="00217B47" w:rsidP="002169F0">
            <w:pPr>
              <w:numPr>
                <w:ilvl w:val="0"/>
                <w:numId w:val="189"/>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Represent collected information and/or data in to different formats (e.g. tables, maps, plans)</w:t>
            </w:r>
          </w:p>
          <w:p w14:paraId="15D3631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ICT, CCT</w:t>
            </w:r>
          </w:p>
          <w:p w14:paraId="698CA941" w14:textId="77777777" w:rsidR="00217B47" w:rsidRPr="00217B47" w:rsidRDefault="00217B47" w:rsidP="00217B47">
            <w:pPr>
              <w:rPr>
                <w:rFonts w:ascii="Calibri" w:hAnsi="Calibri" w:cs="Calibri"/>
                <w:sz w:val="20"/>
                <w:szCs w:val="20"/>
              </w:rPr>
            </w:pPr>
          </w:p>
          <w:p w14:paraId="54460089" w14:textId="77777777" w:rsidR="00217B47" w:rsidRPr="00217B47" w:rsidRDefault="00217B47" w:rsidP="00217B47">
            <w:pPr>
              <w:numPr>
                <w:ilvl w:val="1"/>
                <w:numId w:val="0"/>
              </w:numPr>
              <w:rPr>
                <w:rFonts w:ascii="Calibri" w:hAnsi="Calibri" w:cs="Calibri"/>
                <w:b/>
              </w:rPr>
            </w:pPr>
            <w:r w:rsidRPr="00217B47">
              <w:rPr>
                <w:rFonts w:ascii="Calibri" w:hAnsi="Calibri" w:cs="Calibri"/>
                <w:b/>
              </w:rPr>
              <w:t>Evaluating</w:t>
            </w:r>
          </w:p>
          <w:p w14:paraId="1C8F68BB" w14:textId="77777777" w:rsidR="00217B47" w:rsidRPr="00217B47" w:rsidRDefault="00217B47" w:rsidP="002169F0">
            <w:pPr>
              <w:numPr>
                <w:ilvl w:val="0"/>
                <w:numId w:val="187"/>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Draw conclusions based on information and/or data displayed in pictures, texts and maps</w:t>
            </w:r>
          </w:p>
          <w:p w14:paraId="44B1830F"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form categories, make generalisations based on patterns)</w:t>
            </w:r>
          </w:p>
          <w:p w14:paraId="68FDA7F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6621C6E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8D8AF1D" w14:textId="77777777" w:rsidR="00217B47" w:rsidRPr="00217B47" w:rsidRDefault="00217B47" w:rsidP="002169F0">
            <w:pPr>
              <w:numPr>
                <w:ilvl w:val="0"/>
                <w:numId w:val="187"/>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Participate in decision-making processes </w:t>
            </w:r>
            <w:r w:rsidRPr="00217B47">
              <w:rPr>
                <w:rFonts w:ascii="Calibri" w:hAnsi="Calibri" w:cs="Calibri"/>
                <w:color w:val="000000"/>
                <w:sz w:val="20"/>
                <w:szCs w:val="20"/>
                <w:u w:color="000000"/>
                <w:bdr w:val="nil"/>
                <w:lang w:val="en-US"/>
              </w:rPr>
              <w:br/>
              <w:t>(e.g. engage in group discussions, make shared decisions, share views)</w:t>
            </w:r>
          </w:p>
          <w:p w14:paraId="6BC2B68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 IU</w:t>
            </w:r>
          </w:p>
          <w:p w14:paraId="27E19F28" w14:textId="77777777" w:rsidR="00217B47" w:rsidRDefault="00217B47" w:rsidP="00217B47">
            <w:pPr>
              <w:pBdr>
                <w:top w:val="nil"/>
                <w:left w:val="nil"/>
                <w:bottom w:val="nil"/>
                <w:right w:val="nil"/>
                <w:between w:val="nil"/>
                <w:bar w:val="nil"/>
              </w:pBdr>
              <w:ind w:left="720"/>
              <w:rPr>
                <w:rFonts w:ascii="Calibri" w:hAnsi="Calibri" w:cs="Calibri"/>
                <w:color w:val="000000"/>
                <w:sz w:val="20"/>
                <w:szCs w:val="20"/>
                <w:u w:color="000000"/>
                <w:bdr w:val="nil"/>
                <w:lang w:val="en-US"/>
              </w:rPr>
            </w:pPr>
          </w:p>
          <w:p w14:paraId="15A37EE7" w14:textId="77777777" w:rsidR="00217B47" w:rsidRDefault="00217B47" w:rsidP="00217B47">
            <w:pPr>
              <w:pBdr>
                <w:top w:val="nil"/>
                <w:left w:val="nil"/>
                <w:bottom w:val="nil"/>
                <w:right w:val="nil"/>
                <w:between w:val="nil"/>
                <w:bar w:val="nil"/>
              </w:pBdr>
              <w:ind w:left="720"/>
              <w:rPr>
                <w:rFonts w:ascii="Calibri" w:hAnsi="Calibri" w:cs="Calibri"/>
                <w:color w:val="000000"/>
                <w:sz w:val="20"/>
                <w:szCs w:val="20"/>
                <w:u w:color="000000"/>
                <w:bdr w:val="nil"/>
                <w:lang w:val="en-US"/>
              </w:rPr>
            </w:pPr>
          </w:p>
          <w:p w14:paraId="3C480E54" w14:textId="77777777" w:rsidR="00217B47" w:rsidRDefault="00217B47" w:rsidP="00217B47">
            <w:pPr>
              <w:pBdr>
                <w:top w:val="nil"/>
                <w:left w:val="nil"/>
                <w:bottom w:val="nil"/>
                <w:right w:val="nil"/>
                <w:between w:val="nil"/>
                <w:bar w:val="nil"/>
              </w:pBdr>
              <w:ind w:left="720"/>
              <w:rPr>
                <w:rFonts w:ascii="Calibri" w:hAnsi="Calibri" w:cs="Calibri"/>
                <w:color w:val="000000"/>
                <w:sz w:val="20"/>
                <w:szCs w:val="20"/>
                <w:u w:color="000000"/>
                <w:bdr w:val="nil"/>
                <w:lang w:val="en-US"/>
              </w:rPr>
            </w:pPr>
          </w:p>
          <w:p w14:paraId="4B09B00A" w14:textId="77777777" w:rsidR="00217B47" w:rsidRPr="00217B47" w:rsidRDefault="00217B47" w:rsidP="00217B47">
            <w:pPr>
              <w:numPr>
                <w:ilvl w:val="1"/>
                <w:numId w:val="0"/>
              </w:numPr>
              <w:rPr>
                <w:rFonts w:ascii="Calibri" w:hAnsi="Calibri" w:cs="Calibri"/>
                <w:b/>
              </w:rPr>
            </w:pPr>
            <w:r w:rsidRPr="00217B47">
              <w:rPr>
                <w:rFonts w:ascii="Calibri" w:hAnsi="Calibri" w:cs="Calibri"/>
                <w:b/>
              </w:rPr>
              <w:lastRenderedPageBreak/>
              <w:t>Communicating and reflecting</w:t>
            </w:r>
          </w:p>
          <w:p w14:paraId="4DB33F82" w14:textId="77777777" w:rsidR="00217B47" w:rsidRPr="00217B47" w:rsidRDefault="00217B47" w:rsidP="002169F0">
            <w:pPr>
              <w:numPr>
                <w:ilvl w:val="0"/>
                <w:numId w:val="191"/>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Present findings in a range of communication forms, using relevant terms (e.g. written, oral, digital, role-play, graphic)</w:t>
            </w:r>
          </w:p>
          <w:p w14:paraId="709829D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 PSC</w:t>
            </w:r>
          </w:p>
          <w:p w14:paraId="18898E6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702987FE"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Develop texts, including </w:t>
            </w:r>
            <w:r w:rsidRPr="00217B47">
              <w:rPr>
                <w:rFonts w:ascii="Calibri" w:eastAsia="Arial" w:hAnsi="Calibri" w:cs="Calibri"/>
                <w:sz w:val="20"/>
                <w:szCs w:val="20"/>
                <w:u w:val="single"/>
              </w:rPr>
              <w:t>narratives</w:t>
            </w:r>
            <w:r w:rsidRPr="00217B47">
              <w:rPr>
                <w:rFonts w:ascii="Calibri" w:hAnsi="Calibri" w:cs="Calibri"/>
                <w:color w:val="000000"/>
                <w:sz w:val="20"/>
                <w:szCs w:val="20"/>
                <w:u w:color="000000"/>
                <w:bdr w:val="nil"/>
                <w:lang w:val="en-US"/>
              </w:rPr>
              <w:t>, that describes an event or place</w:t>
            </w:r>
          </w:p>
          <w:p w14:paraId="0453156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0269139F"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14227043" w14:textId="77777777" w:rsidR="00217B47" w:rsidRPr="00217B47" w:rsidRDefault="00217B47" w:rsidP="002169F0">
            <w:pPr>
              <w:numPr>
                <w:ilvl w:val="0"/>
                <w:numId w:val="191"/>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Reflect on learning and respond to findings</w:t>
            </w:r>
          </w:p>
          <w:p w14:paraId="08398859" w14:textId="77777777" w:rsidR="00217B47" w:rsidRPr="00217B47" w:rsidRDefault="00217B47" w:rsidP="00217B47">
            <w:pPr>
              <w:pBdr>
                <w:top w:val="nil"/>
                <w:left w:val="nil"/>
                <w:bottom w:val="nil"/>
                <w:right w:val="nil"/>
                <w:between w:val="nil"/>
                <w:bar w:val="nil"/>
              </w:pBdr>
              <w:ind w:left="360"/>
              <w:rPr>
                <w:rFonts w:ascii="Calibri" w:eastAsia="Arial Unicode MS" w:hAnsi="Calibri" w:cs="Times New Roman"/>
                <w:sz w:val="20"/>
                <w:szCs w:val="20"/>
              </w:rPr>
            </w:pPr>
            <w:r w:rsidRPr="00217B47">
              <w:rPr>
                <w:rFonts w:ascii="Calibri" w:eastAsia="Arial Unicode MS" w:hAnsi="Calibri" w:cs="Times New Roman"/>
                <w:sz w:val="20"/>
                <w:szCs w:val="20"/>
              </w:rPr>
              <w:t>(e.g. discussing what they have learned)</w:t>
            </w:r>
          </w:p>
          <w:p w14:paraId="223065D2" w14:textId="77777777" w:rsidR="00217B47" w:rsidRPr="00217B47" w:rsidRDefault="00217B47" w:rsidP="00217B47">
            <w:pPr>
              <w:pBdr>
                <w:top w:val="nil"/>
                <w:left w:val="nil"/>
                <w:bottom w:val="nil"/>
                <w:right w:val="nil"/>
                <w:between w:val="nil"/>
                <w:bar w:val="nil"/>
              </w:pBdr>
              <w:ind w:left="360"/>
              <w:rPr>
                <w:rFonts w:ascii="Calibri" w:eastAsia="Arial Unicode MS" w:hAnsi="Calibri" w:cs="Times New Roman"/>
                <w:sz w:val="20"/>
                <w:szCs w:val="20"/>
                <w:lang w:val="en-US"/>
              </w:rPr>
            </w:pPr>
            <w:r w:rsidRPr="00217B47">
              <w:rPr>
                <w:rFonts w:ascii="Calibri" w:eastAsia="Arial Unicode MS" w:hAnsi="Calibri" w:cs="Times New Roman"/>
                <w:sz w:val="20"/>
                <w:szCs w:val="20"/>
                <w:lang w:val="en-US"/>
              </w:rPr>
              <w:t>L, CCT, PSC</w:t>
            </w:r>
          </w:p>
        </w:tc>
      </w:tr>
    </w:tbl>
    <w:p w14:paraId="7A528CE4"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4BF40C33"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Calibri Light"/>
        </w:rPr>
        <w:t>At Standard, students pose questions, locate, sort and record collected information and/or data from provided sources. They identify and process relevant information and/or data by categorising, sequencing events and exploring points of view. Students use different formats to represent their information, and draw simple conclusions. They participate in decision-making processes by contributing to group discussions. Students share their findings in a range of ways, and develop simple texts using some relevant terms. They reflect on what they have learnt using oral and/or written forms.</w:t>
      </w:r>
    </w:p>
    <w:p w14:paraId="6C84E6A7" w14:textId="77777777" w:rsidR="00217B47" w:rsidRPr="00346E16" w:rsidRDefault="00217B47" w:rsidP="00217B47">
      <w:pPr>
        <w:spacing w:after="0" w:line="240" w:lineRule="auto"/>
        <w:jc w:val="left"/>
        <w:rPr>
          <w:rFonts w:ascii="Calibri" w:eastAsia="Calibri" w:hAnsi="Calibri" w:cs="Times New Roman"/>
        </w:rPr>
      </w:pPr>
    </w:p>
    <w:p w14:paraId="4191849C"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Calibri Light"/>
        </w:rPr>
        <w:t>Students describe how spaces are used in their local community. They categorise the natural, managed and constructed features of places. Students describe how the features of places can be cared for and changed over time. They describe the weather and seasons for selected places, and locate the equator and the northern and southern hemispheres. Students describe how families have changed or remained the same over time. They describe how daily lives change over generations, and consider the personal significance of events in the present, past and future.</w:t>
      </w:r>
    </w:p>
    <w:p w14:paraId="06993CE7" w14:textId="77777777" w:rsidR="00217B47" w:rsidRDefault="00217B47" w:rsidP="00217B47">
      <w:pPr>
        <w:spacing w:after="160" w:line="259" w:lineRule="auto"/>
        <w:jc w:val="left"/>
        <w:rPr>
          <w:rFonts w:ascii="Calibri" w:eastAsia="SimSun" w:hAnsi="Calibri" w:cs="Times New Roman"/>
        </w:rPr>
        <w:sectPr w:rsidR="00217B47">
          <w:headerReference w:type="default" r:id="rId48"/>
          <w:pgSz w:w="11906" w:h="16838"/>
          <w:pgMar w:top="1440" w:right="1440" w:bottom="1440" w:left="1440" w:header="708" w:footer="708" w:gutter="0"/>
          <w:cols w:space="708"/>
          <w:docGrid w:linePitch="360"/>
        </w:sectPr>
      </w:pPr>
      <w:r w:rsidRPr="00217B47">
        <w:rPr>
          <w:rFonts w:ascii="Calibri" w:eastAsia="SimSun" w:hAnsi="Calibri" w:cs="Times New Roman"/>
        </w:rPr>
        <w:br w:type="page"/>
      </w:r>
    </w:p>
    <w:p w14:paraId="3FC2106E" w14:textId="77777777" w:rsidR="00217B47" w:rsidRPr="00217B47" w:rsidRDefault="00217B47" w:rsidP="00862872">
      <w:pPr>
        <w:pStyle w:val="MainHeading1"/>
        <w:rPr>
          <w:rFonts w:ascii="Calibri" w:eastAsia="SimSun" w:hAnsi="Calibri" w:cs="Times New Roman"/>
          <w:b w:val="0"/>
          <w:smallCaps w:val="0"/>
        </w:rPr>
      </w:pPr>
      <w:bookmarkStart w:id="20" w:name="_Toc475949475"/>
      <w:r w:rsidRPr="00862872">
        <w:lastRenderedPageBreak/>
        <w:t>Year 2 Humanities and Social Sciences Syllabus</w:t>
      </w:r>
      <w:bookmarkEnd w:id="20"/>
    </w:p>
    <w:p w14:paraId="12FD33BD"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16B6A318"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In Year 2, Humanities and Social Sciences consists of Geography and History.</w:t>
      </w:r>
    </w:p>
    <w:p w14:paraId="779B837E"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24106652"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develop their understanding and application of skills, including questioning and researching, analysing, evaluating, communicating and reflecting. They apply these skills to their daily learning experiences and to investigate events, developments, issues and phenomena, both historical and contemporary.</w:t>
      </w:r>
    </w:p>
    <w:p w14:paraId="243220D9"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3222DC21"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The concepts of place, space and interconnection are expanded through exploring the links with people and places, both locally and globally. The concept of scale is introduced as students explore the hierarchy of scale. They further develop a mental map of the world and of where they are located in relation to other places.</w:t>
      </w:r>
    </w:p>
    <w:p w14:paraId="7E63B9C6"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52DACE53"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are given the opportunity to develop their historical understanding through the key concepts of continuity and change, cause and effect, perspectives, empathy and significance. These concepts are investigated within the context of exploring the history of their local area and why the past is important to the local community, and therefore worthy of preservation.</w:t>
      </w:r>
    </w:p>
    <w:p w14:paraId="2F2A277C"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7F399802"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Civics and Citizenship does not commence until Year 3. The </w:t>
      </w:r>
      <w:r w:rsidRPr="00217B47">
        <w:rPr>
          <w:rFonts w:ascii="Calibri" w:eastAsia="Calibri" w:hAnsi="Calibri" w:cs="Calibri"/>
          <w:bCs/>
          <w:i/>
          <w:color w:val="000000"/>
          <w:u w:color="000000"/>
          <w:bdr w:val="nil"/>
          <w:lang w:val="en-US"/>
        </w:rPr>
        <w:t>Early Years Learning Framework</w:t>
      </w:r>
      <w:r w:rsidRPr="00217B47">
        <w:rPr>
          <w:rFonts w:ascii="Calibri" w:eastAsia="Calibri" w:hAnsi="Calibri" w:cs="Calibri"/>
          <w:bCs/>
          <w:color w:val="000000"/>
          <w:u w:color="000000"/>
          <w:bdr w:val="nil"/>
          <w:lang w:val="en-US"/>
        </w:rPr>
        <w:t xml:space="preserve"> provides opportunities for students to engage in civics and citizenship concepts, such as developing a sense of community; an awareness of diversity; and an understanding of responsibility, respect and fairness.</w:t>
      </w:r>
    </w:p>
    <w:p w14:paraId="5F898E5E"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3B279FEA"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Economics and Business does not commence until Year 5. The </w:t>
      </w:r>
      <w:r w:rsidRPr="00217B47">
        <w:rPr>
          <w:rFonts w:ascii="Calibri" w:eastAsia="Calibri" w:hAnsi="Calibri" w:cs="Calibri"/>
          <w:bCs/>
          <w:i/>
          <w:color w:val="000000"/>
          <w:u w:color="000000"/>
          <w:bdr w:val="nil"/>
          <w:lang w:val="en-US"/>
        </w:rPr>
        <w:t>Early Years Learning Framework</w:t>
      </w:r>
      <w:r w:rsidRPr="00217B47">
        <w:rPr>
          <w:rFonts w:ascii="Calibri" w:eastAsia="Calibri" w:hAnsi="Calibri" w:cs="Calibri"/>
          <w:bCs/>
          <w:color w:val="000000"/>
          <w:u w:color="000000"/>
          <w:bdr w:val="nil"/>
          <w:lang w:val="en-US"/>
        </w:rPr>
        <w:t xml:space="preserve"> provides opportunities for students to engage in economics and business concepts, such as exploring natural and processed materials, and consumer decisions.</w:t>
      </w:r>
    </w:p>
    <w:p w14:paraId="7A2E9FD5"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sz w:val="22"/>
          <w:szCs w:val="22"/>
          <w:u w:color="000000"/>
          <w:bdr w:val="nil"/>
          <w:lang w:val="en-US"/>
        </w:rPr>
      </w:pPr>
    </w:p>
    <w:p w14:paraId="69B6A7B0" w14:textId="77777777" w:rsidR="00217B47" w:rsidRPr="00217B47" w:rsidRDefault="00217B47" w:rsidP="00217B47">
      <w:pPr>
        <w:spacing w:after="0" w:line="240" w:lineRule="auto"/>
        <w:jc w:val="left"/>
        <w:rPr>
          <w:rFonts w:ascii="Calibri" w:eastAsia="Calibri" w:hAnsi="Calibri" w:cs="Times New Roman"/>
          <w:sz w:val="22"/>
          <w:szCs w:val="22"/>
        </w:rPr>
      </w:pPr>
    </w:p>
    <w:p w14:paraId="1F4BE7C7"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49"/>
          <w:pgSz w:w="11906" w:h="16838"/>
          <w:pgMar w:top="1440" w:right="1440" w:bottom="1440" w:left="1440" w:header="708" w:footer="708" w:gutter="0"/>
          <w:cols w:space="708"/>
          <w:docGrid w:linePitch="360"/>
        </w:sectPr>
      </w:pPr>
    </w:p>
    <w:p w14:paraId="3E0772CB"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217B47" w:rsidRPr="00217B47" w14:paraId="7D7F50F2" w14:textId="77777777" w:rsidTr="00CC076C">
        <w:tc>
          <w:tcPr>
            <w:tcW w:w="4621" w:type="dxa"/>
          </w:tcPr>
          <w:p w14:paraId="3ECBA3BF" w14:textId="77777777" w:rsidR="00217B47" w:rsidRPr="00217B47" w:rsidRDefault="00217B47"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t>Knowledge and understanding</w:t>
            </w:r>
          </w:p>
          <w:p w14:paraId="2555B399"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Geography</w:t>
            </w:r>
          </w:p>
          <w:p w14:paraId="63D7CCEC" w14:textId="77777777" w:rsidR="00217B47" w:rsidRPr="00217B47" w:rsidRDefault="00217B47" w:rsidP="00217B47">
            <w:pPr>
              <w:pBdr>
                <w:top w:val="nil"/>
                <w:left w:val="nil"/>
                <w:bottom w:val="nil"/>
                <w:right w:val="nil"/>
                <w:between w:val="nil"/>
                <w:bar w:val="nil"/>
              </w:pBdr>
              <w:rPr>
                <w:rFonts w:ascii="Calibri" w:eastAsia="Arial Bold" w:hAnsi="Calibri" w:cs="Arial Bold"/>
                <w:b/>
                <w:color w:val="000000"/>
                <w:u w:color="000000"/>
                <w:bdr w:val="nil"/>
                <w:lang w:val="en-US"/>
              </w:rPr>
            </w:pPr>
            <w:r w:rsidRPr="00217B47">
              <w:rPr>
                <w:rFonts w:ascii="Calibri" w:hAnsi="Calibri" w:cs="Calibri"/>
                <w:b/>
                <w:color w:val="000000"/>
                <w:u w:color="000000"/>
                <w:bdr w:val="nil"/>
                <w:lang w:val="en-US"/>
              </w:rPr>
              <w:t>People are connected to many places</w:t>
            </w:r>
          </w:p>
          <w:p w14:paraId="68DD597E" w14:textId="77777777" w:rsidR="00217B47" w:rsidRPr="00217B47" w:rsidRDefault="00217B47" w:rsidP="002169F0">
            <w:pPr>
              <w:numPr>
                <w:ilvl w:val="0"/>
                <w:numId w:val="193"/>
              </w:numPr>
              <w:pBdr>
                <w:top w:val="nil"/>
                <w:left w:val="nil"/>
                <w:bottom w:val="nil"/>
                <w:right w:val="nil"/>
                <w:between w:val="nil"/>
                <w:bar w:val="nil"/>
              </w:pBdr>
              <w:rPr>
                <w:rFonts w:ascii="Calibri" w:eastAsia="Arial" w:hAnsi="Calibri" w:cs="Arial"/>
                <w:sz w:val="20"/>
                <w:szCs w:val="20"/>
              </w:rPr>
            </w:pPr>
            <w:r w:rsidRPr="00217B47">
              <w:rPr>
                <w:rFonts w:ascii="Calibri" w:hAnsi="Calibri" w:cs="Times New Roman"/>
                <w:sz w:val="20"/>
                <w:szCs w:val="20"/>
              </w:rPr>
              <w:t>The location of the major geographical divisions of the world (e.g. continents, oceans) in relation to Australia</w:t>
            </w:r>
            <w:r w:rsidRPr="00217B47">
              <w:rPr>
                <w:rFonts w:ascii="Calibri" w:hAnsi="Calibri" w:cs="Times New Roman"/>
                <w:color w:val="AD1915"/>
                <w:sz w:val="20"/>
                <w:szCs w:val="20"/>
              </w:rPr>
              <w:t xml:space="preserve"> </w:t>
            </w:r>
            <w:r w:rsidRPr="00217B47">
              <w:rPr>
                <w:rFonts w:ascii="Calibri" w:hAnsi="Calibri" w:cs="Times New Roman"/>
                <w:sz w:val="20"/>
                <w:szCs w:val="20"/>
              </w:rPr>
              <w:t>(ACHASSK047)</w:t>
            </w:r>
          </w:p>
          <w:p w14:paraId="0EBF15DC"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N</w:t>
            </w:r>
          </w:p>
          <w:p w14:paraId="53B65FA7" w14:textId="77777777" w:rsidR="00217B47" w:rsidRPr="00217B47" w:rsidRDefault="00217B47" w:rsidP="00217B47">
            <w:pPr>
              <w:pBdr>
                <w:top w:val="nil"/>
                <w:left w:val="nil"/>
                <w:bottom w:val="nil"/>
                <w:right w:val="nil"/>
                <w:between w:val="nil"/>
                <w:bar w:val="nil"/>
              </w:pBdr>
              <w:ind w:left="360"/>
              <w:rPr>
                <w:rFonts w:ascii="Calibri" w:eastAsia="Arial" w:hAnsi="Calibri" w:cs="Arial"/>
                <w:sz w:val="20"/>
                <w:szCs w:val="20"/>
              </w:rPr>
            </w:pPr>
          </w:p>
          <w:p w14:paraId="1680757E" w14:textId="77777777" w:rsidR="00217B47" w:rsidRPr="00217B47" w:rsidRDefault="00217B47" w:rsidP="002169F0">
            <w:pPr>
              <w:numPr>
                <w:ilvl w:val="0"/>
                <w:numId w:val="193"/>
              </w:numPr>
              <w:pBdr>
                <w:top w:val="nil"/>
                <w:left w:val="nil"/>
                <w:bottom w:val="nil"/>
                <w:right w:val="nil"/>
                <w:between w:val="nil"/>
                <w:bar w:val="nil"/>
              </w:pBdr>
              <w:rPr>
                <w:rFonts w:ascii="Calibri" w:eastAsia="Arial" w:hAnsi="Calibri" w:cs="Arial"/>
                <w:sz w:val="20"/>
                <w:szCs w:val="20"/>
              </w:rPr>
            </w:pPr>
            <w:r w:rsidRPr="00217B47">
              <w:rPr>
                <w:rFonts w:ascii="Calibri" w:eastAsia="Arial" w:hAnsi="Calibri" w:cs="Arial"/>
                <w:sz w:val="20"/>
                <w:szCs w:val="20"/>
                <w:u w:val="single"/>
              </w:rPr>
              <w:t>Local</w:t>
            </w:r>
            <w:r w:rsidRPr="00217B47">
              <w:rPr>
                <w:rFonts w:ascii="Calibri" w:eastAsia="Arial" w:hAnsi="Calibri" w:cs="Arial"/>
                <w:sz w:val="20"/>
                <w:szCs w:val="20"/>
              </w:rPr>
              <w:t xml:space="preserve"> </w:t>
            </w:r>
            <w:r w:rsidRPr="00217B47">
              <w:rPr>
                <w:rFonts w:ascii="Calibri" w:eastAsia="Arial" w:hAnsi="Calibri" w:cs="Arial"/>
                <w:sz w:val="20"/>
                <w:szCs w:val="20"/>
                <w:u w:val="single"/>
              </w:rPr>
              <w:t>features</w:t>
            </w:r>
            <w:r w:rsidRPr="00217B47">
              <w:rPr>
                <w:rFonts w:ascii="Calibri" w:eastAsia="Arial" w:hAnsi="Calibri" w:cs="Arial"/>
                <w:sz w:val="20"/>
                <w:szCs w:val="20"/>
              </w:rPr>
              <w:t xml:space="preserve"> and </w:t>
            </w:r>
            <w:r w:rsidRPr="00217B47">
              <w:rPr>
                <w:rFonts w:ascii="Calibri" w:eastAsia="Arial" w:hAnsi="Calibri" w:cs="Arial"/>
                <w:sz w:val="20"/>
                <w:szCs w:val="20"/>
                <w:u w:val="single"/>
              </w:rPr>
              <w:t>places</w:t>
            </w:r>
            <w:r w:rsidRPr="00217B47">
              <w:rPr>
                <w:rFonts w:ascii="Calibri" w:eastAsia="Arial" w:hAnsi="Calibri" w:cs="Arial"/>
                <w:sz w:val="20"/>
                <w:szCs w:val="20"/>
              </w:rPr>
              <w:t xml:space="preserve"> are given names, which have meaning to people, and these places can be defined on a variety of </w:t>
            </w:r>
            <w:r w:rsidRPr="00217B47">
              <w:rPr>
                <w:rFonts w:ascii="Calibri" w:eastAsia="Arial" w:hAnsi="Calibri" w:cs="Arial"/>
                <w:sz w:val="20"/>
                <w:szCs w:val="20"/>
                <w:u w:val="single"/>
              </w:rPr>
              <w:t>scales</w:t>
            </w:r>
            <w:r w:rsidRPr="00217B47">
              <w:rPr>
                <w:rFonts w:ascii="Calibri" w:eastAsia="Arial" w:hAnsi="Calibri" w:cs="Arial"/>
                <w:sz w:val="20"/>
                <w:szCs w:val="20"/>
              </w:rPr>
              <w:t xml:space="preserve">, including personal (e.g. home), </w:t>
            </w:r>
            <w:r w:rsidRPr="00217B47">
              <w:rPr>
                <w:rFonts w:ascii="Calibri" w:eastAsia="Arial" w:hAnsi="Calibri" w:cs="Arial"/>
                <w:sz w:val="20"/>
                <w:szCs w:val="20"/>
                <w:u w:val="single"/>
              </w:rPr>
              <w:t>local</w:t>
            </w:r>
            <w:r w:rsidRPr="00217B47">
              <w:rPr>
                <w:rFonts w:ascii="Calibri" w:eastAsia="Arial" w:hAnsi="Calibri" w:cs="Arial"/>
                <w:sz w:val="20"/>
                <w:szCs w:val="20"/>
              </w:rPr>
              <w:t xml:space="preserve"> (e.g. street, suburb or town), regional (e.g. state) and national (e.g. country) </w:t>
            </w:r>
            <w:r w:rsidRPr="00217B47">
              <w:rPr>
                <w:rFonts w:ascii="Calibri" w:hAnsi="Calibri" w:cs="Times New Roman"/>
                <w:sz w:val="20"/>
                <w:szCs w:val="20"/>
              </w:rPr>
              <w:t>(ACHASSK048)</w:t>
            </w:r>
          </w:p>
          <w:p w14:paraId="592824DC"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N, CCT</w:t>
            </w:r>
          </w:p>
          <w:p w14:paraId="741AEDB3" w14:textId="77777777" w:rsidR="00217B47" w:rsidRPr="00217B47" w:rsidRDefault="00217B47" w:rsidP="00217B47">
            <w:pPr>
              <w:pBdr>
                <w:top w:val="nil"/>
                <w:left w:val="nil"/>
                <w:bottom w:val="nil"/>
                <w:right w:val="nil"/>
                <w:between w:val="nil"/>
                <w:bar w:val="nil"/>
              </w:pBdr>
              <w:ind w:left="360"/>
              <w:rPr>
                <w:rFonts w:ascii="Calibri" w:eastAsia="Arial" w:hAnsi="Calibri" w:cs="Arial"/>
                <w:sz w:val="20"/>
                <w:szCs w:val="20"/>
              </w:rPr>
            </w:pPr>
          </w:p>
          <w:p w14:paraId="481DEDCE" w14:textId="77777777" w:rsidR="00217B47" w:rsidRPr="00217B47" w:rsidRDefault="00217B47" w:rsidP="002169F0">
            <w:pPr>
              <w:numPr>
                <w:ilvl w:val="0"/>
                <w:numId w:val="193"/>
              </w:numPr>
              <w:pBdr>
                <w:top w:val="nil"/>
                <w:left w:val="nil"/>
                <w:bottom w:val="nil"/>
                <w:right w:val="nil"/>
                <w:between w:val="nil"/>
                <w:bar w:val="nil"/>
              </w:pBdr>
              <w:rPr>
                <w:rFonts w:ascii="Calibri" w:eastAsia="Arial" w:hAnsi="Calibri" w:cs="Arial"/>
                <w:sz w:val="20"/>
                <w:szCs w:val="20"/>
              </w:rPr>
            </w:pPr>
            <w:r w:rsidRPr="00217B47">
              <w:rPr>
                <w:rFonts w:ascii="Calibri" w:hAnsi="Calibri" w:cs="Times New Roman"/>
                <w:sz w:val="20"/>
                <w:szCs w:val="20"/>
              </w:rPr>
              <w:t xml:space="preserve">The ways in which Aboriginal and Torres Strait Islander Peoples maintain </w:t>
            </w:r>
            <w:r w:rsidRPr="00217B47">
              <w:rPr>
                <w:rFonts w:ascii="Calibri" w:hAnsi="Calibri" w:cs="Times New Roman"/>
                <w:sz w:val="20"/>
                <w:szCs w:val="20"/>
                <w:u w:val="single"/>
              </w:rPr>
              <w:t>connections</w:t>
            </w:r>
            <w:r w:rsidRPr="00217B47">
              <w:rPr>
                <w:rFonts w:ascii="Calibri" w:hAnsi="Calibri" w:cs="Times New Roman"/>
                <w:sz w:val="20"/>
                <w:szCs w:val="20"/>
              </w:rPr>
              <w:t xml:space="preserve"> to their Country/Place (ACHASSK049)</w:t>
            </w:r>
          </w:p>
          <w:p w14:paraId="3F38C264"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CCT, IU</w:t>
            </w:r>
          </w:p>
          <w:p w14:paraId="7F8645E6" w14:textId="77777777" w:rsidR="00217B47" w:rsidRPr="00217B47" w:rsidRDefault="00217B47" w:rsidP="00217B47">
            <w:pPr>
              <w:pBdr>
                <w:top w:val="nil"/>
                <w:left w:val="nil"/>
                <w:bottom w:val="nil"/>
                <w:right w:val="nil"/>
                <w:between w:val="nil"/>
                <w:bar w:val="nil"/>
              </w:pBdr>
              <w:ind w:left="360"/>
              <w:rPr>
                <w:rFonts w:ascii="Calibri" w:eastAsia="Arial" w:hAnsi="Calibri" w:cs="Arial"/>
                <w:sz w:val="20"/>
                <w:szCs w:val="20"/>
              </w:rPr>
            </w:pPr>
          </w:p>
          <w:p w14:paraId="5D348502" w14:textId="77777777" w:rsidR="00217B47" w:rsidRPr="00217B47" w:rsidRDefault="00217B47" w:rsidP="002169F0">
            <w:pPr>
              <w:numPr>
                <w:ilvl w:val="0"/>
                <w:numId w:val="193"/>
              </w:numPr>
              <w:pBdr>
                <w:top w:val="nil"/>
                <w:left w:val="nil"/>
                <w:bottom w:val="nil"/>
                <w:right w:val="nil"/>
                <w:between w:val="nil"/>
                <w:bar w:val="nil"/>
              </w:pBdr>
              <w:rPr>
                <w:rFonts w:ascii="Calibri" w:eastAsia="Arial" w:hAnsi="Calibri" w:cs="Arial"/>
                <w:sz w:val="20"/>
                <w:szCs w:val="20"/>
              </w:rPr>
            </w:pPr>
            <w:r w:rsidRPr="00217B47">
              <w:rPr>
                <w:rFonts w:ascii="Calibri" w:hAnsi="Calibri" w:cs="Times New Roman"/>
                <w:sz w:val="20"/>
                <w:szCs w:val="20"/>
              </w:rPr>
              <w:t xml:space="preserve">The </w:t>
            </w:r>
            <w:r w:rsidRPr="00217B47">
              <w:rPr>
                <w:rFonts w:ascii="Calibri" w:hAnsi="Calibri" w:cs="Times New Roman"/>
                <w:sz w:val="20"/>
                <w:szCs w:val="20"/>
                <w:u w:val="single"/>
              </w:rPr>
              <w:t>connections</w:t>
            </w:r>
            <w:r w:rsidRPr="00217B47">
              <w:rPr>
                <w:rFonts w:ascii="Calibri" w:hAnsi="Calibri" w:cs="Times New Roman"/>
                <w:sz w:val="20"/>
                <w:szCs w:val="20"/>
              </w:rPr>
              <w:t xml:space="preserve"> of people in Australia to other places in Australia, in the Asia region, and across the world (e.g. family </w:t>
            </w:r>
            <w:r w:rsidRPr="00217B47">
              <w:rPr>
                <w:rFonts w:ascii="Calibri" w:hAnsi="Calibri" w:cs="Times New Roman"/>
                <w:sz w:val="20"/>
                <w:szCs w:val="20"/>
                <w:u w:val="single"/>
              </w:rPr>
              <w:t>connections</w:t>
            </w:r>
            <w:r w:rsidRPr="00217B47">
              <w:rPr>
                <w:rFonts w:ascii="Calibri" w:hAnsi="Calibri" w:cs="Times New Roman"/>
                <w:sz w:val="20"/>
                <w:szCs w:val="20"/>
              </w:rPr>
              <w:t xml:space="preserve">, </w:t>
            </w:r>
            <w:r w:rsidRPr="00217B47">
              <w:rPr>
                <w:rFonts w:ascii="Calibri" w:hAnsi="Calibri" w:cs="Times New Roman"/>
                <w:sz w:val="20"/>
                <w:szCs w:val="20"/>
                <w:u w:val="single"/>
              </w:rPr>
              <w:t>trade</w:t>
            </w:r>
            <w:r w:rsidRPr="00217B47">
              <w:rPr>
                <w:rFonts w:ascii="Calibri" w:hAnsi="Calibri" w:cs="Times New Roman"/>
                <w:sz w:val="20"/>
                <w:szCs w:val="20"/>
              </w:rPr>
              <w:t>, travel, special events, natural disasters) (ACHASSK050)</w:t>
            </w:r>
          </w:p>
          <w:p w14:paraId="42DF92B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IU</w:t>
            </w:r>
          </w:p>
          <w:p w14:paraId="160B5889" w14:textId="77777777" w:rsidR="00217B47" w:rsidRPr="00217B47" w:rsidRDefault="00217B47" w:rsidP="00217B47">
            <w:pPr>
              <w:pBdr>
                <w:top w:val="nil"/>
                <w:left w:val="nil"/>
                <w:bottom w:val="nil"/>
                <w:right w:val="nil"/>
                <w:between w:val="nil"/>
                <w:bar w:val="nil"/>
              </w:pBdr>
              <w:ind w:left="360"/>
              <w:rPr>
                <w:rFonts w:ascii="Calibri" w:eastAsia="Arial" w:hAnsi="Calibri" w:cs="Arial"/>
                <w:color w:val="000000"/>
                <w:sz w:val="20"/>
                <w:szCs w:val="20"/>
                <w:u w:color="000000"/>
                <w:bdr w:val="nil"/>
                <w:lang w:val="en-US"/>
              </w:rPr>
            </w:pPr>
          </w:p>
          <w:p w14:paraId="4C503724" w14:textId="77777777" w:rsidR="00217B47" w:rsidRPr="00217B47" w:rsidRDefault="00217B47" w:rsidP="002169F0">
            <w:pPr>
              <w:numPr>
                <w:ilvl w:val="0"/>
                <w:numId w:val="193"/>
              </w:numPr>
              <w:pBdr>
                <w:top w:val="nil"/>
                <w:left w:val="nil"/>
                <w:bottom w:val="nil"/>
                <w:right w:val="nil"/>
                <w:between w:val="nil"/>
                <w:bar w:val="nil"/>
              </w:pBdr>
              <w:rPr>
                <w:rFonts w:ascii="Calibri" w:eastAsia="Arial" w:hAnsi="Calibri" w:cs="Arial"/>
                <w:color w:val="000000"/>
                <w:sz w:val="20"/>
                <w:szCs w:val="20"/>
                <w:u w:color="000000"/>
                <w:bdr w:val="nil"/>
                <w:lang w:val="en-US"/>
              </w:rPr>
            </w:pPr>
            <w:r w:rsidRPr="00217B47">
              <w:rPr>
                <w:rFonts w:ascii="Calibri" w:hAnsi="Calibri" w:cs="Calibri"/>
                <w:color w:val="000000"/>
                <w:sz w:val="20"/>
                <w:szCs w:val="20"/>
                <w:u w:color="000000"/>
                <w:bdr w:val="nil"/>
                <w:lang w:val="en-US"/>
              </w:rPr>
              <w:t xml:space="preserve">The influence of purpose (e.g. shopping, recreation), distance (e.g. location) and accessibility (e.g. technology, transport) on the frequency with which people visit </w:t>
            </w:r>
            <w:r w:rsidRPr="00217B47">
              <w:rPr>
                <w:rFonts w:ascii="Calibri" w:hAnsi="Calibri" w:cs="Calibri"/>
                <w:color w:val="000000"/>
                <w:sz w:val="20"/>
                <w:szCs w:val="20"/>
                <w:u w:val="single" w:color="000000"/>
                <w:bdr w:val="nil"/>
                <w:lang w:val="en-US"/>
              </w:rPr>
              <w:t>places</w:t>
            </w:r>
            <w:r w:rsidRPr="00217B47">
              <w:rPr>
                <w:rFonts w:ascii="Calibri" w:hAnsi="Calibri" w:cs="Calibri"/>
                <w:color w:val="000000"/>
                <w:sz w:val="20"/>
                <w:szCs w:val="20"/>
                <w:u w:color="000000"/>
                <w:bdr w:val="nil"/>
                <w:lang w:val="en-US"/>
              </w:rPr>
              <w:t xml:space="preserve"> (ACHASSK051)</w:t>
            </w:r>
          </w:p>
          <w:p w14:paraId="3C6042D6" w14:textId="77777777" w:rsidR="00217B47" w:rsidRPr="00217B47" w:rsidRDefault="00217B47" w:rsidP="00217B47">
            <w:pPr>
              <w:pBdr>
                <w:top w:val="nil"/>
                <w:left w:val="nil"/>
                <w:bottom w:val="nil"/>
                <w:right w:val="nil"/>
                <w:between w:val="nil"/>
                <w:bar w:val="nil"/>
              </w:pBdr>
              <w:ind w:left="360"/>
              <w:rPr>
                <w:rFonts w:ascii="Calibri" w:eastAsia="Arial" w:hAnsi="Calibri" w:cs="Arial"/>
                <w:sz w:val="20"/>
                <w:szCs w:val="20"/>
              </w:rPr>
            </w:pPr>
            <w:r w:rsidRPr="00217B47">
              <w:rPr>
                <w:rFonts w:ascii="Calibri" w:hAnsi="Calibri" w:cs="Times New Roman"/>
                <w:sz w:val="20"/>
                <w:szCs w:val="20"/>
              </w:rPr>
              <w:t>N, CCT</w:t>
            </w:r>
          </w:p>
          <w:p w14:paraId="53F0CEA7" w14:textId="77777777" w:rsidR="00217B47" w:rsidRPr="00217B47" w:rsidRDefault="00217B47" w:rsidP="00217B47">
            <w:pPr>
              <w:pBdr>
                <w:top w:val="nil"/>
                <w:left w:val="nil"/>
                <w:bottom w:val="nil"/>
                <w:right w:val="nil"/>
                <w:between w:val="nil"/>
                <w:bar w:val="nil"/>
              </w:pBdr>
              <w:rPr>
                <w:rFonts w:ascii="Calibri" w:eastAsia="Arial" w:hAnsi="Calibri" w:cs="Arial"/>
                <w:color w:val="000000"/>
                <w:sz w:val="20"/>
                <w:szCs w:val="20"/>
                <w:u w:color="000000"/>
                <w:bdr w:val="nil"/>
                <w:lang w:val="en-US"/>
              </w:rPr>
            </w:pPr>
          </w:p>
          <w:p w14:paraId="5834BE60" w14:textId="77777777" w:rsidR="00217B47" w:rsidRPr="00217B47" w:rsidRDefault="00217B47" w:rsidP="00217B47">
            <w:pPr>
              <w:numPr>
                <w:ilvl w:val="1"/>
                <w:numId w:val="0"/>
              </w:numPr>
              <w:rPr>
                <w:rFonts w:ascii="Calibri" w:hAnsi="Calibri" w:cs="Calibri"/>
                <w:b/>
                <w:sz w:val="24"/>
                <w:szCs w:val="24"/>
              </w:rPr>
            </w:pPr>
            <w:r w:rsidRPr="00217B47">
              <w:rPr>
                <w:rFonts w:ascii="Calibri" w:hAnsi="Calibri" w:cs="Calibri"/>
                <w:b/>
                <w:sz w:val="24"/>
                <w:szCs w:val="24"/>
              </w:rPr>
              <w:t>History</w:t>
            </w:r>
          </w:p>
          <w:p w14:paraId="7A783D51" w14:textId="77777777" w:rsidR="00217B47" w:rsidRPr="00217B47" w:rsidRDefault="00217B47" w:rsidP="00217B47">
            <w:pPr>
              <w:pBdr>
                <w:top w:val="nil"/>
                <w:left w:val="nil"/>
                <w:bottom w:val="nil"/>
                <w:right w:val="nil"/>
                <w:between w:val="nil"/>
                <w:bar w:val="nil"/>
              </w:pBdr>
              <w:rPr>
                <w:rFonts w:ascii="Calibri" w:hAnsi="Calibri" w:cs="Calibri"/>
                <w:b/>
                <w:bCs/>
                <w:color w:val="000000"/>
                <w:u w:color="000000"/>
                <w:bdr w:val="nil"/>
                <w:lang w:val="en-US"/>
              </w:rPr>
            </w:pPr>
            <w:r w:rsidRPr="00217B47">
              <w:rPr>
                <w:rFonts w:ascii="Calibri" w:hAnsi="Calibri" w:cs="Calibri"/>
                <w:b/>
                <w:bCs/>
                <w:color w:val="000000"/>
                <w:u w:color="000000"/>
                <w:bdr w:val="nil"/>
                <w:lang w:val="en-US"/>
              </w:rPr>
              <w:t>The past in the present</w:t>
            </w:r>
          </w:p>
          <w:p w14:paraId="71D54176" w14:textId="77777777" w:rsidR="00217B47" w:rsidRPr="00217B47" w:rsidRDefault="00217B47" w:rsidP="002169F0">
            <w:pPr>
              <w:numPr>
                <w:ilvl w:val="0"/>
                <w:numId w:val="193"/>
              </w:numPr>
              <w:pBdr>
                <w:top w:val="nil"/>
                <w:left w:val="nil"/>
                <w:bottom w:val="nil"/>
                <w:right w:val="nil"/>
                <w:between w:val="nil"/>
                <w:bar w:val="nil"/>
              </w:pBdr>
              <w:contextualSpacing/>
              <w:rPr>
                <w:rFonts w:ascii="Calibri" w:hAnsi="Calibri" w:cs="Times New Roman"/>
                <w:sz w:val="20"/>
                <w:szCs w:val="20"/>
              </w:rPr>
            </w:pPr>
            <w:r w:rsidRPr="00217B47">
              <w:rPr>
                <w:rFonts w:ascii="Calibri" w:hAnsi="Calibri" w:cs="Times New Roman"/>
                <w:sz w:val="20"/>
                <w:szCs w:val="20"/>
              </w:rPr>
              <w:t xml:space="preserve">The history of a significant person, building, site or part of the natural environment in the </w:t>
            </w:r>
            <w:r w:rsidRPr="00217B47">
              <w:rPr>
                <w:rFonts w:ascii="Calibri" w:eastAsia="Arial" w:hAnsi="Calibri" w:cs="Arial"/>
                <w:sz w:val="20"/>
                <w:szCs w:val="20"/>
                <w:u w:val="single"/>
              </w:rPr>
              <w:t>local</w:t>
            </w:r>
            <w:r w:rsidRPr="00217B47">
              <w:rPr>
                <w:rFonts w:ascii="Calibri" w:hAnsi="Calibri" w:cs="Times New Roman"/>
                <w:sz w:val="20"/>
                <w:szCs w:val="20"/>
              </w:rPr>
              <w:t xml:space="preserve"> community and what it reveals about the past (ACHASSK044)</w:t>
            </w:r>
          </w:p>
          <w:p w14:paraId="1D3D4195"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IU</w:t>
            </w:r>
          </w:p>
          <w:p w14:paraId="5209B264"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p>
          <w:p w14:paraId="590D882F" w14:textId="77777777" w:rsidR="00217B47" w:rsidRPr="00217B47" w:rsidRDefault="00217B47" w:rsidP="002169F0">
            <w:pPr>
              <w:numPr>
                <w:ilvl w:val="0"/>
                <w:numId w:val="192"/>
              </w:numPr>
              <w:pBdr>
                <w:top w:val="nil"/>
                <w:left w:val="nil"/>
                <w:bottom w:val="nil"/>
                <w:right w:val="nil"/>
                <w:between w:val="nil"/>
                <w:bar w:val="nil"/>
              </w:pBdr>
              <w:ind w:left="396" w:hanging="396"/>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The importance today of an historical site </w:t>
            </w:r>
            <w:r w:rsidRPr="00217B47">
              <w:rPr>
                <w:rFonts w:ascii="Calibri" w:hAnsi="Calibri" w:cs="Calibri"/>
                <w:color w:val="000000"/>
                <w:sz w:val="20"/>
                <w:szCs w:val="20"/>
                <w:u w:color="000000"/>
                <w:bdr w:val="nil"/>
                <w:lang w:val="en-US"/>
              </w:rPr>
              <w:br/>
              <w:t xml:space="preserve">(e.g. community building, landmark, war memorial, rock painting, engraving) and why it has heritage </w:t>
            </w:r>
            <w:r w:rsidRPr="00217B47">
              <w:rPr>
                <w:rFonts w:ascii="Calibri" w:hAnsi="Calibri" w:cs="Calibri"/>
                <w:color w:val="000000"/>
                <w:sz w:val="20"/>
                <w:szCs w:val="20"/>
                <w:u w:val="single" w:color="000000"/>
                <w:bdr w:val="nil"/>
                <w:lang w:val="en-US"/>
              </w:rPr>
              <w:t>significance</w:t>
            </w:r>
            <w:r w:rsidRPr="00217B47">
              <w:rPr>
                <w:rFonts w:ascii="Calibri" w:hAnsi="Calibri" w:cs="Calibri"/>
                <w:color w:val="000000"/>
                <w:sz w:val="20"/>
                <w:szCs w:val="20"/>
                <w:u w:color="000000"/>
                <w:bdr w:val="nil"/>
                <w:lang w:val="en-US"/>
              </w:rPr>
              <w:t xml:space="preserve"> and cultural value for present generations (e.g. a record of a significant historical event, aesthetic value, reflects the community’s </w:t>
            </w:r>
            <w:r w:rsidRPr="00217B47">
              <w:rPr>
                <w:rFonts w:ascii="Calibri" w:hAnsi="Calibri" w:cs="Calibri"/>
                <w:color w:val="000000"/>
                <w:sz w:val="20"/>
                <w:szCs w:val="20"/>
                <w:u w:val="single" w:color="000000"/>
                <w:bdr w:val="nil"/>
                <w:lang w:val="en-US"/>
              </w:rPr>
              <w:t>identity</w:t>
            </w:r>
            <w:r w:rsidRPr="00217B47">
              <w:rPr>
                <w:rFonts w:ascii="Calibri" w:hAnsi="Calibri" w:cs="Calibri"/>
                <w:color w:val="000000"/>
                <w:sz w:val="20"/>
                <w:szCs w:val="20"/>
                <w:u w:color="000000"/>
                <w:bdr w:val="nil"/>
                <w:lang w:val="en-US"/>
              </w:rPr>
              <w:t>) (ACHASSK045)</w:t>
            </w:r>
          </w:p>
          <w:p w14:paraId="772E5574"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IU</w:t>
            </w:r>
          </w:p>
          <w:p w14:paraId="47912FF0" w14:textId="77777777" w:rsid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p>
          <w:p w14:paraId="27E8DA23" w14:textId="77777777" w:rsid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p>
          <w:p w14:paraId="03F327CE" w14:textId="77777777" w:rsidR="00217B47" w:rsidRPr="00217B47" w:rsidRDefault="00217B47" w:rsidP="002169F0">
            <w:pPr>
              <w:numPr>
                <w:ilvl w:val="0"/>
                <w:numId w:val="192"/>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lastRenderedPageBreak/>
              <w:t>The impact of changing technology on people’s lives (e.g. at home, work, travel, communication, leisure, toys) and how the technology of the past differs from what is used today (ACHASSK046)</w:t>
            </w:r>
          </w:p>
          <w:p w14:paraId="224ACCF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PSC, IU</w:t>
            </w:r>
          </w:p>
          <w:p w14:paraId="2AA63CB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tc>
        <w:tc>
          <w:tcPr>
            <w:tcW w:w="4621" w:type="dxa"/>
          </w:tcPr>
          <w:p w14:paraId="4673B3D6" w14:textId="77777777" w:rsidR="00217B47" w:rsidRPr="00217B47" w:rsidRDefault="00217B47"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lastRenderedPageBreak/>
              <w:t>Humanities and Social Sciences skills</w:t>
            </w:r>
          </w:p>
          <w:p w14:paraId="5FC6E88A" w14:textId="77777777" w:rsidR="00217B47" w:rsidRPr="00217B47" w:rsidRDefault="00217B47" w:rsidP="00217B47">
            <w:pPr>
              <w:pBdr>
                <w:top w:val="nil"/>
                <w:left w:val="nil"/>
                <w:bottom w:val="nil"/>
                <w:right w:val="nil"/>
                <w:between w:val="nil"/>
                <w:bar w:val="nil"/>
              </w:pBdr>
              <w:rPr>
                <w:rFonts w:ascii="Calibri" w:hAnsi="Calibri" w:cs="Calibri"/>
                <w:b/>
                <w:u w:color="000000"/>
              </w:rPr>
            </w:pPr>
            <w:r w:rsidRPr="00217B47">
              <w:rPr>
                <w:rFonts w:ascii="Calibri" w:hAnsi="Calibri" w:cs="Calibri"/>
                <w:b/>
                <w:u w:color="000000"/>
              </w:rPr>
              <w:t>Questioning and researching</w:t>
            </w:r>
          </w:p>
          <w:p w14:paraId="6CD3E121"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Reflect on current understanding of a topic</w:t>
            </w:r>
          </w:p>
          <w:p w14:paraId="1770978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think-pair-share, brainstorm)</w:t>
            </w:r>
          </w:p>
          <w:p w14:paraId="5571656A"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7A4C71C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61B5595F"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Pose questions about the familiar and unfamiliar</w:t>
            </w:r>
          </w:p>
          <w:p w14:paraId="0532846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7E0D422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5DB07005"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Locate information from a variety of provided </w:t>
            </w:r>
            <w:r w:rsidRPr="00217B47">
              <w:rPr>
                <w:rFonts w:ascii="Calibri" w:eastAsia="Arial" w:hAnsi="Calibri" w:cs="Calibri"/>
                <w:sz w:val="20"/>
                <w:szCs w:val="20"/>
                <w:u w:val="single"/>
              </w:rPr>
              <w:t>sources</w:t>
            </w:r>
            <w:r w:rsidRPr="00217B47">
              <w:rPr>
                <w:rFonts w:ascii="Calibri" w:hAnsi="Calibri" w:cs="Calibri"/>
                <w:color w:val="000000"/>
                <w:sz w:val="20"/>
                <w:szCs w:val="20"/>
                <w:u w:color="000000"/>
                <w:bdr w:val="nil"/>
                <w:lang w:val="en-US"/>
              </w:rPr>
              <w:t xml:space="preserve"> (e.g. books, television, people, images, plans, internet)</w:t>
            </w:r>
          </w:p>
          <w:p w14:paraId="54C64828" w14:textId="77777777" w:rsidR="00217B47" w:rsidRPr="00217B47" w:rsidRDefault="00217B47" w:rsidP="00217B47">
            <w:pPr>
              <w:pBdr>
                <w:top w:val="nil"/>
                <w:left w:val="nil"/>
                <w:bottom w:val="nil"/>
                <w:right w:val="nil"/>
                <w:between w:val="nil"/>
                <w:bar w:val="nil"/>
              </w:pBdr>
              <w:ind w:left="396"/>
              <w:rPr>
                <w:rFonts w:ascii="Calibri" w:hAnsi="Calibri" w:cs="Times New Roman"/>
                <w:sz w:val="20"/>
                <w:szCs w:val="20"/>
              </w:rPr>
            </w:pPr>
            <w:r w:rsidRPr="00217B47">
              <w:rPr>
                <w:rFonts w:ascii="Calibri" w:hAnsi="Calibri" w:cs="Times New Roman"/>
                <w:sz w:val="20"/>
                <w:szCs w:val="20"/>
              </w:rPr>
              <w:t>L, ICT, CCT</w:t>
            </w:r>
          </w:p>
          <w:p w14:paraId="55CB064A" w14:textId="77777777" w:rsidR="00217B47" w:rsidRPr="00217B47" w:rsidRDefault="00217B47" w:rsidP="00217B47">
            <w:pPr>
              <w:pBdr>
                <w:top w:val="nil"/>
                <w:left w:val="nil"/>
                <w:bottom w:val="nil"/>
                <w:right w:val="nil"/>
                <w:between w:val="nil"/>
                <w:bar w:val="nil"/>
              </w:pBdr>
              <w:ind w:left="396"/>
              <w:rPr>
                <w:rFonts w:ascii="Calibri" w:hAnsi="Calibri" w:cs="Times New Roman"/>
                <w:sz w:val="20"/>
                <w:szCs w:val="20"/>
              </w:rPr>
            </w:pPr>
          </w:p>
          <w:p w14:paraId="68BD23F7"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Sort and record selected information and/or data (e.g. use graphic organisers, take keywords)</w:t>
            </w:r>
          </w:p>
          <w:p w14:paraId="3B19A7D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62483579" w14:textId="77777777" w:rsidR="00217B47" w:rsidRPr="00217B47" w:rsidRDefault="00217B47" w:rsidP="00217B47">
            <w:pPr>
              <w:contextualSpacing/>
              <w:rPr>
                <w:rFonts w:ascii="Calibri" w:hAnsi="Calibri" w:cs="Calibri"/>
                <w:b/>
                <w:sz w:val="21"/>
                <w:szCs w:val="21"/>
              </w:rPr>
            </w:pPr>
          </w:p>
          <w:p w14:paraId="07384B69" w14:textId="77777777" w:rsidR="00217B47" w:rsidRPr="00217B47" w:rsidRDefault="00217B47" w:rsidP="00217B47">
            <w:pPr>
              <w:contextualSpacing/>
              <w:rPr>
                <w:rFonts w:ascii="Calibri" w:hAnsi="Calibri" w:cs="Times New Roman"/>
              </w:rPr>
            </w:pPr>
            <w:r w:rsidRPr="00217B47">
              <w:rPr>
                <w:rFonts w:ascii="Calibri" w:hAnsi="Calibri" w:cs="Calibri"/>
                <w:b/>
              </w:rPr>
              <w:t>Analysing</w:t>
            </w:r>
          </w:p>
          <w:p w14:paraId="15B1B691" w14:textId="77777777" w:rsidR="00217B47" w:rsidRPr="00217B47" w:rsidRDefault="00217B47" w:rsidP="002169F0">
            <w:pPr>
              <w:numPr>
                <w:ilvl w:val="0"/>
                <w:numId w:val="189"/>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Identify relevant information</w:t>
            </w:r>
          </w:p>
          <w:p w14:paraId="5DB58DB9" w14:textId="77777777" w:rsid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08A3EABE" w14:textId="77777777" w:rsidR="00346E16" w:rsidRPr="00217B47" w:rsidRDefault="00346E16"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190AE320" w14:textId="77777777" w:rsidR="00217B47" w:rsidRPr="00217B47" w:rsidRDefault="00217B47" w:rsidP="002169F0">
            <w:pPr>
              <w:numPr>
                <w:ilvl w:val="0"/>
                <w:numId w:val="189"/>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Process information and/or data collected</w:t>
            </w:r>
          </w:p>
          <w:p w14:paraId="51B8123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sequence information or events, categorise information, combine information from different sources)</w:t>
            </w:r>
          </w:p>
          <w:p w14:paraId="1D9F049F"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7881164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0B40D626" w14:textId="77777777" w:rsidR="00217B47" w:rsidRPr="00217B47" w:rsidRDefault="00217B47" w:rsidP="002169F0">
            <w:pPr>
              <w:numPr>
                <w:ilvl w:val="0"/>
                <w:numId w:val="188"/>
              </w:numPr>
              <w:pBdr>
                <w:top w:val="nil"/>
                <w:left w:val="nil"/>
                <w:bottom w:val="nil"/>
                <w:right w:val="nil"/>
                <w:between w:val="nil"/>
                <w:bar w:val="nil"/>
              </w:pBdr>
              <w:rPr>
                <w:rFonts w:ascii="Calibri" w:hAnsi="Calibri" w:cs="Times New Roman"/>
                <w:sz w:val="20"/>
                <w:szCs w:val="20"/>
              </w:rPr>
            </w:pPr>
            <w:r w:rsidRPr="00217B47">
              <w:rPr>
                <w:rFonts w:ascii="Calibri" w:hAnsi="Calibri" w:cs="Times New Roman"/>
                <w:sz w:val="20"/>
                <w:szCs w:val="20"/>
              </w:rPr>
              <w:t xml:space="preserve">Explore points of view (e.g. understand that stories can be told from different </w:t>
            </w:r>
            <w:r w:rsidRPr="00217B47">
              <w:rPr>
                <w:rFonts w:ascii="Calibri" w:eastAsia="Arial" w:hAnsi="Calibri" w:cs="Calibri"/>
                <w:sz w:val="20"/>
                <w:szCs w:val="20"/>
                <w:u w:val="single"/>
              </w:rPr>
              <w:t>perspectives</w:t>
            </w:r>
            <w:r w:rsidRPr="00217B47">
              <w:rPr>
                <w:rFonts w:ascii="Calibri" w:hAnsi="Calibri" w:cs="Times New Roman"/>
                <w:sz w:val="20"/>
                <w:szCs w:val="20"/>
              </w:rPr>
              <w:t>)</w:t>
            </w:r>
          </w:p>
          <w:p w14:paraId="51642B5F"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L, CCT, PSC, IU</w:t>
            </w:r>
          </w:p>
          <w:p w14:paraId="0AE0C4DD"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p>
          <w:p w14:paraId="6BED1498" w14:textId="77777777" w:rsidR="00217B47" w:rsidRPr="00217B47" w:rsidRDefault="00217B47" w:rsidP="002169F0">
            <w:pPr>
              <w:numPr>
                <w:ilvl w:val="0"/>
                <w:numId w:val="189"/>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Represent collected information and/or data in to different formats (e.g. tables, maps, plans)</w:t>
            </w:r>
          </w:p>
          <w:p w14:paraId="013C01E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ICT, CCT</w:t>
            </w:r>
          </w:p>
          <w:p w14:paraId="7621F054" w14:textId="77777777" w:rsidR="00217B47" w:rsidRPr="00217B47" w:rsidRDefault="00217B47" w:rsidP="00217B47">
            <w:pPr>
              <w:rPr>
                <w:rFonts w:ascii="Calibri" w:hAnsi="Calibri" w:cs="Calibri"/>
                <w:sz w:val="20"/>
                <w:szCs w:val="20"/>
              </w:rPr>
            </w:pPr>
          </w:p>
          <w:p w14:paraId="0F0DB890" w14:textId="77777777" w:rsidR="00217B47" w:rsidRPr="00217B47" w:rsidRDefault="00217B47" w:rsidP="00217B47">
            <w:pPr>
              <w:numPr>
                <w:ilvl w:val="1"/>
                <w:numId w:val="0"/>
              </w:numPr>
              <w:rPr>
                <w:rFonts w:ascii="Calibri" w:hAnsi="Calibri" w:cs="Calibri"/>
                <w:b/>
              </w:rPr>
            </w:pPr>
            <w:r w:rsidRPr="00217B47">
              <w:rPr>
                <w:rFonts w:ascii="Calibri" w:hAnsi="Calibri" w:cs="Calibri"/>
                <w:b/>
              </w:rPr>
              <w:t>Evaluating</w:t>
            </w:r>
          </w:p>
          <w:p w14:paraId="1C6E1680" w14:textId="77777777" w:rsidR="00217B47" w:rsidRPr="00217B47" w:rsidRDefault="00217B47" w:rsidP="002169F0">
            <w:pPr>
              <w:numPr>
                <w:ilvl w:val="0"/>
                <w:numId w:val="187"/>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Draw conclusions based on information and/or data displayed in pictures, texts and maps</w:t>
            </w:r>
          </w:p>
          <w:p w14:paraId="4661EA1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form categories, make generalisations based on patterns)</w:t>
            </w:r>
          </w:p>
          <w:p w14:paraId="355E5A0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7FB0D166"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D5E36DB" w14:textId="77777777" w:rsidR="00217B47" w:rsidRPr="00217B47" w:rsidRDefault="00217B47" w:rsidP="002169F0">
            <w:pPr>
              <w:numPr>
                <w:ilvl w:val="0"/>
                <w:numId w:val="187"/>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Participate in decision-making processes </w:t>
            </w:r>
            <w:r w:rsidRPr="00217B47">
              <w:rPr>
                <w:rFonts w:ascii="Calibri" w:hAnsi="Calibri" w:cs="Calibri"/>
                <w:color w:val="000000"/>
                <w:sz w:val="20"/>
                <w:szCs w:val="20"/>
                <w:u w:color="000000"/>
                <w:bdr w:val="nil"/>
                <w:lang w:val="en-US"/>
              </w:rPr>
              <w:br/>
              <w:t>(e.g. engage in group discussions, make shared decisions, share views)</w:t>
            </w:r>
          </w:p>
          <w:p w14:paraId="626B52B0"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 IU</w:t>
            </w:r>
          </w:p>
          <w:p w14:paraId="4A500FB1" w14:textId="77777777" w:rsidR="00217B47" w:rsidRPr="00217B47" w:rsidRDefault="00217B47" w:rsidP="00217B47">
            <w:pPr>
              <w:numPr>
                <w:ilvl w:val="1"/>
                <w:numId w:val="0"/>
              </w:numPr>
              <w:rPr>
                <w:rFonts w:ascii="Calibri" w:hAnsi="Calibri" w:cs="Calibri"/>
                <w:b/>
                <w:sz w:val="21"/>
                <w:szCs w:val="21"/>
              </w:rPr>
            </w:pPr>
          </w:p>
          <w:p w14:paraId="7C76C666" w14:textId="77777777" w:rsidR="00217B47" w:rsidRPr="00217B47" w:rsidRDefault="00217B47" w:rsidP="00217B47">
            <w:pPr>
              <w:rPr>
                <w:rFonts w:ascii="Calibri" w:hAnsi="Calibri" w:cs="Times New Roman"/>
              </w:rPr>
            </w:pPr>
          </w:p>
          <w:p w14:paraId="73A633BC" w14:textId="77777777" w:rsidR="00217B47" w:rsidRDefault="00217B47" w:rsidP="00217B47">
            <w:pPr>
              <w:rPr>
                <w:rFonts w:ascii="Calibri" w:hAnsi="Calibri" w:cs="Times New Roman"/>
              </w:rPr>
            </w:pPr>
          </w:p>
          <w:p w14:paraId="7BFE063A" w14:textId="77777777" w:rsidR="00217B47" w:rsidRPr="00217B47" w:rsidRDefault="00217B47" w:rsidP="00217B47">
            <w:pPr>
              <w:numPr>
                <w:ilvl w:val="1"/>
                <w:numId w:val="0"/>
              </w:numPr>
              <w:rPr>
                <w:rFonts w:ascii="Calibri" w:hAnsi="Calibri" w:cs="Calibri"/>
                <w:b/>
              </w:rPr>
            </w:pPr>
            <w:r w:rsidRPr="00217B47">
              <w:rPr>
                <w:rFonts w:ascii="Calibri" w:hAnsi="Calibri" w:cs="Calibri"/>
                <w:b/>
              </w:rPr>
              <w:lastRenderedPageBreak/>
              <w:t>Communicating and reflecting</w:t>
            </w:r>
          </w:p>
          <w:p w14:paraId="5B41D921" w14:textId="77777777" w:rsidR="00217B47" w:rsidRPr="00217B47" w:rsidRDefault="00217B47" w:rsidP="002169F0">
            <w:pPr>
              <w:numPr>
                <w:ilvl w:val="0"/>
                <w:numId w:val="191"/>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Present findings in a range of communication forms, using relevant terms (e.g. written, oral, digital, role-play, graphic)</w:t>
            </w:r>
          </w:p>
          <w:p w14:paraId="08339CC9" w14:textId="77777777" w:rsid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 PSC</w:t>
            </w:r>
          </w:p>
          <w:p w14:paraId="7ABF1867" w14:textId="77777777" w:rsidR="004117F1" w:rsidRPr="00217B47" w:rsidRDefault="004117F1"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F127DAC" w14:textId="77777777" w:rsidR="00217B47" w:rsidRPr="00217B47" w:rsidRDefault="00217B47" w:rsidP="002169F0">
            <w:pPr>
              <w:numPr>
                <w:ilvl w:val="0"/>
                <w:numId w:val="18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Develop texts, including </w:t>
            </w:r>
            <w:r w:rsidRPr="00217B47">
              <w:rPr>
                <w:rFonts w:ascii="Calibri" w:eastAsia="Arial" w:hAnsi="Calibri" w:cs="Calibri"/>
                <w:sz w:val="20"/>
                <w:szCs w:val="20"/>
                <w:u w:val="single"/>
              </w:rPr>
              <w:t>narratives</w:t>
            </w:r>
            <w:r w:rsidRPr="00217B47">
              <w:rPr>
                <w:rFonts w:ascii="Calibri" w:hAnsi="Calibri" w:cs="Calibri"/>
                <w:color w:val="000000"/>
                <w:sz w:val="20"/>
                <w:szCs w:val="20"/>
                <w:u w:color="000000"/>
                <w:bdr w:val="nil"/>
                <w:lang w:val="en-US"/>
              </w:rPr>
              <w:t>, that describes an event or place</w:t>
            </w:r>
          </w:p>
          <w:p w14:paraId="436C013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217814C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16C279DA" w14:textId="77777777" w:rsidR="00217B47" w:rsidRPr="00217B47" w:rsidRDefault="00217B47" w:rsidP="002169F0">
            <w:pPr>
              <w:numPr>
                <w:ilvl w:val="0"/>
                <w:numId w:val="191"/>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Reflect on learning and respond to findings</w:t>
            </w:r>
          </w:p>
          <w:p w14:paraId="3DC96C53" w14:textId="77777777" w:rsidR="00217B47" w:rsidRPr="00217B47" w:rsidRDefault="00217B47" w:rsidP="00217B47">
            <w:pPr>
              <w:pBdr>
                <w:top w:val="nil"/>
                <w:left w:val="nil"/>
                <w:bottom w:val="nil"/>
                <w:right w:val="nil"/>
                <w:between w:val="nil"/>
                <w:bar w:val="nil"/>
              </w:pBdr>
              <w:ind w:left="360"/>
              <w:rPr>
                <w:rFonts w:ascii="Calibri" w:eastAsia="Arial Unicode MS" w:hAnsi="Calibri" w:cs="Times New Roman"/>
                <w:sz w:val="20"/>
                <w:szCs w:val="20"/>
              </w:rPr>
            </w:pPr>
            <w:r w:rsidRPr="00217B47">
              <w:rPr>
                <w:rFonts w:ascii="Calibri" w:eastAsia="Arial Unicode MS" w:hAnsi="Calibri" w:cs="Times New Roman"/>
                <w:sz w:val="20"/>
                <w:szCs w:val="20"/>
              </w:rPr>
              <w:t>(e.g. discussing what they have learned)</w:t>
            </w:r>
          </w:p>
          <w:p w14:paraId="734D749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lang w:val="en-US"/>
              </w:rPr>
              <w:t>L, CCT, PSC</w:t>
            </w:r>
          </w:p>
        </w:tc>
      </w:tr>
    </w:tbl>
    <w:p w14:paraId="185150D3"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02965A57" w14:textId="77777777" w:rsidR="00217B47" w:rsidRPr="00346E16" w:rsidRDefault="00217B47" w:rsidP="00217B47">
      <w:pPr>
        <w:spacing w:after="0" w:line="240" w:lineRule="auto"/>
        <w:jc w:val="left"/>
        <w:rPr>
          <w:rFonts w:ascii="Calibri" w:eastAsia="Calibri" w:hAnsi="Calibri" w:cs="Times New Roman"/>
        </w:rPr>
      </w:pPr>
      <w:r w:rsidRPr="00346E16">
        <w:rPr>
          <w:rFonts w:ascii="Calibri" w:eastAsia="Calibri" w:hAnsi="Calibri" w:cs="Times New Roman"/>
        </w:rPr>
        <w:t>At Standard, students pose questions, locate, sort and record collected information and/or data from provided sources. They identify and process relevant information and/or data by categorising, sequencing events and exploring points of view. Students use different formats to represent their information, and draw simple conclusions. They participate in decision-making processes by contributing to group discussions. Students share their findings in a range of ways, and develop simple texts using some relevant terms. They reflect on what they have learnt using oral and/or written forms.</w:t>
      </w:r>
    </w:p>
    <w:p w14:paraId="5D146B1C" w14:textId="77777777" w:rsidR="00217B47" w:rsidRPr="00346E16" w:rsidRDefault="00217B47" w:rsidP="00217B47">
      <w:pPr>
        <w:spacing w:after="0" w:line="240" w:lineRule="auto"/>
        <w:jc w:val="left"/>
        <w:rPr>
          <w:rFonts w:ascii="Calibri" w:eastAsia="Calibri" w:hAnsi="Calibri" w:cs="Times New Roman"/>
        </w:rPr>
      </w:pPr>
    </w:p>
    <w:p w14:paraId="735DF128" w14:textId="77777777" w:rsidR="00217B47" w:rsidRPr="00346E16" w:rsidRDefault="00217B47" w:rsidP="00217B47">
      <w:pPr>
        <w:spacing w:after="0" w:line="240" w:lineRule="auto"/>
        <w:jc w:val="left"/>
        <w:rPr>
          <w:rFonts w:ascii="Calibri" w:eastAsia="Calibri" w:hAnsi="Calibri" w:cs="Times New Roman"/>
        </w:rPr>
      </w:pPr>
      <w:r w:rsidRPr="00346E16">
        <w:rPr>
          <w:rFonts w:ascii="Calibri" w:eastAsia="Calibri" w:hAnsi="Calibri" w:cs="Times New Roman"/>
        </w:rPr>
        <w:t>Students locate major geographical divisions of the world, and describe places at a variety of scales. They describe the interconnections between people and places, and they identify the factors that influence people’s connections with others in different places. Students identify people, sites and parts of the natural environment in their local community that reveal information about the past, and those that have significance today. They identify examples of how technology has changed and its impact on people’s lives.</w:t>
      </w:r>
    </w:p>
    <w:p w14:paraId="75F97028" w14:textId="77777777" w:rsidR="00CC076C" w:rsidRPr="00346E16" w:rsidRDefault="00217B47" w:rsidP="00217B47">
      <w:pPr>
        <w:spacing w:after="160" w:line="259" w:lineRule="auto"/>
        <w:jc w:val="left"/>
        <w:rPr>
          <w:rFonts w:ascii="Calibri" w:eastAsia="Calibri" w:hAnsi="Calibri" w:cs="Times New Roman"/>
        </w:rPr>
        <w:sectPr w:rsidR="00CC076C" w:rsidRPr="00346E16">
          <w:headerReference w:type="default" r:id="rId50"/>
          <w:pgSz w:w="11906" w:h="16838"/>
          <w:pgMar w:top="1440" w:right="1440" w:bottom="1440" w:left="1440" w:header="708" w:footer="708" w:gutter="0"/>
          <w:cols w:space="708"/>
          <w:docGrid w:linePitch="360"/>
        </w:sectPr>
      </w:pPr>
      <w:r w:rsidRPr="00346E16">
        <w:rPr>
          <w:rFonts w:ascii="Calibri" w:eastAsia="Calibri" w:hAnsi="Calibri" w:cs="Times New Roman"/>
        </w:rPr>
        <w:br w:type="page"/>
      </w:r>
    </w:p>
    <w:p w14:paraId="7D50ACA2" w14:textId="77777777" w:rsidR="00217B47" w:rsidRPr="00862872" w:rsidRDefault="00217B47" w:rsidP="00862872">
      <w:pPr>
        <w:pStyle w:val="MainHeading1"/>
      </w:pPr>
      <w:bookmarkStart w:id="21" w:name="_Toc475949476"/>
      <w:r w:rsidRPr="00862872">
        <w:lastRenderedPageBreak/>
        <w:t>Year 3 Humanities and Social Sciences Syllabus</w:t>
      </w:r>
      <w:bookmarkEnd w:id="21"/>
    </w:p>
    <w:p w14:paraId="1AFBB7AB"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45C1D57D"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 xml:space="preserve">In Year 3, </w:t>
      </w:r>
      <w:r w:rsidRPr="00217B47">
        <w:rPr>
          <w:rFonts w:ascii="Calibri" w:eastAsia="Calibri" w:hAnsi="Calibri" w:cs="Calibri"/>
          <w:bCs/>
          <w:color w:val="000000"/>
          <w:u w:color="000000"/>
          <w:bdr w:val="nil"/>
          <w:lang w:val="en-US"/>
        </w:rPr>
        <w:t>Humanities and Social Sciences consists of Civics and Citizenship, Geography and History.</w:t>
      </w:r>
    </w:p>
    <w:p w14:paraId="3828095B"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72FBC5F1"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 xml:space="preserve">Students develop </w:t>
      </w:r>
      <w:r w:rsidRPr="00217B47">
        <w:rPr>
          <w:rFonts w:ascii="Calibri" w:eastAsia="Calibri" w:hAnsi="Calibri" w:cs="Calibri"/>
          <w:bCs/>
          <w:color w:val="000000"/>
          <w:u w:color="000000"/>
          <w:bdr w:val="nil"/>
          <w:lang w:val="en-US"/>
        </w:rPr>
        <w:t>their understanding and application of skills, including questioning and researching, analysing, evaluating, communicating and reflecting. They apply these skills to their daily learning experiences and to investigate events, developments, issues and phenomena, both historical and contemporary.</w:t>
      </w:r>
    </w:p>
    <w:p w14:paraId="3FE59F3E"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671AEE8E"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Students build on their understanding of civics and citizenship through the concepts of democracy and participation. Using familiar contexts, they consider how and why community groups create rules and make decisions. Students think about their own participation in the local community and how this contributes to society.</w:t>
      </w:r>
    </w:p>
    <w:p w14:paraId="0F3EA00C"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708E9365"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rPr>
      </w:pPr>
      <w:r w:rsidRPr="00217B47">
        <w:rPr>
          <w:rFonts w:ascii="Calibri" w:eastAsia="Calibri" w:hAnsi="Calibri" w:cs="Calibri"/>
          <w:bCs/>
          <w:color w:val="000000"/>
          <w:u w:color="000000"/>
          <w:bdr w:val="nil"/>
        </w:rPr>
        <w:t xml:space="preserve">The concepts of place, space, environment and interconnection continue to be developed as a way of thinking. Students examine the similarities and differences between places, with the opportunity to inquire into the natural and human characteristics of places in various locations at the local, regional and national scale. The development of the students’ mental map of the world is extended through a study of the location and characteristics of places in the southern hemisphere, including Australia and its near neighbours. </w:t>
      </w:r>
    </w:p>
    <w:p w14:paraId="28B97BE2"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rPr>
      </w:pPr>
    </w:p>
    <w:p w14:paraId="6ED2600B"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rPr>
      </w:pPr>
      <w:r w:rsidRPr="00217B47">
        <w:rPr>
          <w:rFonts w:ascii="Calibri" w:eastAsia="Calibri" w:hAnsi="Calibri" w:cs="Calibri"/>
          <w:bCs/>
          <w:color w:val="000000"/>
          <w:u w:color="000000"/>
          <w:bdr w:val="nil"/>
        </w:rPr>
        <w:t>Students are given the opportunity to develop their historical understanding through the key concepts of sources, continuity and change, cause and effect, perspectives, empathy and significance. These concepts are investigated within the context of exploring the historical features and diversity of their community as represented in symbols and emblems of significance, and celebrations and commemorations, both locally and in other places around the world.</w:t>
      </w:r>
    </w:p>
    <w:p w14:paraId="17BB8920"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10883F4F"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Economics and Business does not commence until Year 5. The Year 3 Mathematics curriculum provides opportunities for students to engage in economics and business concepts, such as simple transactions and financial literacy.</w:t>
      </w:r>
    </w:p>
    <w:p w14:paraId="55F17365" w14:textId="77777777" w:rsidR="00217B47" w:rsidRPr="00217B47" w:rsidRDefault="00217B47" w:rsidP="00217B47">
      <w:pPr>
        <w:spacing w:after="0" w:line="240" w:lineRule="auto"/>
        <w:jc w:val="left"/>
        <w:rPr>
          <w:rFonts w:ascii="Calibri" w:eastAsia="Calibri" w:hAnsi="Calibri" w:cs="Times New Roman"/>
          <w:sz w:val="22"/>
          <w:szCs w:val="22"/>
        </w:rPr>
      </w:pPr>
    </w:p>
    <w:p w14:paraId="2AE4BE49"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51"/>
          <w:pgSz w:w="11906" w:h="16838"/>
          <w:pgMar w:top="1440" w:right="1440" w:bottom="1440" w:left="1440" w:header="708" w:footer="708" w:gutter="0"/>
          <w:cols w:space="708"/>
          <w:docGrid w:linePitch="360"/>
        </w:sectPr>
      </w:pPr>
    </w:p>
    <w:p w14:paraId="2464D322"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217B47" w:rsidRPr="00217B47" w14:paraId="3402387C" w14:textId="77777777" w:rsidTr="00CC076C">
        <w:tc>
          <w:tcPr>
            <w:tcW w:w="4621" w:type="dxa"/>
          </w:tcPr>
          <w:p w14:paraId="4B04864F" w14:textId="77777777" w:rsidR="00217B47" w:rsidRPr="00217B47" w:rsidRDefault="00217B47"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t>Knowledge and understanding</w:t>
            </w:r>
          </w:p>
          <w:p w14:paraId="07A15F11"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Civics and Citizenship</w:t>
            </w:r>
          </w:p>
          <w:p w14:paraId="54C8C4E6" w14:textId="77777777" w:rsidR="00217B47" w:rsidRPr="00217B47" w:rsidRDefault="00217B47" w:rsidP="00217B47">
            <w:pPr>
              <w:pBdr>
                <w:top w:val="nil"/>
                <w:left w:val="nil"/>
                <w:bottom w:val="nil"/>
                <w:right w:val="nil"/>
                <w:between w:val="nil"/>
                <w:bar w:val="nil"/>
              </w:pBdr>
              <w:rPr>
                <w:rFonts w:ascii="Calibri" w:hAnsi="Calibri" w:cs="Calibri"/>
                <w:b/>
                <w:bCs/>
                <w:color w:val="000000"/>
                <w:u w:color="000000"/>
                <w:bdr w:val="nil"/>
                <w:lang w:val="en-US"/>
              </w:rPr>
            </w:pPr>
            <w:r w:rsidRPr="00217B47">
              <w:rPr>
                <w:rFonts w:ascii="Calibri" w:hAnsi="Calibri" w:cs="Calibri"/>
                <w:b/>
                <w:color w:val="000000"/>
                <w:u w:color="000000"/>
                <w:bdr w:val="nil"/>
                <w:lang w:val="en-US"/>
              </w:rPr>
              <w:t>Communities</w:t>
            </w:r>
          </w:p>
          <w:p w14:paraId="35368E76" w14:textId="77777777" w:rsidR="00217B47" w:rsidRPr="00217B47" w:rsidRDefault="00217B47" w:rsidP="00346E16">
            <w:pPr>
              <w:numPr>
                <w:ilvl w:val="0"/>
                <w:numId w:val="198"/>
              </w:numPr>
              <w:pBdr>
                <w:top w:val="nil"/>
                <w:left w:val="nil"/>
                <w:bottom w:val="nil"/>
                <w:right w:val="nil"/>
                <w:between w:val="nil"/>
                <w:bar w:val="nil"/>
              </w:pBdr>
              <w:rPr>
                <w:rFonts w:ascii="Calibri" w:eastAsia="Trebuchet MS Bold" w:hAnsi="Calibri" w:cs="Calibri"/>
                <w:sz w:val="20"/>
                <w:szCs w:val="20"/>
              </w:rPr>
            </w:pPr>
            <w:r w:rsidRPr="00346E16">
              <w:rPr>
                <w:rFonts w:ascii="Calibri" w:hAnsi="Calibri" w:cs="Calibri"/>
                <w:color w:val="000000"/>
                <w:sz w:val="20"/>
                <w:szCs w:val="20"/>
                <w:u w:color="000000"/>
                <w:bdr w:val="nil"/>
                <w:lang w:val="en-US"/>
              </w:rPr>
              <w:t>Communities</w:t>
            </w:r>
            <w:r w:rsidRPr="00217B47">
              <w:rPr>
                <w:rFonts w:ascii="Calibri" w:hAnsi="Calibri" w:cs="Calibri"/>
                <w:sz w:val="20"/>
                <w:szCs w:val="20"/>
              </w:rPr>
              <w:t xml:space="preserve"> make decisions in different ways and </w:t>
            </w:r>
            <w:r w:rsidRPr="00217B47">
              <w:rPr>
                <w:rFonts w:ascii="Calibri" w:hAnsi="Calibri" w:cs="Calibri"/>
                <w:sz w:val="20"/>
                <w:szCs w:val="20"/>
                <w:u w:val="single"/>
              </w:rPr>
              <w:t>voting</w:t>
            </w:r>
            <w:r w:rsidRPr="00217B47">
              <w:rPr>
                <w:rFonts w:ascii="Calibri" w:hAnsi="Calibri" w:cs="Calibri"/>
                <w:sz w:val="20"/>
                <w:szCs w:val="20"/>
              </w:rPr>
              <w:t xml:space="preserve"> is a way that groups make decisions </w:t>
            </w:r>
          </w:p>
          <w:p w14:paraId="090415B8" w14:textId="77777777" w:rsidR="00217B47" w:rsidRPr="00217B47" w:rsidRDefault="00217B47" w:rsidP="00217B47">
            <w:pPr>
              <w:ind w:left="360"/>
              <w:contextualSpacing/>
              <w:rPr>
                <w:rFonts w:ascii="Calibri" w:hAnsi="Calibri" w:cs="Calibri"/>
                <w:sz w:val="20"/>
                <w:szCs w:val="20"/>
              </w:rPr>
            </w:pPr>
            <w:r w:rsidRPr="00217B47">
              <w:rPr>
                <w:rFonts w:ascii="Calibri" w:hAnsi="Calibri" w:cs="Calibri"/>
                <w:sz w:val="20"/>
                <w:szCs w:val="20"/>
              </w:rPr>
              <w:t>democratically (ACHASSKO70)</w:t>
            </w:r>
          </w:p>
          <w:p w14:paraId="4F3715F9" w14:textId="77777777" w:rsidR="00346E16" w:rsidRDefault="00346E16" w:rsidP="00346E16">
            <w:pPr>
              <w:ind w:left="360"/>
              <w:contextualSpacing/>
              <w:rPr>
                <w:rFonts w:ascii="Calibri" w:hAnsi="Calibri" w:cs="Calibri"/>
                <w:sz w:val="20"/>
                <w:szCs w:val="20"/>
              </w:rPr>
            </w:pPr>
            <w:r>
              <w:rPr>
                <w:rFonts w:ascii="Calibri" w:hAnsi="Calibri" w:cs="Calibri"/>
                <w:sz w:val="20"/>
                <w:szCs w:val="20"/>
              </w:rPr>
              <w:t>CCT, PSC, EU, IU</w:t>
            </w:r>
          </w:p>
          <w:p w14:paraId="78D7970D" w14:textId="77777777" w:rsidR="00346E16" w:rsidRDefault="00346E16" w:rsidP="00346E16">
            <w:pPr>
              <w:ind w:left="360"/>
              <w:contextualSpacing/>
              <w:rPr>
                <w:rFonts w:ascii="Calibri" w:hAnsi="Calibri" w:cs="Calibri"/>
                <w:sz w:val="20"/>
                <w:szCs w:val="20"/>
              </w:rPr>
            </w:pPr>
          </w:p>
          <w:p w14:paraId="7AA8A4E0" w14:textId="0F52DC3C" w:rsidR="00217B47" w:rsidRPr="00217B47" w:rsidRDefault="00217B47" w:rsidP="00346E16">
            <w:pPr>
              <w:numPr>
                <w:ilvl w:val="0"/>
                <w:numId w:val="198"/>
              </w:numPr>
              <w:rPr>
                <w:rFonts w:ascii="Calibri" w:hAnsi="Calibri" w:cs="Calibri"/>
                <w:sz w:val="20"/>
                <w:szCs w:val="20"/>
              </w:rPr>
            </w:pPr>
            <w:r w:rsidRPr="00346E16">
              <w:rPr>
                <w:rFonts w:ascii="Calibri" w:hAnsi="Calibri" w:cs="Calibri"/>
                <w:color w:val="000000"/>
                <w:sz w:val="20"/>
                <w:szCs w:val="20"/>
                <w:u w:color="000000"/>
                <w:bdr w:val="nil"/>
                <w:lang w:val="en-US"/>
              </w:rPr>
              <w:t>Who</w:t>
            </w:r>
            <w:r w:rsidRPr="00217B47">
              <w:rPr>
                <w:rFonts w:ascii="Calibri" w:hAnsi="Calibri" w:cs="Calibri"/>
                <w:sz w:val="20"/>
                <w:szCs w:val="20"/>
              </w:rPr>
              <w:t xml:space="preserve"> makes </w:t>
            </w:r>
            <w:r w:rsidRPr="00217B47">
              <w:rPr>
                <w:rFonts w:ascii="Calibri" w:hAnsi="Calibri" w:cs="Calibri"/>
                <w:sz w:val="20"/>
                <w:szCs w:val="20"/>
                <w:u w:val="single"/>
              </w:rPr>
              <w:t>rules</w:t>
            </w:r>
            <w:r w:rsidRPr="00217B47">
              <w:rPr>
                <w:rFonts w:ascii="Calibri" w:hAnsi="Calibri" w:cs="Calibri"/>
                <w:sz w:val="20"/>
                <w:szCs w:val="20"/>
              </w:rPr>
              <w:t xml:space="preserve">, why </w:t>
            </w:r>
            <w:r w:rsidRPr="00217B47">
              <w:rPr>
                <w:rFonts w:ascii="Calibri" w:hAnsi="Calibri" w:cs="Calibri"/>
                <w:sz w:val="20"/>
                <w:szCs w:val="20"/>
                <w:u w:val="single"/>
              </w:rPr>
              <w:t>rules</w:t>
            </w:r>
            <w:r w:rsidRPr="00217B47">
              <w:rPr>
                <w:rFonts w:ascii="Calibri" w:hAnsi="Calibri" w:cs="Calibri"/>
                <w:sz w:val="20"/>
                <w:szCs w:val="20"/>
              </w:rPr>
              <w:t xml:space="preserve"> are important and the consequences of </w:t>
            </w:r>
            <w:r w:rsidRPr="00217B47">
              <w:rPr>
                <w:rFonts w:ascii="Calibri" w:hAnsi="Calibri" w:cs="Calibri"/>
                <w:sz w:val="20"/>
                <w:szCs w:val="20"/>
                <w:u w:val="single"/>
              </w:rPr>
              <w:t>rules</w:t>
            </w:r>
            <w:r w:rsidRPr="00217B47">
              <w:rPr>
                <w:rFonts w:ascii="Calibri" w:hAnsi="Calibri" w:cs="Calibri"/>
                <w:sz w:val="20"/>
                <w:szCs w:val="20"/>
              </w:rPr>
              <w:t xml:space="preserve"> not being followed (ACHASSKO71)</w:t>
            </w:r>
          </w:p>
          <w:p w14:paraId="32CA1F0F"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CCT, PSC, EU</w:t>
            </w:r>
          </w:p>
          <w:p w14:paraId="0F165BB1" w14:textId="77777777" w:rsidR="00217B47" w:rsidRPr="00217B47" w:rsidRDefault="00217B47" w:rsidP="00217B47">
            <w:pPr>
              <w:pBdr>
                <w:top w:val="nil"/>
                <w:left w:val="nil"/>
                <w:bottom w:val="nil"/>
                <w:right w:val="nil"/>
                <w:between w:val="nil"/>
                <w:bar w:val="nil"/>
              </w:pBdr>
              <w:ind w:left="360"/>
              <w:rPr>
                <w:rFonts w:ascii="Calibri" w:hAnsi="Calibri" w:cs="Calibri"/>
                <w:b/>
                <w:bCs/>
                <w:sz w:val="20"/>
                <w:szCs w:val="20"/>
              </w:rPr>
            </w:pPr>
          </w:p>
          <w:p w14:paraId="67C85596"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b/>
                <w:bCs/>
                <w:sz w:val="20"/>
                <w:szCs w:val="20"/>
              </w:rPr>
            </w:pPr>
            <w:r w:rsidRPr="00217B47">
              <w:rPr>
                <w:rFonts w:ascii="Calibri" w:hAnsi="Calibri" w:cs="Calibri"/>
                <w:sz w:val="20"/>
                <w:szCs w:val="20"/>
              </w:rPr>
              <w:t xml:space="preserve">Why </w:t>
            </w:r>
            <w:r w:rsidRPr="00346E16">
              <w:rPr>
                <w:rFonts w:ascii="Calibri" w:hAnsi="Calibri" w:cs="Calibri"/>
                <w:color w:val="000000"/>
                <w:sz w:val="20"/>
                <w:szCs w:val="20"/>
                <w:u w:color="000000"/>
                <w:bdr w:val="nil"/>
                <w:lang w:val="en-US"/>
              </w:rPr>
              <w:t>people</w:t>
            </w:r>
            <w:r w:rsidRPr="00217B47">
              <w:rPr>
                <w:rFonts w:ascii="Calibri" w:hAnsi="Calibri" w:cs="Calibri"/>
                <w:sz w:val="20"/>
                <w:szCs w:val="20"/>
              </w:rPr>
              <w:t xml:space="preserve"> participate in </w:t>
            </w:r>
            <w:r w:rsidRPr="00217B47">
              <w:rPr>
                <w:rFonts w:ascii="Calibri" w:hAnsi="Calibri" w:cs="Calibri"/>
                <w:sz w:val="20"/>
                <w:szCs w:val="20"/>
                <w:u w:val="single"/>
              </w:rPr>
              <w:t>community</w:t>
            </w:r>
            <w:r w:rsidRPr="00217B47">
              <w:rPr>
                <w:rFonts w:ascii="Calibri" w:hAnsi="Calibri" w:cs="Calibri"/>
                <w:sz w:val="20"/>
                <w:szCs w:val="20"/>
              </w:rPr>
              <w:t xml:space="preserve"> groups, such as a school or </w:t>
            </w:r>
            <w:r w:rsidRPr="00217B47">
              <w:rPr>
                <w:rFonts w:ascii="Calibri" w:hAnsi="Calibri" w:cs="Calibri"/>
                <w:sz w:val="20"/>
                <w:szCs w:val="20"/>
                <w:u w:val="single"/>
              </w:rPr>
              <w:t>community</w:t>
            </w:r>
            <w:r w:rsidRPr="00217B47">
              <w:rPr>
                <w:rFonts w:ascii="Calibri" w:hAnsi="Calibri" w:cs="Calibri"/>
                <w:sz w:val="20"/>
                <w:szCs w:val="20"/>
              </w:rPr>
              <w:t xml:space="preserve"> project, and how students can actively </w:t>
            </w:r>
            <w:r w:rsidRPr="00217B47">
              <w:rPr>
                <w:rFonts w:ascii="Calibri" w:hAnsi="Calibri" w:cs="Calibri"/>
                <w:sz w:val="20"/>
                <w:szCs w:val="20"/>
                <w:u w:val="single"/>
              </w:rPr>
              <w:t>participate</w:t>
            </w:r>
            <w:r w:rsidRPr="00217B47">
              <w:rPr>
                <w:rFonts w:ascii="Calibri" w:hAnsi="Calibri" w:cs="Calibri"/>
                <w:sz w:val="20"/>
                <w:szCs w:val="20"/>
              </w:rPr>
              <w:t xml:space="preserve"> and contribute to their </w:t>
            </w:r>
            <w:r w:rsidRPr="00217B47">
              <w:rPr>
                <w:rFonts w:ascii="Calibri" w:hAnsi="Calibri" w:cs="Calibri"/>
                <w:sz w:val="20"/>
                <w:szCs w:val="20"/>
                <w:u w:val="single"/>
              </w:rPr>
              <w:t>local</w:t>
            </w:r>
            <w:r w:rsidRPr="00217B47">
              <w:rPr>
                <w:rFonts w:ascii="Calibri" w:hAnsi="Calibri" w:cs="Calibri"/>
                <w:sz w:val="20"/>
                <w:szCs w:val="20"/>
              </w:rPr>
              <w:t xml:space="preserve"> </w:t>
            </w:r>
            <w:r w:rsidRPr="00217B47">
              <w:rPr>
                <w:rFonts w:ascii="Calibri" w:hAnsi="Calibri" w:cs="Calibri"/>
                <w:sz w:val="20"/>
                <w:szCs w:val="20"/>
                <w:u w:val="single"/>
              </w:rPr>
              <w:t>community</w:t>
            </w:r>
            <w:r w:rsidRPr="00217B47">
              <w:rPr>
                <w:rFonts w:ascii="Calibri" w:hAnsi="Calibri" w:cs="Calibri"/>
                <w:sz w:val="20"/>
                <w:szCs w:val="20"/>
              </w:rPr>
              <w:t xml:space="preserve"> (ACHASSKO72)</w:t>
            </w:r>
          </w:p>
          <w:p w14:paraId="0B8855DB" w14:textId="77777777" w:rsidR="00217B47" w:rsidRPr="00217B47" w:rsidRDefault="00217B47" w:rsidP="00217B47">
            <w:pPr>
              <w:pBdr>
                <w:top w:val="nil"/>
                <w:left w:val="nil"/>
                <w:bottom w:val="nil"/>
                <w:right w:val="nil"/>
                <w:between w:val="nil"/>
                <w:bar w:val="nil"/>
              </w:pBdr>
              <w:ind w:left="360"/>
              <w:rPr>
                <w:rFonts w:ascii="Calibri" w:hAnsi="Calibri" w:cs="Calibri"/>
                <w:b/>
                <w:bCs/>
                <w:sz w:val="20"/>
                <w:szCs w:val="20"/>
              </w:rPr>
            </w:pPr>
            <w:r w:rsidRPr="00217B47">
              <w:rPr>
                <w:rFonts w:ascii="Calibri" w:hAnsi="Calibri" w:cs="Calibri"/>
                <w:sz w:val="20"/>
                <w:szCs w:val="20"/>
              </w:rPr>
              <w:t>CCT, PSC, EU</w:t>
            </w:r>
          </w:p>
          <w:p w14:paraId="0852576D" w14:textId="77777777" w:rsidR="00217B47" w:rsidRPr="00217B47" w:rsidRDefault="00217B47" w:rsidP="00217B47">
            <w:pPr>
              <w:rPr>
                <w:rFonts w:ascii="Calibri" w:hAnsi="Calibri" w:cs="Calibri"/>
                <w:b/>
                <w:sz w:val="21"/>
                <w:szCs w:val="21"/>
              </w:rPr>
            </w:pPr>
          </w:p>
          <w:p w14:paraId="59F0B229"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Geography</w:t>
            </w:r>
          </w:p>
          <w:p w14:paraId="01EFA644" w14:textId="77777777" w:rsidR="00217B47" w:rsidRPr="00217B47" w:rsidRDefault="00217B47" w:rsidP="00217B47">
            <w:pPr>
              <w:pBdr>
                <w:top w:val="nil"/>
                <w:left w:val="nil"/>
                <w:bottom w:val="nil"/>
                <w:right w:val="nil"/>
                <w:between w:val="nil"/>
                <w:bar w:val="nil"/>
              </w:pBdr>
              <w:rPr>
                <w:rFonts w:ascii="Calibri" w:eastAsia="Arial Bold" w:hAnsi="Calibri" w:cs="Calibri"/>
                <w:b/>
                <w:u w:color="000000"/>
                <w:bdr w:val="nil"/>
                <w:lang w:val="en-US"/>
              </w:rPr>
            </w:pPr>
            <w:r w:rsidRPr="00217B47">
              <w:rPr>
                <w:rFonts w:ascii="Calibri" w:hAnsi="Calibri" w:cs="Calibri"/>
                <w:b/>
                <w:u w:color="000000"/>
                <w:bdr w:val="nil"/>
                <w:lang w:val="en-US"/>
              </w:rPr>
              <w:t>Places are both similar and different</w:t>
            </w:r>
          </w:p>
          <w:p w14:paraId="61CA2A3C" w14:textId="77777777" w:rsidR="00217B47" w:rsidRPr="00217B47" w:rsidRDefault="00217B47" w:rsidP="00346E16">
            <w:pPr>
              <w:numPr>
                <w:ilvl w:val="0"/>
                <w:numId w:val="198"/>
              </w:numPr>
              <w:pBdr>
                <w:top w:val="nil"/>
                <w:left w:val="nil"/>
                <w:bottom w:val="nil"/>
                <w:right w:val="nil"/>
                <w:between w:val="nil"/>
                <w:bar w:val="nil"/>
              </w:pBdr>
              <w:rPr>
                <w:rFonts w:ascii="Calibri" w:eastAsia="Arial" w:hAnsi="Calibri" w:cs="Calibri"/>
                <w:sz w:val="20"/>
                <w:szCs w:val="20"/>
              </w:rPr>
            </w:pPr>
            <w:r w:rsidRPr="00217B47">
              <w:rPr>
                <w:rFonts w:ascii="Calibri" w:eastAsia="Arial" w:hAnsi="Calibri" w:cs="Calibri"/>
                <w:sz w:val="20"/>
                <w:szCs w:val="20"/>
              </w:rPr>
              <w:t xml:space="preserve">The location of Australian states, territories, capital cities and major regional centres of Western Australia and the location and identifying attributes of Australia’s major natural </w:t>
            </w:r>
            <w:r w:rsidRPr="00217B47">
              <w:rPr>
                <w:rFonts w:ascii="Calibri" w:hAnsi="Calibri" w:cs="Calibri"/>
                <w:sz w:val="20"/>
                <w:szCs w:val="20"/>
                <w:u w:val="single"/>
              </w:rPr>
              <w:t>features</w:t>
            </w:r>
            <w:r w:rsidRPr="00217B47">
              <w:rPr>
                <w:rFonts w:ascii="Calibri" w:eastAsia="Arial" w:hAnsi="Calibri" w:cs="Calibri"/>
                <w:sz w:val="20"/>
                <w:szCs w:val="20"/>
              </w:rPr>
              <w:t xml:space="preserve"> (e.g. rivers, deserts, rainforests, the Great Dividing Range, the Great Barrier Reef) </w:t>
            </w:r>
            <w:r w:rsidRPr="00217B47">
              <w:rPr>
                <w:rFonts w:ascii="Calibri" w:hAnsi="Calibri" w:cs="Calibri"/>
                <w:sz w:val="20"/>
                <w:szCs w:val="20"/>
              </w:rPr>
              <w:t>(ACHASSKO66)</w:t>
            </w:r>
          </w:p>
          <w:p w14:paraId="23C32E19" w14:textId="77777777" w:rsidR="00217B47" w:rsidRPr="00217B47" w:rsidRDefault="00217B47" w:rsidP="00217B47">
            <w:pPr>
              <w:ind w:left="357"/>
              <w:contextualSpacing/>
              <w:rPr>
                <w:rFonts w:ascii="Calibri" w:eastAsia="Arial" w:hAnsi="Calibri" w:cs="Calibri"/>
                <w:sz w:val="20"/>
                <w:szCs w:val="20"/>
              </w:rPr>
            </w:pPr>
            <w:r w:rsidRPr="00217B47">
              <w:rPr>
                <w:rFonts w:ascii="Calibri" w:eastAsia="Arial" w:hAnsi="Calibri" w:cs="Calibri"/>
                <w:sz w:val="20"/>
                <w:szCs w:val="20"/>
              </w:rPr>
              <w:t>L</w:t>
            </w:r>
          </w:p>
          <w:p w14:paraId="11CC2796" w14:textId="77777777" w:rsidR="00217B47" w:rsidRPr="00217B47" w:rsidRDefault="00217B47" w:rsidP="00217B47">
            <w:pPr>
              <w:ind w:left="357"/>
              <w:contextualSpacing/>
              <w:rPr>
                <w:rFonts w:ascii="Calibri" w:eastAsia="Arial" w:hAnsi="Calibri" w:cs="Calibri"/>
                <w:sz w:val="20"/>
                <w:szCs w:val="20"/>
              </w:rPr>
            </w:pPr>
          </w:p>
          <w:p w14:paraId="6017694D" w14:textId="77777777" w:rsidR="00217B47" w:rsidRPr="00217B47" w:rsidRDefault="00217B47" w:rsidP="00346E16">
            <w:pPr>
              <w:numPr>
                <w:ilvl w:val="0"/>
                <w:numId w:val="198"/>
              </w:numPr>
              <w:pBdr>
                <w:top w:val="nil"/>
                <w:left w:val="nil"/>
                <w:bottom w:val="nil"/>
                <w:right w:val="nil"/>
                <w:between w:val="nil"/>
                <w:bar w:val="nil"/>
              </w:pBdr>
              <w:rPr>
                <w:rFonts w:ascii="Calibri" w:eastAsia="Arial" w:hAnsi="Calibri" w:cs="Calibri"/>
                <w:sz w:val="20"/>
                <w:szCs w:val="20"/>
              </w:rPr>
            </w:pPr>
            <w:r w:rsidRPr="00217B47">
              <w:rPr>
                <w:rFonts w:ascii="Calibri" w:hAnsi="Calibri" w:cs="Calibri"/>
                <w:sz w:val="20"/>
                <w:szCs w:val="20"/>
                <w:u w:val="single"/>
              </w:rPr>
              <w:t>Language</w:t>
            </w:r>
            <w:r w:rsidRPr="00217B47">
              <w:rPr>
                <w:rFonts w:ascii="Calibri" w:hAnsi="Calibri" w:cs="Calibri"/>
                <w:sz w:val="20"/>
                <w:szCs w:val="20"/>
              </w:rPr>
              <w:t xml:space="preserve"> </w:t>
            </w:r>
            <w:r w:rsidRPr="00217B47">
              <w:rPr>
                <w:rFonts w:ascii="Calibri" w:hAnsi="Calibri" w:cs="Calibri"/>
                <w:sz w:val="20"/>
                <w:szCs w:val="20"/>
                <w:u w:val="single"/>
              </w:rPr>
              <w:t>groups</w:t>
            </w:r>
            <w:r w:rsidRPr="00217B47">
              <w:rPr>
                <w:rFonts w:ascii="Calibri" w:hAnsi="Calibri" w:cs="Calibri"/>
                <w:sz w:val="20"/>
                <w:szCs w:val="20"/>
              </w:rPr>
              <w:t xml:space="preserve"> of Australia’s Aboriginal and </w:t>
            </w:r>
            <w:r w:rsidRPr="00346E16">
              <w:rPr>
                <w:rFonts w:ascii="Calibri" w:hAnsi="Calibri" w:cs="Calibri"/>
                <w:color w:val="000000"/>
                <w:sz w:val="20"/>
                <w:szCs w:val="20"/>
                <w:u w:color="000000"/>
                <w:bdr w:val="nil"/>
                <w:lang w:val="en-US"/>
              </w:rPr>
              <w:t>Torres</w:t>
            </w:r>
            <w:r w:rsidRPr="00217B47">
              <w:rPr>
                <w:rFonts w:ascii="Calibri" w:hAnsi="Calibri" w:cs="Calibri"/>
                <w:sz w:val="20"/>
                <w:szCs w:val="20"/>
              </w:rPr>
              <w:t xml:space="preserve"> Strait Islander Peoples divides their </w:t>
            </w:r>
            <w:r w:rsidRPr="00217B47">
              <w:rPr>
                <w:rFonts w:ascii="Calibri" w:hAnsi="Calibri" w:cs="Calibri"/>
                <w:sz w:val="20"/>
                <w:szCs w:val="20"/>
                <w:u w:val="single"/>
              </w:rPr>
              <w:t>Country</w:t>
            </w:r>
            <w:r w:rsidRPr="00217B47">
              <w:rPr>
                <w:rFonts w:ascii="Calibri" w:hAnsi="Calibri" w:cs="Calibri"/>
                <w:sz w:val="20"/>
                <w:szCs w:val="20"/>
              </w:rPr>
              <w:t>/</w:t>
            </w:r>
            <w:r w:rsidRPr="00217B47">
              <w:rPr>
                <w:rFonts w:ascii="Calibri" w:hAnsi="Calibri" w:cs="Calibri"/>
                <w:sz w:val="20"/>
                <w:szCs w:val="20"/>
                <w:u w:val="single"/>
              </w:rPr>
              <w:t>Place</w:t>
            </w:r>
            <w:r w:rsidRPr="00217B47">
              <w:rPr>
                <w:rFonts w:ascii="Calibri" w:hAnsi="Calibri" w:cs="Calibri"/>
                <w:sz w:val="20"/>
                <w:szCs w:val="20"/>
              </w:rPr>
              <w:t xml:space="preserve"> and differs from the surveyed boundaries of Australian states and territories</w:t>
            </w:r>
            <w:r w:rsidRPr="00217B47" w:rsidDel="00B21AAB">
              <w:rPr>
                <w:rFonts w:ascii="Calibri" w:hAnsi="Calibri" w:cs="Calibri"/>
                <w:sz w:val="20"/>
                <w:szCs w:val="20"/>
              </w:rPr>
              <w:t xml:space="preserve"> </w:t>
            </w:r>
            <w:r w:rsidRPr="00217B47">
              <w:rPr>
                <w:rFonts w:ascii="Calibri" w:hAnsi="Calibri" w:cs="Calibri"/>
                <w:sz w:val="20"/>
                <w:szCs w:val="20"/>
              </w:rPr>
              <w:t>(ACHASSKO66)</w:t>
            </w:r>
          </w:p>
          <w:p w14:paraId="7D2F9792"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IU</w:t>
            </w:r>
          </w:p>
          <w:p w14:paraId="25D6ABC2"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p>
          <w:p w14:paraId="378804B9" w14:textId="77777777" w:rsidR="00217B47" w:rsidRPr="00217B47" w:rsidRDefault="00217B47" w:rsidP="002169F0">
            <w:pPr>
              <w:numPr>
                <w:ilvl w:val="0"/>
                <w:numId w:val="197"/>
              </w:numPr>
              <w:pBdr>
                <w:top w:val="nil"/>
                <w:left w:val="nil"/>
                <w:bottom w:val="nil"/>
                <w:right w:val="nil"/>
                <w:between w:val="nil"/>
                <w:bar w:val="nil"/>
              </w:pBdr>
              <w:rPr>
                <w:rFonts w:ascii="Calibri" w:eastAsia="Arial" w:hAnsi="Calibri" w:cs="Calibri"/>
                <w:color w:val="54136B"/>
                <w:sz w:val="20"/>
                <w:szCs w:val="20"/>
              </w:rPr>
            </w:pPr>
            <w:r w:rsidRPr="00217B47">
              <w:rPr>
                <w:rFonts w:ascii="Calibri" w:hAnsi="Calibri" w:cs="Calibri"/>
                <w:sz w:val="20"/>
                <w:szCs w:val="20"/>
              </w:rPr>
              <w:t>The location of Australia’s neighbouring countries and their diverse natural characteristics and human characteristics (ACHASSKO67)</w:t>
            </w:r>
          </w:p>
          <w:p w14:paraId="7829FF7A"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IU</w:t>
            </w:r>
          </w:p>
          <w:p w14:paraId="7E3AD617"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p>
          <w:p w14:paraId="32342A6A" w14:textId="77777777" w:rsidR="00217B47" w:rsidRPr="00217B47" w:rsidRDefault="00217B47" w:rsidP="00346E16">
            <w:pPr>
              <w:numPr>
                <w:ilvl w:val="0"/>
                <w:numId w:val="198"/>
              </w:numPr>
              <w:pBdr>
                <w:top w:val="nil"/>
                <w:left w:val="nil"/>
                <w:bottom w:val="nil"/>
                <w:right w:val="nil"/>
                <w:between w:val="nil"/>
                <w:bar w:val="nil"/>
              </w:pBdr>
              <w:rPr>
                <w:rFonts w:ascii="Calibri" w:eastAsia="Arial" w:hAnsi="Calibri" w:cs="Calibri"/>
                <w:sz w:val="20"/>
                <w:szCs w:val="20"/>
              </w:rPr>
            </w:pPr>
            <w:r w:rsidRPr="00346E16">
              <w:rPr>
                <w:rFonts w:ascii="Calibri" w:hAnsi="Calibri" w:cs="Calibri"/>
                <w:color w:val="000000"/>
                <w:sz w:val="20"/>
                <w:szCs w:val="20"/>
                <w:u w:color="000000"/>
                <w:bdr w:val="nil"/>
                <w:lang w:val="en-US"/>
              </w:rPr>
              <w:t>The</w:t>
            </w:r>
            <w:r w:rsidRPr="00217B47">
              <w:rPr>
                <w:rFonts w:ascii="Calibri" w:eastAsia="Arial" w:hAnsi="Calibri" w:cs="Calibri"/>
                <w:color w:val="000000"/>
                <w:sz w:val="20"/>
                <w:szCs w:val="20"/>
              </w:rPr>
              <w:t xml:space="preserve"> difference between </w:t>
            </w:r>
            <w:r w:rsidRPr="00217B47">
              <w:rPr>
                <w:rFonts w:ascii="Calibri" w:hAnsi="Calibri" w:cs="Calibri"/>
                <w:sz w:val="20"/>
                <w:szCs w:val="20"/>
                <w:u w:val="single"/>
              </w:rPr>
              <w:t>climate</w:t>
            </w:r>
            <w:r w:rsidRPr="00217B47">
              <w:rPr>
                <w:rFonts w:ascii="Calibri" w:eastAsia="Arial" w:hAnsi="Calibri" w:cs="Calibri"/>
                <w:color w:val="000000"/>
                <w:sz w:val="20"/>
                <w:szCs w:val="20"/>
              </w:rPr>
              <w:t xml:space="preserve"> and </w:t>
            </w:r>
            <w:r w:rsidRPr="00217B47">
              <w:rPr>
                <w:rFonts w:ascii="Calibri" w:hAnsi="Calibri" w:cs="Calibri"/>
                <w:sz w:val="20"/>
                <w:szCs w:val="20"/>
                <w:u w:val="single"/>
              </w:rPr>
              <w:t>weather</w:t>
            </w:r>
            <w:r w:rsidRPr="00217B47">
              <w:rPr>
                <w:rFonts w:ascii="Calibri" w:eastAsia="Arial" w:hAnsi="Calibri" w:cs="Calibri"/>
                <w:color w:val="000000"/>
                <w:sz w:val="20"/>
                <w:szCs w:val="20"/>
              </w:rPr>
              <w:t xml:space="preserve">, the main </w:t>
            </w:r>
            <w:r w:rsidRPr="00217B47">
              <w:rPr>
                <w:rFonts w:ascii="Calibri" w:hAnsi="Calibri" w:cs="Calibri"/>
                <w:sz w:val="20"/>
                <w:szCs w:val="20"/>
                <w:u w:val="single"/>
              </w:rPr>
              <w:t>climatic</w:t>
            </w:r>
            <w:r w:rsidRPr="00217B47">
              <w:rPr>
                <w:rFonts w:ascii="Calibri" w:eastAsia="Arial" w:hAnsi="Calibri" w:cs="Calibri"/>
                <w:color w:val="000000"/>
                <w:sz w:val="20"/>
                <w:szCs w:val="20"/>
                <w:u w:val="single"/>
              </w:rPr>
              <w:t xml:space="preserve"> </w:t>
            </w:r>
            <w:r w:rsidRPr="00217B47">
              <w:rPr>
                <w:rFonts w:ascii="Calibri" w:hAnsi="Calibri" w:cs="Calibri"/>
                <w:sz w:val="20"/>
                <w:szCs w:val="20"/>
                <w:u w:val="single"/>
              </w:rPr>
              <w:t>zones</w:t>
            </w:r>
            <w:r w:rsidRPr="00217B47">
              <w:rPr>
                <w:rFonts w:ascii="Calibri" w:eastAsia="Arial" w:hAnsi="Calibri" w:cs="Calibri"/>
                <w:color w:val="000000"/>
                <w:sz w:val="20"/>
                <w:szCs w:val="20"/>
              </w:rPr>
              <w:t xml:space="preserve"> of the world (e.g. equatorial, tropical, arid, temperate) and the similarities and differences between the climates of different </w:t>
            </w:r>
            <w:r w:rsidRPr="00217B47">
              <w:rPr>
                <w:rFonts w:ascii="Calibri" w:hAnsi="Calibri" w:cs="Calibri"/>
                <w:sz w:val="20"/>
                <w:szCs w:val="20"/>
                <w:u w:val="single"/>
              </w:rPr>
              <w:t>places</w:t>
            </w:r>
            <w:r w:rsidRPr="00217B47">
              <w:rPr>
                <w:rFonts w:ascii="Calibri" w:eastAsia="Arial" w:hAnsi="Calibri" w:cs="Calibri"/>
                <w:color w:val="000000"/>
                <w:sz w:val="20"/>
                <w:szCs w:val="20"/>
              </w:rPr>
              <w:t xml:space="preserve"> </w:t>
            </w:r>
            <w:r w:rsidRPr="00217B47">
              <w:rPr>
                <w:rFonts w:ascii="Calibri" w:hAnsi="Calibri" w:cs="Calibri"/>
                <w:sz w:val="20"/>
                <w:szCs w:val="20"/>
              </w:rPr>
              <w:t>(ACHASSKO68)</w:t>
            </w:r>
          </w:p>
          <w:p w14:paraId="164BFA4E"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CCT</w:t>
            </w:r>
          </w:p>
          <w:p w14:paraId="7BCE34FC"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p>
          <w:p w14:paraId="30D39FA8" w14:textId="77777777" w:rsidR="00217B47" w:rsidRDefault="00217B47" w:rsidP="00217B47">
            <w:pPr>
              <w:pBdr>
                <w:top w:val="nil"/>
                <w:left w:val="nil"/>
                <w:bottom w:val="nil"/>
                <w:right w:val="nil"/>
                <w:between w:val="nil"/>
                <w:bar w:val="nil"/>
              </w:pBdr>
              <w:ind w:left="360"/>
              <w:rPr>
                <w:rFonts w:ascii="Calibri" w:eastAsia="Arial" w:hAnsi="Calibri" w:cs="Calibri"/>
                <w:sz w:val="20"/>
                <w:szCs w:val="20"/>
              </w:rPr>
            </w:pPr>
          </w:p>
          <w:p w14:paraId="08977414" w14:textId="77777777" w:rsidR="00346E16" w:rsidRDefault="00346E16" w:rsidP="00217B47">
            <w:pPr>
              <w:pBdr>
                <w:top w:val="nil"/>
                <w:left w:val="nil"/>
                <w:bottom w:val="nil"/>
                <w:right w:val="nil"/>
                <w:between w:val="nil"/>
                <w:bar w:val="nil"/>
              </w:pBdr>
              <w:ind w:left="360"/>
              <w:rPr>
                <w:rFonts w:ascii="Calibri" w:eastAsia="Arial" w:hAnsi="Calibri" w:cs="Calibri"/>
                <w:sz w:val="20"/>
                <w:szCs w:val="20"/>
              </w:rPr>
            </w:pPr>
          </w:p>
          <w:p w14:paraId="354CC835" w14:textId="77777777" w:rsidR="00346E16" w:rsidRDefault="00346E16" w:rsidP="00217B47">
            <w:pPr>
              <w:pBdr>
                <w:top w:val="nil"/>
                <w:left w:val="nil"/>
                <w:bottom w:val="nil"/>
                <w:right w:val="nil"/>
                <w:between w:val="nil"/>
                <w:bar w:val="nil"/>
              </w:pBdr>
              <w:ind w:left="360"/>
              <w:rPr>
                <w:rFonts w:ascii="Calibri" w:eastAsia="Arial" w:hAnsi="Calibri" w:cs="Calibri"/>
                <w:sz w:val="20"/>
                <w:szCs w:val="20"/>
              </w:rPr>
            </w:pPr>
          </w:p>
          <w:p w14:paraId="41A0D077" w14:textId="77777777" w:rsidR="00217B47" w:rsidRPr="00217B47" w:rsidRDefault="00217B47" w:rsidP="00346E16">
            <w:pPr>
              <w:numPr>
                <w:ilvl w:val="0"/>
                <w:numId w:val="198"/>
              </w:numPr>
              <w:pBdr>
                <w:top w:val="nil"/>
                <w:left w:val="nil"/>
                <w:bottom w:val="nil"/>
                <w:right w:val="nil"/>
                <w:between w:val="nil"/>
                <w:bar w:val="nil"/>
              </w:pBdr>
              <w:rPr>
                <w:rFonts w:ascii="Calibri" w:eastAsia="Arial" w:hAnsi="Calibri" w:cs="Calibri"/>
                <w:sz w:val="20"/>
                <w:szCs w:val="20"/>
              </w:rPr>
            </w:pPr>
            <w:r w:rsidRPr="00217B47">
              <w:rPr>
                <w:rFonts w:ascii="Calibri" w:hAnsi="Calibri" w:cs="Calibri"/>
                <w:sz w:val="20"/>
                <w:szCs w:val="20"/>
              </w:rPr>
              <w:lastRenderedPageBreak/>
              <w:t xml:space="preserve">The </w:t>
            </w:r>
            <w:r w:rsidRPr="00346E16">
              <w:rPr>
                <w:rFonts w:ascii="Calibri" w:hAnsi="Calibri" w:cs="Calibri"/>
                <w:color w:val="000000"/>
                <w:sz w:val="20"/>
                <w:szCs w:val="20"/>
                <w:u w:color="000000"/>
                <w:bdr w:val="nil"/>
                <w:lang w:val="en-US"/>
              </w:rPr>
              <w:t>similarities</w:t>
            </w:r>
            <w:r w:rsidRPr="00217B47">
              <w:rPr>
                <w:rFonts w:ascii="Calibri" w:hAnsi="Calibri" w:cs="Calibri"/>
                <w:sz w:val="20"/>
                <w:szCs w:val="20"/>
              </w:rPr>
              <w:t xml:space="preserve"> and differences between </w:t>
            </w:r>
            <w:r w:rsidRPr="00217B47">
              <w:rPr>
                <w:rFonts w:ascii="Calibri" w:hAnsi="Calibri" w:cs="Calibri"/>
                <w:sz w:val="20"/>
                <w:szCs w:val="20"/>
                <w:u w:val="single"/>
              </w:rPr>
              <w:t>places</w:t>
            </w:r>
            <w:r w:rsidRPr="00217B47">
              <w:rPr>
                <w:rFonts w:ascii="Calibri" w:hAnsi="Calibri" w:cs="Calibri"/>
                <w:sz w:val="20"/>
                <w:szCs w:val="20"/>
              </w:rPr>
              <w:t xml:space="preserve"> in terms of their type of </w:t>
            </w:r>
            <w:r w:rsidRPr="00217B47">
              <w:rPr>
                <w:rFonts w:ascii="Calibri" w:hAnsi="Calibri" w:cs="Calibri"/>
                <w:sz w:val="20"/>
                <w:szCs w:val="20"/>
                <w:u w:val="single"/>
              </w:rPr>
              <w:t>settlement</w:t>
            </w:r>
            <w:r w:rsidRPr="00217B47">
              <w:rPr>
                <w:rFonts w:ascii="Calibri" w:hAnsi="Calibri" w:cs="Calibri"/>
                <w:sz w:val="20"/>
                <w:szCs w:val="20"/>
              </w:rPr>
              <w:t xml:space="preserve">, the diversity of people (e.g. age, birthplace, language, family composition), the lives of the people who live there, and feelings and perceptions about </w:t>
            </w:r>
            <w:r w:rsidRPr="00217B47">
              <w:rPr>
                <w:rFonts w:ascii="Calibri" w:hAnsi="Calibri" w:cs="Calibri"/>
                <w:sz w:val="20"/>
                <w:szCs w:val="20"/>
                <w:u w:val="single"/>
              </w:rPr>
              <w:t>places</w:t>
            </w:r>
            <w:r w:rsidRPr="00217B47">
              <w:rPr>
                <w:rFonts w:ascii="Calibri" w:hAnsi="Calibri" w:cs="Calibri"/>
                <w:sz w:val="20"/>
                <w:szCs w:val="20"/>
              </w:rPr>
              <w:t xml:space="preserve"> (ACHASSKO69)</w:t>
            </w:r>
          </w:p>
          <w:p w14:paraId="516A364D"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r w:rsidRPr="00217B47">
              <w:rPr>
                <w:rFonts w:ascii="Calibri" w:hAnsi="Calibri" w:cs="Calibri"/>
                <w:sz w:val="20"/>
                <w:szCs w:val="20"/>
              </w:rPr>
              <w:t>CCT, PSC, IU</w:t>
            </w:r>
          </w:p>
          <w:p w14:paraId="72B21657" w14:textId="77777777" w:rsidR="00217B47" w:rsidRPr="00217B47" w:rsidRDefault="00217B47" w:rsidP="00217B47">
            <w:pPr>
              <w:pBdr>
                <w:top w:val="nil"/>
                <w:left w:val="nil"/>
                <w:bottom w:val="nil"/>
                <w:right w:val="nil"/>
                <w:between w:val="nil"/>
                <w:bar w:val="nil"/>
              </w:pBdr>
              <w:rPr>
                <w:rFonts w:ascii="Calibri" w:eastAsia="Arial" w:hAnsi="Calibri" w:cs="Calibri"/>
                <w:sz w:val="20"/>
                <w:szCs w:val="20"/>
              </w:rPr>
            </w:pPr>
          </w:p>
          <w:p w14:paraId="350FF6CD" w14:textId="77777777" w:rsidR="00217B47" w:rsidRPr="00217B47" w:rsidRDefault="00217B47" w:rsidP="00217B47">
            <w:pPr>
              <w:numPr>
                <w:ilvl w:val="1"/>
                <w:numId w:val="0"/>
              </w:numPr>
              <w:rPr>
                <w:rFonts w:ascii="Calibri" w:hAnsi="Calibri" w:cs="Calibri"/>
                <w:b/>
                <w:sz w:val="24"/>
                <w:szCs w:val="24"/>
              </w:rPr>
            </w:pPr>
            <w:r w:rsidRPr="00217B47">
              <w:rPr>
                <w:rFonts w:ascii="Calibri" w:hAnsi="Calibri" w:cs="Calibri"/>
                <w:b/>
                <w:sz w:val="24"/>
                <w:szCs w:val="24"/>
              </w:rPr>
              <w:t>History</w:t>
            </w:r>
          </w:p>
          <w:p w14:paraId="407BDF3A" w14:textId="77777777" w:rsidR="00217B47" w:rsidRPr="00217B47" w:rsidRDefault="00217B47" w:rsidP="00217B47">
            <w:pPr>
              <w:pBdr>
                <w:top w:val="nil"/>
                <w:left w:val="nil"/>
                <w:bottom w:val="nil"/>
                <w:right w:val="nil"/>
                <w:between w:val="nil"/>
                <w:bar w:val="nil"/>
              </w:pBdr>
              <w:rPr>
                <w:rFonts w:ascii="Calibri" w:hAnsi="Calibri" w:cs="Calibri"/>
                <w:b/>
                <w:bCs/>
                <w:color w:val="000000"/>
                <w:u w:color="000000"/>
                <w:bdr w:val="nil"/>
                <w:lang w:val="en-US"/>
              </w:rPr>
            </w:pPr>
            <w:r w:rsidRPr="00217B47">
              <w:rPr>
                <w:rFonts w:ascii="Calibri" w:hAnsi="Calibri" w:cs="Calibri"/>
                <w:b/>
                <w:bCs/>
                <w:color w:val="000000"/>
                <w:u w:color="000000"/>
                <w:bdr w:val="nil"/>
                <w:lang w:val="en-US"/>
              </w:rPr>
              <w:t>Community and remembrance</w:t>
            </w:r>
          </w:p>
          <w:p w14:paraId="6B2F9C38" w14:textId="77777777" w:rsidR="00217B47" w:rsidRPr="00217B47" w:rsidRDefault="00217B47" w:rsidP="00346E16">
            <w:pPr>
              <w:numPr>
                <w:ilvl w:val="0"/>
                <w:numId w:val="198"/>
              </w:numPr>
              <w:pBdr>
                <w:top w:val="nil"/>
                <w:left w:val="nil"/>
                <w:bottom w:val="nil"/>
                <w:right w:val="nil"/>
                <w:between w:val="nil"/>
                <w:bar w:val="nil"/>
              </w:pBdr>
              <w:rPr>
                <w:rFonts w:ascii="Calibri" w:hAnsi="Calibri" w:cs="Times New Roman"/>
                <w:b/>
                <w:bCs/>
                <w:sz w:val="20"/>
                <w:szCs w:val="20"/>
              </w:rPr>
            </w:pPr>
            <w:r w:rsidRPr="00217B47">
              <w:rPr>
                <w:rFonts w:ascii="Calibri" w:hAnsi="Calibri" w:cs="Times New Roman"/>
                <w:b/>
                <w:sz w:val="20"/>
                <w:szCs w:val="20"/>
              </w:rPr>
              <w:t xml:space="preserve">One </w:t>
            </w:r>
            <w:r w:rsidRPr="00346E16">
              <w:rPr>
                <w:rFonts w:ascii="Calibri" w:hAnsi="Calibri" w:cs="Calibri"/>
                <w:color w:val="000000"/>
                <w:sz w:val="20"/>
                <w:szCs w:val="20"/>
                <w:u w:color="000000"/>
                <w:bdr w:val="nil"/>
                <w:lang w:val="en-US"/>
              </w:rPr>
              <w:t>important</w:t>
            </w:r>
            <w:r w:rsidRPr="00217B47">
              <w:rPr>
                <w:rFonts w:ascii="Calibri" w:hAnsi="Calibri" w:cs="Times New Roman"/>
                <w:sz w:val="20"/>
                <w:szCs w:val="20"/>
              </w:rPr>
              <w:t xml:space="preserve"> example of </w:t>
            </w:r>
            <w:r w:rsidRPr="00217B47">
              <w:rPr>
                <w:rFonts w:ascii="Calibri" w:hAnsi="Calibri" w:cs="Times New Roman"/>
                <w:sz w:val="20"/>
                <w:szCs w:val="20"/>
                <w:u w:val="single"/>
              </w:rPr>
              <w:t>change</w:t>
            </w:r>
            <w:r w:rsidRPr="00217B47">
              <w:rPr>
                <w:rFonts w:ascii="Calibri" w:hAnsi="Calibri" w:cs="Times New Roman"/>
                <w:sz w:val="20"/>
                <w:szCs w:val="20"/>
              </w:rPr>
              <w:t xml:space="preserve"> and </w:t>
            </w:r>
            <w:r w:rsidRPr="00217B47">
              <w:rPr>
                <w:rFonts w:ascii="Calibri" w:hAnsi="Calibri" w:cs="Times New Roman"/>
                <w:b/>
                <w:sz w:val="20"/>
                <w:szCs w:val="20"/>
              </w:rPr>
              <w:t>one</w:t>
            </w:r>
            <w:r w:rsidRPr="00217B47">
              <w:rPr>
                <w:rFonts w:ascii="Calibri" w:hAnsi="Calibri" w:cs="Times New Roman"/>
                <w:sz w:val="20"/>
                <w:szCs w:val="20"/>
              </w:rPr>
              <w:t xml:space="preserve"> important example of </w:t>
            </w:r>
            <w:r w:rsidRPr="00217B47">
              <w:rPr>
                <w:rFonts w:ascii="Calibri" w:hAnsi="Calibri" w:cs="Times New Roman"/>
                <w:sz w:val="20"/>
                <w:szCs w:val="20"/>
                <w:u w:val="single"/>
              </w:rPr>
              <w:t>continuity</w:t>
            </w:r>
            <w:r w:rsidRPr="00217B47">
              <w:rPr>
                <w:rFonts w:ascii="Calibri" w:hAnsi="Calibri" w:cs="Times New Roman"/>
                <w:sz w:val="20"/>
                <w:szCs w:val="20"/>
              </w:rPr>
              <w:t xml:space="preserve"> over time in the </w:t>
            </w:r>
            <w:r w:rsidRPr="00217B47">
              <w:rPr>
                <w:rFonts w:ascii="Calibri" w:hAnsi="Calibri" w:cs="Times New Roman"/>
                <w:sz w:val="20"/>
                <w:szCs w:val="20"/>
                <w:u w:val="single"/>
              </w:rPr>
              <w:t>local</w:t>
            </w:r>
            <w:r w:rsidRPr="00217B47">
              <w:rPr>
                <w:rFonts w:ascii="Calibri" w:hAnsi="Calibri" w:cs="Times New Roman"/>
                <w:sz w:val="20"/>
                <w:szCs w:val="20"/>
              </w:rPr>
              <w:t xml:space="preserve"> </w:t>
            </w:r>
            <w:r w:rsidRPr="00217B47">
              <w:rPr>
                <w:rFonts w:ascii="Calibri" w:hAnsi="Calibri" w:cs="Times New Roman"/>
                <w:sz w:val="20"/>
                <w:szCs w:val="20"/>
                <w:u w:val="single"/>
              </w:rPr>
              <w:t>community</w:t>
            </w:r>
            <w:r w:rsidRPr="00217B47">
              <w:rPr>
                <w:rFonts w:ascii="Calibri" w:hAnsi="Calibri" w:cs="Times New Roman"/>
                <w:sz w:val="20"/>
                <w:szCs w:val="20"/>
              </w:rPr>
              <w:t xml:space="preserve">, </w:t>
            </w:r>
            <w:r w:rsidRPr="00217B47">
              <w:rPr>
                <w:rFonts w:ascii="Calibri" w:hAnsi="Calibri" w:cs="Times New Roman"/>
                <w:sz w:val="20"/>
                <w:szCs w:val="20"/>
                <w:u w:val="single"/>
              </w:rPr>
              <w:t>region</w:t>
            </w:r>
            <w:r w:rsidRPr="00217B47">
              <w:rPr>
                <w:rFonts w:ascii="Calibri" w:hAnsi="Calibri" w:cs="Times New Roman"/>
                <w:sz w:val="20"/>
                <w:szCs w:val="20"/>
              </w:rPr>
              <w:t xml:space="preserve"> or state/territory </w:t>
            </w:r>
            <w:r w:rsidRPr="00217B47">
              <w:rPr>
                <w:rFonts w:ascii="Calibri" w:hAnsi="Calibri" w:cs="Times New Roman"/>
                <w:sz w:val="20"/>
                <w:szCs w:val="20"/>
              </w:rPr>
              <w:br/>
              <w:t xml:space="preserve">(e.g. in relation to the areas of transport, work, education, natural and built environments, entertainment, daily life) </w:t>
            </w:r>
            <w:r w:rsidRPr="00217B47">
              <w:rPr>
                <w:rFonts w:ascii="Calibri" w:hAnsi="Calibri" w:cs="Calibri"/>
                <w:sz w:val="20"/>
                <w:szCs w:val="20"/>
              </w:rPr>
              <w:t>(ACHASSKO62)</w:t>
            </w:r>
          </w:p>
          <w:p w14:paraId="1C88FC9E"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w:t>
            </w:r>
          </w:p>
          <w:p w14:paraId="4E4FFF02" w14:textId="77777777" w:rsidR="00217B47" w:rsidRPr="00217B47" w:rsidRDefault="00217B47" w:rsidP="00217B47">
            <w:pPr>
              <w:pBdr>
                <w:top w:val="nil"/>
                <w:left w:val="nil"/>
                <w:bottom w:val="nil"/>
                <w:right w:val="nil"/>
                <w:between w:val="nil"/>
                <w:bar w:val="nil"/>
              </w:pBdr>
              <w:ind w:left="360"/>
              <w:rPr>
                <w:rFonts w:ascii="Calibri" w:hAnsi="Calibri" w:cs="Calibri"/>
                <w:bCs/>
                <w:color w:val="000000"/>
                <w:sz w:val="20"/>
                <w:szCs w:val="20"/>
                <w:u w:color="000000"/>
                <w:bdr w:val="nil"/>
                <w:lang w:val="en-US"/>
              </w:rPr>
            </w:pPr>
          </w:p>
          <w:p w14:paraId="6DF6BFBF" w14:textId="77777777" w:rsidR="00217B47" w:rsidRPr="00217B47" w:rsidRDefault="00217B47" w:rsidP="00346E16">
            <w:pPr>
              <w:numPr>
                <w:ilvl w:val="0"/>
                <w:numId w:val="198"/>
              </w:numPr>
              <w:pBdr>
                <w:top w:val="nil"/>
                <w:left w:val="nil"/>
                <w:bottom w:val="nil"/>
                <w:right w:val="nil"/>
                <w:between w:val="nil"/>
                <w:bar w:val="nil"/>
              </w:pBdr>
              <w:rPr>
                <w:rFonts w:ascii="Calibri" w:hAnsi="Calibri" w:cs="Times New Roman"/>
                <w:sz w:val="20"/>
                <w:szCs w:val="20"/>
              </w:rPr>
            </w:pPr>
            <w:r w:rsidRPr="00217B47">
              <w:rPr>
                <w:rFonts w:ascii="Calibri" w:hAnsi="Calibri" w:cs="Times New Roman"/>
                <w:sz w:val="20"/>
                <w:szCs w:val="20"/>
              </w:rPr>
              <w:t xml:space="preserve">The role that different cultural groups have played in </w:t>
            </w:r>
            <w:r w:rsidRPr="00346E16">
              <w:rPr>
                <w:rFonts w:ascii="Calibri" w:hAnsi="Calibri" w:cs="Calibri"/>
                <w:color w:val="000000"/>
                <w:sz w:val="20"/>
                <w:szCs w:val="20"/>
                <w:u w:color="000000"/>
                <w:bdr w:val="nil"/>
                <w:lang w:val="en-US"/>
              </w:rPr>
              <w:t>the</w:t>
            </w:r>
            <w:r w:rsidRPr="00217B47">
              <w:rPr>
                <w:rFonts w:ascii="Calibri" w:hAnsi="Calibri" w:cs="Times New Roman"/>
                <w:sz w:val="20"/>
                <w:szCs w:val="20"/>
              </w:rPr>
              <w:t xml:space="preserve"> development and character of the </w:t>
            </w:r>
            <w:r w:rsidRPr="00217B47">
              <w:rPr>
                <w:rFonts w:ascii="Calibri" w:hAnsi="Calibri" w:cs="Times New Roman"/>
                <w:sz w:val="20"/>
                <w:szCs w:val="20"/>
                <w:u w:val="single"/>
              </w:rPr>
              <w:t>local</w:t>
            </w:r>
            <w:r w:rsidRPr="00217B47">
              <w:rPr>
                <w:rFonts w:ascii="Calibri" w:hAnsi="Calibri" w:cs="Times New Roman"/>
                <w:sz w:val="20"/>
                <w:szCs w:val="20"/>
              </w:rPr>
              <w:t xml:space="preserve"> </w:t>
            </w:r>
            <w:r w:rsidRPr="00217B47">
              <w:rPr>
                <w:rFonts w:ascii="Calibri" w:hAnsi="Calibri" w:cs="Times New Roman"/>
                <w:sz w:val="20"/>
                <w:szCs w:val="20"/>
                <w:u w:val="single"/>
              </w:rPr>
              <w:t>community</w:t>
            </w:r>
            <w:r w:rsidRPr="00217B47">
              <w:rPr>
                <w:rFonts w:ascii="Calibri" w:hAnsi="Calibri" w:cs="Times New Roman"/>
                <w:sz w:val="20"/>
                <w:szCs w:val="20"/>
              </w:rPr>
              <w:t xml:space="preserve"> (e.g. as reflected in architecture, commercial outlets, religious buildings), compared with </w:t>
            </w:r>
            <w:r w:rsidRPr="00217B47">
              <w:rPr>
                <w:rFonts w:ascii="Calibri" w:hAnsi="Calibri" w:cs="Calibri"/>
                <w:sz w:val="20"/>
                <w:szCs w:val="20"/>
                <w:u w:val="single"/>
              </w:rPr>
              <w:t>development</w:t>
            </w:r>
            <w:r w:rsidRPr="00217B47">
              <w:rPr>
                <w:rFonts w:ascii="Calibri" w:hAnsi="Calibri" w:cs="Times New Roman"/>
                <w:sz w:val="20"/>
                <w:szCs w:val="20"/>
              </w:rPr>
              <w:t xml:space="preserve"> in another community </w:t>
            </w:r>
            <w:r w:rsidRPr="00217B47">
              <w:rPr>
                <w:rFonts w:ascii="Calibri" w:hAnsi="Calibri" w:cs="Calibri"/>
                <w:sz w:val="20"/>
                <w:szCs w:val="20"/>
              </w:rPr>
              <w:t>(ACHASSKO63)</w:t>
            </w:r>
          </w:p>
          <w:p w14:paraId="2E27024A"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CCT, PSC, IU</w:t>
            </w:r>
          </w:p>
          <w:p w14:paraId="298FAD1F"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p>
          <w:p w14:paraId="07F148BF" w14:textId="77777777" w:rsidR="00217B47" w:rsidRPr="00217B47" w:rsidRDefault="00217B47" w:rsidP="00346E16">
            <w:pPr>
              <w:numPr>
                <w:ilvl w:val="0"/>
                <w:numId w:val="198"/>
              </w:numPr>
              <w:pBdr>
                <w:top w:val="nil"/>
                <w:left w:val="nil"/>
                <w:bottom w:val="nil"/>
                <w:right w:val="nil"/>
                <w:between w:val="nil"/>
                <w:bar w:val="nil"/>
              </w:pBdr>
              <w:rPr>
                <w:rFonts w:ascii="Calibri" w:hAnsi="Calibri" w:cs="Times New Roman"/>
                <w:sz w:val="20"/>
                <w:szCs w:val="20"/>
              </w:rPr>
            </w:pPr>
            <w:r w:rsidRPr="00217B47">
              <w:rPr>
                <w:rFonts w:ascii="Calibri" w:hAnsi="Calibri" w:cs="Times New Roman"/>
                <w:sz w:val="20"/>
                <w:szCs w:val="20"/>
              </w:rPr>
              <w:t xml:space="preserve">The historical origins and </w:t>
            </w:r>
            <w:r w:rsidRPr="00217B47">
              <w:rPr>
                <w:rFonts w:ascii="Calibri" w:hAnsi="Calibri" w:cs="Calibri"/>
                <w:sz w:val="20"/>
                <w:szCs w:val="20"/>
                <w:u w:val="single"/>
              </w:rPr>
              <w:t>significance</w:t>
            </w:r>
            <w:r w:rsidRPr="00217B47">
              <w:rPr>
                <w:rFonts w:ascii="Calibri" w:hAnsi="Calibri" w:cs="Times New Roman"/>
                <w:sz w:val="20"/>
                <w:szCs w:val="20"/>
              </w:rPr>
              <w:t xml:space="preserve"> of the days and weeks celebrated or commemorated in Australia (e.g. Australia Day, ANZAC Day, National Sorry Day) and the importance of symbols and emblems </w:t>
            </w:r>
            <w:r w:rsidRPr="00217B47">
              <w:rPr>
                <w:rFonts w:ascii="Calibri" w:hAnsi="Calibri" w:cs="Calibri"/>
                <w:sz w:val="20"/>
                <w:szCs w:val="20"/>
              </w:rPr>
              <w:t>(ACHASSKO64)</w:t>
            </w:r>
          </w:p>
          <w:p w14:paraId="4E8069A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IU,</w:t>
            </w:r>
          </w:p>
          <w:p w14:paraId="2F611FB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C0A0A8B" w14:textId="77777777" w:rsidR="00217B47" w:rsidRPr="00217B47" w:rsidRDefault="00217B47" w:rsidP="00346E16">
            <w:pPr>
              <w:numPr>
                <w:ilvl w:val="0"/>
                <w:numId w:val="198"/>
              </w:numPr>
              <w:pBdr>
                <w:top w:val="nil"/>
                <w:left w:val="nil"/>
                <w:bottom w:val="nil"/>
                <w:right w:val="nil"/>
                <w:between w:val="nil"/>
                <w:bar w:val="nil"/>
              </w:pBdr>
              <w:rPr>
                <w:rFonts w:ascii="Calibri" w:hAnsi="Calibri" w:cs="Times New Roman"/>
                <w:sz w:val="20"/>
                <w:szCs w:val="20"/>
              </w:rPr>
            </w:pPr>
            <w:r w:rsidRPr="00217B47">
              <w:rPr>
                <w:rFonts w:ascii="Calibri" w:hAnsi="Calibri" w:cs="Times New Roman"/>
                <w:sz w:val="20"/>
                <w:szCs w:val="20"/>
              </w:rPr>
              <w:t xml:space="preserve">The </w:t>
            </w:r>
            <w:r w:rsidRPr="00346E16">
              <w:rPr>
                <w:rFonts w:ascii="Calibri" w:hAnsi="Calibri" w:cs="Calibri"/>
                <w:color w:val="000000"/>
                <w:sz w:val="20"/>
                <w:szCs w:val="20"/>
                <w:u w:color="000000"/>
                <w:bdr w:val="nil"/>
                <w:lang w:val="en-US"/>
              </w:rPr>
              <w:t>historical</w:t>
            </w:r>
            <w:r w:rsidRPr="00217B47">
              <w:rPr>
                <w:rFonts w:ascii="Calibri" w:hAnsi="Calibri" w:cs="Times New Roman"/>
                <w:sz w:val="20"/>
                <w:szCs w:val="20"/>
              </w:rPr>
              <w:t xml:space="preserve"> origins and </w:t>
            </w:r>
            <w:r w:rsidRPr="00217B47">
              <w:rPr>
                <w:rFonts w:ascii="Calibri" w:hAnsi="Calibri" w:cs="Calibri"/>
                <w:sz w:val="20"/>
                <w:szCs w:val="20"/>
                <w:u w:val="single"/>
              </w:rPr>
              <w:t>significance</w:t>
            </w:r>
            <w:r w:rsidRPr="00217B47">
              <w:rPr>
                <w:rFonts w:ascii="Calibri" w:hAnsi="Calibri" w:cs="Times New Roman"/>
                <w:sz w:val="20"/>
                <w:szCs w:val="20"/>
              </w:rPr>
              <w:t xml:space="preserve"> of celebrations and commemorations in other places around the world (e.g. Bastille Day in France, Independence Day in the USA; and those observed in Australia, such as Chinese New Year, Christmas Day, Diwali, Easter, Hanukkah, the Moon Festival, Ramadan) </w:t>
            </w:r>
            <w:r w:rsidRPr="00217B47">
              <w:rPr>
                <w:rFonts w:ascii="Calibri" w:hAnsi="Calibri" w:cs="Calibri"/>
                <w:sz w:val="20"/>
                <w:szCs w:val="20"/>
              </w:rPr>
              <w:t>(ACHASSKO65)</w:t>
            </w:r>
          </w:p>
          <w:p w14:paraId="68433B47"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PSC, IU</w:t>
            </w:r>
          </w:p>
        </w:tc>
        <w:tc>
          <w:tcPr>
            <w:tcW w:w="4621" w:type="dxa"/>
          </w:tcPr>
          <w:p w14:paraId="76460940" w14:textId="77777777" w:rsidR="00217B47" w:rsidRPr="00217B47" w:rsidRDefault="00217B47"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lastRenderedPageBreak/>
              <w:t>Humanities and Social Sciences skills</w:t>
            </w:r>
          </w:p>
          <w:p w14:paraId="77DDE31E" w14:textId="77777777" w:rsidR="00217B47" w:rsidRPr="00217B47" w:rsidRDefault="00217B47" w:rsidP="00217B47">
            <w:pPr>
              <w:pBdr>
                <w:top w:val="nil"/>
                <w:left w:val="nil"/>
                <w:bottom w:val="nil"/>
                <w:right w:val="nil"/>
                <w:between w:val="nil"/>
                <w:bar w:val="nil"/>
              </w:pBdr>
              <w:rPr>
                <w:rFonts w:ascii="Calibri" w:hAnsi="Calibri" w:cs="Calibri"/>
                <w:b/>
                <w:u w:color="000000"/>
              </w:rPr>
            </w:pPr>
            <w:r w:rsidRPr="00217B47">
              <w:rPr>
                <w:rFonts w:ascii="Calibri" w:hAnsi="Calibri" w:cs="Calibri"/>
                <w:b/>
                <w:u w:color="000000"/>
              </w:rPr>
              <w:t>Questioning and researching</w:t>
            </w:r>
          </w:p>
          <w:p w14:paraId="165EF44E" w14:textId="77777777" w:rsidR="00217B47" w:rsidRPr="00217B47" w:rsidRDefault="00217B47" w:rsidP="002169F0">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Identify current understanding of a topic </w:t>
            </w:r>
          </w:p>
          <w:p w14:paraId="53CF184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(e.g. brainstorm, </w:t>
            </w:r>
            <w:r w:rsidRPr="00217B47">
              <w:rPr>
                <w:rFonts w:ascii="Calibri" w:hAnsi="Calibri" w:cs="Calibri"/>
                <w:sz w:val="20"/>
                <w:szCs w:val="20"/>
                <w:u w:val="single"/>
              </w:rPr>
              <w:t>KWL</w:t>
            </w:r>
            <w:r w:rsidRPr="00217B47">
              <w:rPr>
                <w:rFonts w:ascii="Calibri" w:hAnsi="Calibri" w:cs="Calibri"/>
                <w:color w:val="000000"/>
                <w:sz w:val="20"/>
                <w:szCs w:val="20"/>
                <w:u w:val="single"/>
                <w:bdr w:val="nil"/>
                <w:lang w:val="en-US"/>
              </w:rPr>
              <w:t xml:space="preserve"> </w:t>
            </w:r>
            <w:r w:rsidRPr="00217B47">
              <w:rPr>
                <w:rFonts w:ascii="Calibri" w:hAnsi="Calibri" w:cs="Calibri"/>
                <w:sz w:val="20"/>
                <w:szCs w:val="20"/>
                <w:u w:val="single"/>
              </w:rPr>
              <w:t>chart</w:t>
            </w:r>
            <w:r w:rsidRPr="00217B47">
              <w:rPr>
                <w:rFonts w:ascii="Calibri" w:hAnsi="Calibri" w:cs="Calibri"/>
                <w:color w:val="000000"/>
                <w:sz w:val="20"/>
                <w:szCs w:val="20"/>
                <w:u w:color="000000"/>
                <w:bdr w:val="nil"/>
                <w:lang w:val="en-US"/>
              </w:rPr>
              <w:t>)</w:t>
            </w:r>
          </w:p>
          <w:p w14:paraId="4AE3EBC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24D93F22"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3D57CF46" w14:textId="77777777" w:rsidR="00217B47" w:rsidRPr="00217B47" w:rsidRDefault="00217B47" w:rsidP="002169F0">
            <w:pPr>
              <w:numPr>
                <w:ilvl w:val="0"/>
                <w:numId w:val="198"/>
              </w:numPr>
              <w:pBdr>
                <w:top w:val="nil"/>
                <w:left w:val="nil"/>
                <w:bottom w:val="nil"/>
                <w:right w:val="nil"/>
                <w:between w:val="nil"/>
                <w:bar w:val="nil"/>
              </w:pBdr>
              <w:contextualSpacing/>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Develop a range of focus questions to investigate</w:t>
            </w:r>
          </w:p>
          <w:p w14:paraId="6CB774B0"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55046FF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2648EDB1"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Locate and collect information from a variety of </w:t>
            </w:r>
            <w:r w:rsidRPr="00217B47">
              <w:rPr>
                <w:rFonts w:ascii="Calibri" w:hAnsi="Calibri" w:cs="Calibri"/>
                <w:sz w:val="20"/>
                <w:szCs w:val="20"/>
                <w:u w:val="single"/>
              </w:rPr>
              <w:t>sources</w:t>
            </w:r>
            <w:r w:rsidRPr="00217B47">
              <w:rPr>
                <w:rFonts w:ascii="Calibri" w:hAnsi="Calibri" w:cs="Calibri"/>
                <w:color w:val="000000"/>
                <w:sz w:val="20"/>
                <w:szCs w:val="20"/>
                <w:u w:color="000000"/>
                <w:bdr w:val="nil"/>
                <w:lang w:val="en-US"/>
              </w:rPr>
              <w:t xml:space="preserve"> (e.g. photographs, maps, books, interviews, internet)</w:t>
            </w:r>
          </w:p>
          <w:p w14:paraId="56D35C4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w:t>
            </w:r>
          </w:p>
          <w:p w14:paraId="05887D8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6044FE3C" w14:textId="77777777" w:rsidR="00217B47" w:rsidRPr="00217B47" w:rsidRDefault="00217B47" w:rsidP="002169F0">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Record selected information and/or data </w:t>
            </w:r>
          </w:p>
          <w:p w14:paraId="51DA1B3D"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use graphic organisers, develop note-taking strategies)</w:t>
            </w:r>
          </w:p>
          <w:p w14:paraId="3753CC0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N, CCT</w:t>
            </w:r>
          </w:p>
          <w:p w14:paraId="24C6EC5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p>
          <w:p w14:paraId="7E66214B"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346E16">
              <w:rPr>
                <w:rFonts w:ascii="Calibri" w:hAnsi="Calibri" w:cs="Calibri"/>
                <w:color w:val="000000"/>
                <w:sz w:val="20"/>
                <w:szCs w:val="20"/>
                <w:u w:color="000000"/>
                <w:bdr w:val="nil"/>
                <w:lang w:val="en-US"/>
              </w:rPr>
              <w:t>Recognise</w:t>
            </w:r>
            <w:r w:rsidRPr="00217B47">
              <w:rPr>
                <w:rFonts w:ascii="Calibri" w:eastAsia="Arial Unicode MS" w:hAnsi="Calibri" w:cs="Calibri"/>
                <w:sz w:val="20"/>
                <w:szCs w:val="20"/>
              </w:rPr>
              <w:t xml:space="preserve"> the </w:t>
            </w:r>
            <w:r w:rsidRPr="00217B47">
              <w:rPr>
                <w:rFonts w:ascii="Calibri" w:hAnsi="Calibri" w:cs="Calibri"/>
                <w:sz w:val="20"/>
                <w:szCs w:val="20"/>
                <w:u w:val="single"/>
              </w:rPr>
              <w:t>ethical</w:t>
            </w:r>
            <w:r w:rsidRPr="00217B47">
              <w:rPr>
                <w:rFonts w:ascii="Calibri" w:eastAsia="Arial Unicode MS" w:hAnsi="Calibri" w:cs="Calibri"/>
                <w:sz w:val="20"/>
                <w:szCs w:val="20"/>
                <w:u w:val="single"/>
              </w:rPr>
              <w:t xml:space="preserve"> </w:t>
            </w:r>
            <w:r w:rsidRPr="00217B47">
              <w:rPr>
                <w:rFonts w:ascii="Calibri" w:hAnsi="Calibri" w:cs="Calibri"/>
                <w:sz w:val="20"/>
                <w:szCs w:val="20"/>
                <w:u w:val="single"/>
              </w:rPr>
              <w:t>protocols</w:t>
            </w:r>
            <w:r w:rsidRPr="00217B47">
              <w:rPr>
                <w:rFonts w:ascii="Calibri" w:eastAsia="Arial Unicode MS" w:hAnsi="Calibri" w:cs="Calibri"/>
                <w:sz w:val="20"/>
                <w:szCs w:val="20"/>
              </w:rPr>
              <w:t xml:space="preserve"> that exist when gathering information and/or data </w:t>
            </w:r>
          </w:p>
          <w:p w14:paraId="2F1829F7" w14:textId="77777777" w:rsidR="00217B47" w:rsidRPr="00217B47" w:rsidRDefault="00217B47" w:rsidP="00217B47">
            <w:pPr>
              <w:pBdr>
                <w:top w:val="nil"/>
                <w:left w:val="nil"/>
                <w:bottom w:val="nil"/>
                <w:right w:val="nil"/>
                <w:between w:val="nil"/>
                <w:bar w:val="nil"/>
              </w:pBdr>
              <w:ind w:left="360"/>
              <w:rPr>
                <w:rFonts w:ascii="Calibri" w:eastAsia="Arial Unicode MS" w:hAnsi="Calibri" w:cs="Calibri"/>
                <w:sz w:val="20"/>
                <w:szCs w:val="20"/>
              </w:rPr>
            </w:pPr>
            <w:r w:rsidRPr="00217B47">
              <w:rPr>
                <w:rFonts w:ascii="Calibri" w:eastAsia="Arial Unicode MS" w:hAnsi="Calibri" w:cs="Calibri"/>
                <w:sz w:val="20"/>
                <w:szCs w:val="20"/>
              </w:rPr>
              <w:t>(e.g. respecting others’ work)</w:t>
            </w:r>
          </w:p>
          <w:p w14:paraId="4D0EBBFA" w14:textId="77777777" w:rsidR="00217B47" w:rsidRPr="00217B47" w:rsidRDefault="00217B47" w:rsidP="00217B47">
            <w:pPr>
              <w:ind w:left="360"/>
              <w:contextualSpacing/>
              <w:rPr>
                <w:rFonts w:ascii="Calibri" w:hAnsi="Calibri" w:cs="Calibri"/>
                <w:color w:val="000000"/>
                <w:sz w:val="20"/>
                <w:szCs w:val="20"/>
                <w:u w:color="000000"/>
                <w:bdr w:val="nil"/>
                <w:lang w:val="en-US"/>
              </w:rPr>
            </w:pPr>
            <w:r w:rsidRPr="00217B47">
              <w:rPr>
                <w:rFonts w:ascii="Calibri" w:eastAsia="Arial Unicode MS" w:hAnsi="Calibri" w:cs="Calibri"/>
                <w:sz w:val="20"/>
                <w:szCs w:val="20"/>
              </w:rPr>
              <w:t>L, PSC, EU</w:t>
            </w:r>
          </w:p>
          <w:p w14:paraId="494E3817" w14:textId="77777777" w:rsidR="00217B47" w:rsidRPr="00217B47" w:rsidRDefault="00217B47" w:rsidP="00217B47">
            <w:pPr>
              <w:contextualSpacing/>
              <w:rPr>
                <w:rFonts w:ascii="Calibri" w:hAnsi="Calibri" w:cs="Calibri"/>
                <w:b/>
                <w:sz w:val="21"/>
                <w:szCs w:val="21"/>
              </w:rPr>
            </w:pPr>
          </w:p>
          <w:p w14:paraId="58CAB521" w14:textId="77777777" w:rsidR="00217B47" w:rsidRPr="00217B47" w:rsidRDefault="00217B47" w:rsidP="00217B47">
            <w:pPr>
              <w:contextualSpacing/>
              <w:rPr>
                <w:rFonts w:ascii="Calibri" w:hAnsi="Calibri" w:cs="Times New Roman"/>
              </w:rPr>
            </w:pPr>
            <w:r w:rsidRPr="00217B47">
              <w:rPr>
                <w:rFonts w:ascii="Calibri" w:hAnsi="Calibri" w:cs="Calibri"/>
                <w:b/>
              </w:rPr>
              <w:t>Analysing</w:t>
            </w:r>
          </w:p>
          <w:p w14:paraId="7393869B"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Develop criteria for selecting relevant information (e.g. accuracy, reliability, usefulness)</w:t>
            </w:r>
          </w:p>
          <w:p w14:paraId="7D9FDD6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78FE4E7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4F157ADB"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Interpret information and/or data collected </w:t>
            </w:r>
            <w:r w:rsidRPr="00217B47">
              <w:rPr>
                <w:rFonts w:ascii="Calibri" w:hAnsi="Calibri" w:cs="Calibri"/>
                <w:color w:val="000000"/>
                <w:sz w:val="20"/>
                <w:szCs w:val="20"/>
                <w:u w:color="000000"/>
                <w:bdr w:val="nil"/>
                <w:lang w:val="en-US"/>
              </w:rPr>
              <w:br/>
              <w:t xml:space="preserve">(e.g. sequence events in chronological order, identify </w:t>
            </w:r>
            <w:r w:rsidRPr="00217B47">
              <w:rPr>
                <w:rFonts w:ascii="Calibri" w:hAnsi="Calibri" w:cs="Calibri"/>
                <w:sz w:val="20"/>
                <w:szCs w:val="20"/>
                <w:u w:val="single"/>
              </w:rPr>
              <w:t>patterns</w:t>
            </w:r>
            <w:r w:rsidRPr="00217B47">
              <w:rPr>
                <w:rFonts w:ascii="Calibri" w:hAnsi="Calibri" w:cs="Calibri"/>
                <w:color w:val="000000"/>
                <w:sz w:val="20"/>
                <w:szCs w:val="20"/>
                <w:u w:color="000000"/>
                <w:bdr w:val="nil"/>
                <w:lang w:val="en-US"/>
              </w:rPr>
              <w:t xml:space="preserve"> and </w:t>
            </w:r>
            <w:r w:rsidRPr="00217B47">
              <w:rPr>
                <w:rFonts w:ascii="Calibri" w:hAnsi="Calibri" w:cs="Calibri"/>
                <w:sz w:val="20"/>
                <w:szCs w:val="20"/>
                <w:u w:val="single"/>
              </w:rPr>
              <w:t>trends</w:t>
            </w:r>
            <w:r w:rsidRPr="00217B47">
              <w:rPr>
                <w:rFonts w:ascii="Calibri" w:hAnsi="Calibri" w:cs="Calibri"/>
                <w:color w:val="000000"/>
                <w:sz w:val="20"/>
                <w:szCs w:val="20"/>
                <w:u w:color="000000"/>
                <w:bdr w:val="nil"/>
                <w:lang w:val="en-US"/>
              </w:rPr>
              <w:t>, make connections between old and new information)</w:t>
            </w:r>
          </w:p>
          <w:p w14:paraId="061709FD"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3CE6EE00"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02454D98"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Identify different points of view/</w:t>
            </w:r>
            <w:r w:rsidRPr="00217B47">
              <w:rPr>
                <w:rFonts w:ascii="Calibri" w:hAnsi="Calibri" w:cs="Calibri"/>
                <w:sz w:val="20"/>
                <w:szCs w:val="20"/>
                <w:u w:val="single"/>
              </w:rPr>
              <w:t>perspectives</w:t>
            </w:r>
            <w:r w:rsidRPr="00217B47">
              <w:rPr>
                <w:rFonts w:ascii="Calibri" w:hAnsi="Calibri" w:cs="Calibri"/>
                <w:color w:val="000000"/>
                <w:sz w:val="20"/>
                <w:szCs w:val="20"/>
                <w:u w:color="000000"/>
                <w:bdr w:val="nil"/>
                <w:lang w:val="en-US"/>
              </w:rPr>
              <w:t xml:space="preserve"> in information and/or data (e.g. distinguish fact from opinion, explore different stories on the same topic)</w:t>
            </w:r>
          </w:p>
          <w:p w14:paraId="37BE80A8"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L, CCT, PSC, IU</w:t>
            </w:r>
          </w:p>
          <w:p w14:paraId="225A8EF8"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p>
          <w:p w14:paraId="072B73B9" w14:textId="77777777" w:rsidR="00217B47" w:rsidRPr="00217B47" w:rsidRDefault="00217B47" w:rsidP="002169F0">
            <w:pPr>
              <w:numPr>
                <w:ilvl w:val="0"/>
                <w:numId w:val="199"/>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Translate collected information and/or data in to different formats (e.g. create a timeline, change data into a table and/or graph)</w:t>
            </w:r>
          </w:p>
          <w:p w14:paraId="198370BA" w14:textId="0CFE0EB1" w:rsidR="00217B47" w:rsidRPr="00346E16" w:rsidRDefault="00346E16" w:rsidP="00346E16">
            <w:pPr>
              <w:pBdr>
                <w:top w:val="nil"/>
                <w:left w:val="nil"/>
                <w:bottom w:val="nil"/>
                <w:right w:val="nil"/>
                <w:between w:val="nil"/>
                <w:bar w:val="nil"/>
              </w:pBdr>
              <w:ind w:left="360"/>
              <w:rPr>
                <w:rFonts w:ascii="Calibri" w:hAnsi="Calibri" w:cs="Calibri"/>
                <w:color w:val="000000"/>
                <w:sz w:val="20"/>
                <w:szCs w:val="20"/>
                <w:u w:color="000000"/>
                <w:bdr w:val="nil"/>
                <w:lang w:val="en-US"/>
              </w:rPr>
            </w:pPr>
            <w:r>
              <w:rPr>
                <w:rFonts w:ascii="Calibri" w:hAnsi="Calibri" w:cs="Calibri"/>
                <w:color w:val="000000"/>
                <w:sz w:val="20"/>
                <w:szCs w:val="20"/>
                <w:u w:color="000000"/>
                <w:bdr w:val="nil"/>
                <w:lang w:val="en-US"/>
              </w:rPr>
              <w:t>L, N, ICT, CCT</w:t>
            </w:r>
          </w:p>
          <w:p w14:paraId="628845BE" w14:textId="77777777" w:rsidR="00CC076C" w:rsidRPr="00217B47" w:rsidRDefault="00CC076C" w:rsidP="00217B47">
            <w:pPr>
              <w:pBdr>
                <w:top w:val="nil"/>
                <w:left w:val="nil"/>
                <w:bottom w:val="nil"/>
                <w:right w:val="nil"/>
                <w:between w:val="nil"/>
                <w:bar w:val="nil"/>
              </w:pBdr>
              <w:ind w:left="360"/>
              <w:rPr>
                <w:rFonts w:ascii="Calibri" w:hAnsi="Calibri" w:cs="Calibri"/>
                <w:color w:val="000000"/>
                <w:sz w:val="21"/>
                <w:szCs w:val="21"/>
                <w:u w:color="000000"/>
                <w:bdr w:val="nil"/>
                <w:lang w:val="en-US"/>
              </w:rPr>
            </w:pPr>
          </w:p>
          <w:p w14:paraId="20E87061" w14:textId="77777777" w:rsidR="00217B47" w:rsidRPr="00217B47" w:rsidRDefault="00217B47" w:rsidP="00217B47">
            <w:pPr>
              <w:numPr>
                <w:ilvl w:val="1"/>
                <w:numId w:val="0"/>
              </w:numPr>
              <w:rPr>
                <w:rFonts w:ascii="Calibri" w:hAnsi="Calibri" w:cs="Calibri"/>
                <w:b/>
              </w:rPr>
            </w:pPr>
            <w:r w:rsidRPr="00217B47">
              <w:rPr>
                <w:rFonts w:ascii="Calibri" w:hAnsi="Calibri" w:cs="Calibri"/>
                <w:b/>
              </w:rPr>
              <w:t>Evaluating</w:t>
            </w:r>
          </w:p>
          <w:p w14:paraId="102BF15D" w14:textId="77777777" w:rsidR="00217B47" w:rsidRPr="00217B47" w:rsidRDefault="00217B47" w:rsidP="002169F0">
            <w:pPr>
              <w:numPr>
                <w:ilvl w:val="0"/>
                <w:numId w:val="19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Draw conclusions and give explanations, based on the information and/or data displayed in </w:t>
            </w:r>
            <w:r w:rsidRPr="00217B47">
              <w:rPr>
                <w:rFonts w:ascii="Calibri" w:hAnsi="Calibri" w:cs="Calibri"/>
                <w:color w:val="000000"/>
                <w:sz w:val="20"/>
                <w:szCs w:val="20"/>
                <w:u w:color="000000"/>
                <w:bdr w:val="nil"/>
                <w:lang w:val="en-US"/>
              </w:rPr>
              <w:lastRenderedPageBreak/>
              <w:t>texts, tables, graphs and maps (e.g. show similarities and differences)</w:t>
            </w:r>
          </w:p>
          <w:p w14:paraId="529A6813" w14:textId="098642AB" w:rsidR="00346E16" w:rsidRDefault="00217B47" w:rsidP="00346E16">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1018193D" w14:textId="77777777" w:rsidR="004117F1" w:rsidRPr="00217B47" w:rsidRDefault="004117F1" w:rsidP="00346E16">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5AAB28C7" w14:textId="77777777" w:rsidR="00217B47" w:rsidRPr="00217B47" w:rsidRDefault="00217B47" w:rsidP="002169F0">
            <w:pPr>
              <w:numPr>
                <w:ilvl w:val="0"/>
                <w:numId w:val="19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Use decision-making processes (e.g. share views, recognise different points of view, identify issues, identify possible solutions,</w:t>
            </w:r>
            <w:r w:rsidRPr="00217B47">
              <w:rPr>
                <w:rFonts w:ascii="Calibri" w:eastAsia="Arial Unicode MS" w:hAnsi="Calibri" w:cs="Times New Roman"/>
                <w:sz w:val="20"/>
                <w:szCs w:val="20"/>
              </w:rPr>
              <w:t xml:space="preserve"> plan for action in groups)</w:t>
            </w:r>
          </w:p>
          <w:p w14:paraId="73483FBF"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 IU</w:t>
            </w:r>
          </w:p>
          <w:p w14:paraId="35C26571" w14:textId="77777777" w:rsidR="00217B47" w:rsidRPr="00217B47" w:rsidRDefault="00217B47" w:rsidP="00217B47">
            <w:pPr>
              <w:numPr>
                <w:ilvl w:val="1"/>
                <w:numId w:val="0"/>
              </w:numPr>
              <w:rPr>
                <w:rFonts w:ascii="Calibri" w:hAnsi="Calibri" w:cs="Calibri"/>
                <w:b/>
                <w:sz w:val="21"/>
                <w:szCs w:val="21"/>
              </w:rPr>
            </w:pPr>
          </w:p>
          <w:p w14:paraId="7DBA7EFB" w14:textId="77777777" w:rsidR="00217B47" w:rsidRPr="00217B47" w:rsidRDefault="00217B47" w:rsidP="00217B47">
            <w:pPr>
              <w:numPr>
                <w:ilvl w:val="1"/>
                <w:numId w:val="0"/>
              </w:numPr>
              <w:rPr>
                <w:rFonts w:ascii="Calibri" w:hAnsi="Calibri" w:cs="Calibri"/>
                <w:b/>
              </w:rPr>
            </w:pPr>
            <w:r w:rsidRPr="00217B47">
              <w:rPr>
                <w:rFonts w:ascii="Calibri" w:hAnsi="Calibri" w:cs="Calibri"/>
                <w:b/>
              </w:rPr>
              <w:t>Communicating and reflecting</w:t>
            </w:r>
          </w:p>
          <w:p w14:paraId="76A668B4" w14:textId="77777777" w:rsidR="00217B47" w:rsidRPr="00217B47" w:rsidRDefault="00217B47" w:rsidP="002169F0">
            <w:pPr>
              <w:numPr>
                <w:ilvl w:val="0"/>
                <w:numId w:val="195"/>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Present findings and conclusions in a range of communication forms (e.g. written, oral, visual, digital, tabular, graphic), appropriate to audience and purpose, using relevant terms</w:t>
            </w:r>
          </w:p>
          <w:p w14:paraId="690BB59A"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 PSC</w:t>
            </w:r>
          </w:p>
          <w:p w14:paraId="0142CAA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7A657694"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Develop texts, including </w:t>
            </w:r>
            <w:r w:rsidRPr="00217B47">
              <w:rPr>
                <w:rFonts w:ascii="Calibri" w:hAnsi="Calibri" w:cs="Calibri"/>
                <w:sz w:val="20"/>
                <w:szCs w:val="20"/>
                <w:u w:val="single"/>
              </w:rPr>
              <w:t>narratives</w:t>
            </w:r>
            <w:r w:rsidRPr="00217B47">
              <w:rPr>
                <w:rFonts w:ascii="Calibri" w:hAnsi="Calibri" w:cs="Calibri"/>
                <w:color w:val="000000"/>
                <w:sz w:val="20"/>
                <w:szCs w:val="20"/>
                <w:u w:color="000000"/>
                <w:bdr w:val="nil"/>
                <w:lang w:val="en-US"/>
              </w:rPr>
              <w:t xml:space="preserve"> and biographies, that use researched facts, events and experiences</w:t>
            </w:r>
          </w:p>
          <w:p w14:paraId="21830D0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3B974492"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4F4CB756" w14:textId="15F88D5F" w:rsidR="00217B47" w:rsidRPr="004117F1" w:rsidRDefault="00217B47" w:rsidP="004117F1">
            <w:pPr>
              <w:numPr>
                <w:ilvl w:val="0"/>
                <w:numId w:val="195"/>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Reflect on learning, identify new understandings and act on findings in different ways</w:t>
            </w:r>
            <w:r w:rsidR="004117F1">
              <w:rPr>
                <w:rFonts w:ascii="Calibri" w:hAnsi="Calibri" w:cs="Calibri"/>
                <w:color w:val="000000"/>
                <w:sz w:val="20"/>
                <w:szCs w:val="20"/>
                <w:u w:color="000000"/>
                <w:bdr w:val="nil"/>
                <w:lang w:val="en-US"/>
              </w:rPr>
              <w:t xml:space="preserve"> </w:t>
            </w:r>
            <w:r w:rsidRPr="004117F1">
              <w:rPr>
                <w:rFonts w:ascii="Calibri" w:eastAsia="Arial Unicode MS" w:hAnsi="Calibri" w:cs="Times New Roman"/>
                <w:sz w:val="20"/>
                <w:szCs w:val="20"/>
              </w:rPr>
              <w:t xml:space="preserve">(e.g. complete a </w:t>
            </w:r>
            <w:r w:rsidRPr="004117F1">
              <w:rPr>
                <w:rFonts w:ascii="Calibri" w:hAnsi="Calibri" w:cs="Calibri"/>
                <w:sz w:val="20"/>
                <w:szCs w:val="20"/>
                <w:u w:val="single"/>
              </w:rPr>
              <w:t>KWL</w:t>
            </w:r>
            <w:r w:rsidRPr="004117F1">
              <w:rPr>
                <w:rFonts w:ascii="Calibri" w:eastAsia="Arial Unicode MS" w:hAnsi="Calibri" w:cs="Times New Roman"/>
                <w:sz w:val="20"/>
                <w:szCs w:val="20"/>
                <w:u w:val="single"/>
              </w:rPr>
              <w:t xml:space="preserve"> </w:t>
            </w:r>
            <w:r w:rsidRPr="004117F1">
              <w:rPr>
                <w:rFonts w:ascii="Calibri" w:hAnsi="Calibri" w:cs="Calibri"/>
                <w:sz w:val="20"/>
                <w:szCs w:val="20"/>
                <w:u w:val="single"/>
              </w:rPr>
              <w:t>chart</w:t>
            </w:r>
            <w:r w:rsidRPr="004117F1">
              <w:rPr>
                <w:rFonts w:ascii="Calibri" w:eastAsia="Arial Unicode MS" w:hAnsi="Calibri" w:cs="Times New Roman"/>
                <w:sz w:val="20"/>
                <w:szCs w:val="20"/>
              </w:rPr>
              <w:t>, propose action in response to new knowledge)</w:t>
            </w:r>
          </w:p>
          <w:p w14:paraId="4D2232C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lang w:val="en-US"/>
              </w:rPr>
              <w:t xml:space="preserve">L, CCT, PSC </w:t>
            </w:r>
          </w:p>
        </w:tc>
      </w:tr>
    </w:tbl>
    <w:p w14:paraId="543DB820" w14:textId="77777777" w:rsidR="00217B47" w:rsidRPr="00217B47" w:rsidRDefault="00217B47" w:rsidP="00217B47">
      <w:pPr>
        <w:spacing w:after="160" w:line="259" w:lineRule="auto"/>
        <w:jc w:val="left"/>
        <w:rPr>
          <w:rFonts w:ascii="Calibri" w:eastAsia="SimSun" w:hAnsi="Calibri" w:cs="Times New Roman"/>
          <w:smallCaps/>
          <w:color w:val="8064A2"/>
          <w:spacing w:val="5"/>
          <w:sz w:val="30"/>
          <w:szCs w:val="30"/>
        </w:rPr>
      </w:pPr>
      <w:r w:rsidRPr="00217B47">
        <w:rPr>
          <w:rFonts w:ascii="Calibri" w:eastAsia="Calibri" w:hAnsi="Calibri" w:cs="Times New Roman"/>
          <w:sz w:val="22"/>
          <w:szCs w:val="22"/>
        </w:rPr>
        <w:lastRenderedPageBreak/>
        <w:br w:type="page"/>
      </w:r>
    </w:p>
    <w:p w14:paraId="5ECD7D9D"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0C58CFA6"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Calibri Light"/>
        </w:rPr>
        <w:t xml:space="preserve">At Standard, students develop questions, locate and collect information and/or data from a variety of sources. They record their information and/or data in a range of formats and use some protocols when referring to the work of others. Students use given criteria to select relevant information, and they interpret information and/or data by sequencing events and identifying different points of view. They translate </w:t>
      </w:r>
      <w:r w:rsidRPr="00346E16">
        <w:rPr>
          <w:rFonts w:ascii="Calibri" w:eastAsia="Calibri" w:hAnsi="Calibri" w:cs="Times New Roman"/>
        </w:rPr>
        <w:t>information</w:t>
      </w:r>
      <w:r w:rsidRPr="00346E16">
        <w:rPr>
          <w:rFonts w:ascii="Calibri" w:eastAsia="Calibri" w:hAnsi="Calibri" w:cs="Calibri Light"/>
        </w:rPr>
        <w:t xml:space="preserve"> and/or data into different formats. Students use given decision-making processes to draw simple conclusions and provide explanations, based on information and/or data. They present findings using a range of communication forms appropriate to audience and purpose, using relevant terms. Students develop texts, supported by researched information, and reflect on findings to propose an action.</w:t>
      </w:r>
    </w:p>
    <w:p w14:paraId="31265FD7" w14:textId="77777777" w:rsidR="00E70306" w:rsidRDefault="00E70306" w:rsidP="00217B47">
      <w:pPr>
        <w:spacing w:after="0" w:line="240" w:lineRule="auto"/>
        <w:jc w:val="left"/>
        <w:rPr>
          <w:rFonts w:ascii="Calibri" w:eastAsia="Calibri" w:hAnsi="Calibri" w:cs="Calibri Light"/>
        </w:rPr>
      </w:pPr>
    </w:p>
    <w:p w14:paraId="4622BE17"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Calibri Light"/>
        </w:rPr>
        <w:t>Students identify the importance of rules and the democratic processes that groups follow when making decisions. They describe how people participate in community groups, and identify the benefits to both the individual and the community.</w:t>
      </w:r>
    </w:p>
    <w:p w14:paraId="3DE34755" w14:textId="77777777" w:rsidR="00217B47" w:rsidRPr="00346E16" w:rsidRDefault="00217B47" w:rsidP="00217B47">
      <w:pPr>
        <w:spacing w:after="0" w:line="240" w:lineRule="auto"/>
        <w:jc w:val="left"/>
        <w:rPr>
          <w:rFonts w:ascii="Calibri" w:eastAsia="Calibri" w:hAnsi="Calibri" w:cs="Calibri Light"/>
        </w:rPr>
      </w:pPr>
    </w:p>
    <w:p w14:paraId="53344C96"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Calibri Light"/>
        </w:rPr>
        <w:t>Students map and locate various boundaries and natural features that define Australia. They describe the diverse characteristics of Australia’s neighbouring countries, and identify different climatic zones of the world. Students identify simple interconnections between people and places, and describe how people’s perceptions of places are influenced.</w:t>
      </w:r>
    </w:p>
    <w:p w14:paraId="186B05FD" w14:textId="77777777" w:rsidR="00217B47" w:rsidRPr="00346E16" w:rsidRDefault="00217B47" w:rsidP="00217B47">
      <w:pPr>
        <w:spacing w:after="0" w:line="240" w:lineRule="auto"/>
        <w:jc w:val="left"/>
        <w:rPr>
          <w:rFonts w:ascii="Calibri" w:eastAsia="Calibri" w:hAnsi="Calibri" w:cs="Calibri Light"/>
        </w:rPr>
      </w:pPr>
    </w:p>
    <w:p w14:paraId="5CD1792D"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Calibri Light"/>
        </w:rPr>
        <w:t>Students describe an example of continuity and change over time in a given area. They identify the contribution of different cultural groups on a community. Students identify the ways people in Australia, and around the world, acknowledge days and events that have historical significance.</w:t>
      </w:r>
    </w:p>
    <w:p w14:paraId="6B228B03" w14:textId="77777777" w:rsidR="00CC076C" w:rsidRDefault="00217B47" w:rsidP="00217B47">
      <w:pPr>
        <w:spacing w:after="160" w:line="259" w:lineRule="auto"/>
        <w:jc w:val="left"/>
        <w:rPr>
          <w:rFonts w:ascii="Calibri" w:eastAsia="SimSun" w:hAnsi="Calibri" w:cs="Times New Roman"/>
        </w:rPr>
        <w:sectPr w:rsidR="00CC076C">
          <w:headerReference w:type="default" r:id="rId52"/>
          <w:pgSz w:w="11906" w:h="16838"/>
          <w:pgMar w:top="1440" w:right="1440" w:bottom="1440" w:left="1440" w:header="708" w:footer="708" w:gutter="0"/>
          <w:cols w:space="708"/>
          <w:docGrid w:linePitch="360"/>
        </w:sectPr>
      </w:pPr>
      <w:r w:rsidRPr="00217B47">
        <w:rPr>
          <w:rFonts w:ascii="Calibri" w:eastAsia="SimSun" w:hAnsi="Calibri" w:cs="Times New Roman"/>
        </w:rPr>
        <w:br w:type="page"/>
      </w:r>
    </w:p>
    <w:p w14:paraId="3F07D8CF" w14:textId="77777777" w:rsidR="00217B47" w:rsidRPr="00217B47" w:rsidRDefault="00217B47" w:rsidP="009E3D54">
      <w:pPr>
        <w:pStyle w:val="MainHeading1"/>
        <w:rPr>
          <w:rFonts w:ascii="Calibri" w:eastAsia="SimSun" w:hAnsi="Calibri" w:cs="Times New Roman"/>
          <w:b w:val="0"/>
          <w:smallCaps w:val="0"/>
        </w:rPr>
      </w:pPr>
      <w:bookmarkStart w:id="22" w:name="_Toc475949477"/>
      <w:r w:rsidRPr="009E3D54">
        <w:lastRenderedPageBreak/>
        <w:t>Year 4 Humanities and Social Sciences Syllabus</w:t>
      </w:r>
      <w:bookmarkEnd w:id="22"/>
    </w:p>
    <w:p w14:paraId="2B154788"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6A65E713"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In Year 4, Humanities and Social Sciences consists of Civics and Citizenship, Geography and History.</w:t>
      </w:r>
    </w:p>
    <w:p w14:paraId="625EA65B"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6420E4D2" w14:textId="77777777" w:rsid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 xml:space="preserve">Students develop </w:t>
      </w:r>
      <w:r w:rsidRPr="00217B47">
        <w:rPr>
          <w:rFonts w:ascii="Calibri" w:eastAsia="Calibri" w:hAnsi="Calibri" w:cs="Calibri"/>
          <w:bCs/>
          <w:color w:val="000000"/>
          <w:u w:color="000000"/>
          <w:bdr w:val="nil"/>
          <w:lang w:val="en-US"/>
        </w:rPr>
        <w:t>their understanding and application of skills, including questioning and researching, analysing, evaluating, communicating and reflecting. They apply these skills to their daily learning experiences and to investigate events, developments, issues and phenomena, both historical and contemporary.</w:t>
      </w:r>
    </w:p>
    <w:p w14:paraId="079B114A" w14:textId="77777777" w:rsidR="00003F07" w:rsidRPr="00217B47" w:rsidRDefault="00003F0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5CF73E7A"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color w:val="000000"/>
          <w:u w:color="000000"/>
          <w:bdr w:val="nil"/>
        </w:rPr>
      </w:pPr>
      <w:r w:rsidRPr="00217B47">
        <w:rPr>
          <w:rFonts w:ascii="Calibri" w:eastAsia="Calibri" w:hAnsi="Calibri" w:cs="Calibri"/>
          <w:bCs/>
          <w:color w:val="000000"/>
          <w:u w:color="000000"/>
          <w:bdr w:val="nil"/>
        </w:rPr>
        <w:t>Students continue to build on their understanding of civics and citizenship through the concepts of democratic values, rights and responsibilities, and participation. They explore</w:t>
      </w:r>
      <w:r w:rsidRPr="00217B47">
        <w:rPr>
          <w:rFonts w:ascii="Calibri" w:eastAsia="Calibri" w:hAnsi="Calibri" w:cs="Calibri"/>
          <w:color w:val="000000"/>
          <w:u w:color="000000"/>
          <w:bdr w:val="nil"/>
        </w:rPr>
        <w:t xml:space="preserve"> the purpose and services of local government and how this contributes to community life. The notions of belonging and personal identity are further developed to encompass laws, the importance of laws in society and cultural diversity.</w:t>
      </w:r>
    </w:p>
    <w:p w14:paraId="1424C7A2"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color w:val="000000"/>
          <w:u w:color="000000"/>
          <w:bdr w:val="nil"/>
        </w:rPr>
      </w:pPr>
    </w:p>
    <w:p w14:paraId="620B483F"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color w:val="000000"/>
          <w:u w:color="000000"/>
          <w:bdr w:val="nil"/>
        </w:rPr>
      </w:pPr>
      <w:r w:rsidRPr="00217B47">
        <w:rPr>
          <w:rFonts w:ascii="Calibri" w:eastAsia="Calibri" w:hAnsi="Calibri" w:cs="Calibri"/>
          <w:bCs/>
          <w:color w:val="000000"/>
          <w:u w:color="000000"/>
          <w:bdr w:val="nil"/>
        </w:rPr>
        <w:t xml:space="preserve">The concepts of place, space, environment, interconnection and sustainability continue to be developed as a way of thinking. Students have the opportunity to inquire into </w:t>
      </w:r>
      <w:r w:rsidRPr="00217B47">
        <w:rPr>
          <w:rFonts w:ascii="Calibri" w:eastAsia="Calibri" w:hAnsi="Calibri" w:cs="Calibri"/>
          <w:color w:val="000000"/>
          <w:u w:color="000000"/>
          <w:bdr w:val="nil"/>
        </w:rPr>
        <w:t xml:space="preserve">how the environment supports the lives of people and all other living things; and that people have differing views on how sustainability can be achieved. </w:t>
      </w:r>
      <w:r w:rsidRPr="00217B47">
        <w:rPr>
          <w:rFonts w:ascii="Calibri" w:eastAsia="Calibri" w:hAnsi="Calibri" w:cs="Calibri"/>
          <w:bCs/>
          <w:color w:val="000000"/>
          <w:u w:color="000000"/>
          <w:bdr w:val="nil"/>
        </w:rPr>
        <w:t xml:space="preserve">The development of the students’ mental map of the world is extended through a study of the location and characteristics </w:t>
      </w:r>
      <w:r w:rsidRPr="00217B47">
        <w:rPr>
          <w:rFonts w:ascii="Calibri" w:eastAsia="Calibri" w:hAnsi="Calibri" w:cs="Calibri"/>
          <w:color w:val="000000"/>
          <w:u w:color="000000"/>
          <w:bdr w:val="nil"/>
        </w:rPr>
        <w:t>of Africa and Europe.</w:t>
      </w:r>
    </w:p>
    <w:p w14:paraId="65DF9424"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color w:val="000000"/>
          <w:u w:color="000000"/>
          <w:bdr w:val="nil"/>
        </w:rPr>
      </w:pPr>
    </w:p>
    <w:p w14:paraId="4D432190"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u w:color="000000"/>
          <w:bdr w:val="nil"/>
        </w:rPr>
      </w:pPr>
      <w:r w:rsidRPr="00217B47">
        <w:rPr>
          <w:rFonts w:ascii="Calibri" w:eastAsia="Calibri" w:hAnsi="Calibri" w:cs="Calibri"/>
          <w:bCs/>
          <w:u w:color="000000"/>
          <w:bdr w:val="nil"/>
        </w:rPr>
        <w:t xml:space="preserve">Students are given the opportunity to develop their historical understanding through the key concepts of sources, continuity and change, cause and effect, perspectives, empathy and significance. These concepts are investigated within the context of exploring </w:t>
      </w:r>
      <w:r w:rsidRPr="00217B47">
        <w:rPr>
          <w:rFonts w:ascii="Calibri" w:eastAsia="Calibri" w:hAnsi="Calibri" w:cs="Calibri"/>
          <w:u w:color="000000"/>
          <w:bdr w:val="nil"/>
        </w:rPr>
        <w:t>the history of Aboriginal and Torres Strait Islander Peoples before the arrival of the Europeans, and European exploration and colonisation up to the early 1800s. They explore interactions between groups and determine how these experiences contributed to cultural diversity.</w:t>
      </w:r>
    </w:p>
    <w:p w14:paraId="236B6E27"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6B6D83AA"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Economics and Business does not commence until Year 5. The Year 4 Mathematics curriculum provides opportunities for students to engage in economics and business concepts, such as purchasing and financial literacy.</w:t>
      </w:r>
    </w:p>
    <w:p w14:paraId="6361051F" w14:textId="77777777" w:rsidR="00217B47" w:rsidRPr="00217B47" w:rsidRDefault="00217B47" w:rsidP="00217B47">
      <w:pPr>
        <w:spacing w:after="0" w:line="240" w:lineRule="auto"/>
        <w:jc w:val="left"/>
        <w:rPr>
          <w:rFonts w:ascii="Calibri" w:eastAsia="Calibri" w:hAnsi="Calibri" w:cs="Times New Roman"/>
          <w:sz w:val="22"/>
          <w:szCs w:val="22"/>
        </w:rPr>
      </w:pPr>
    </w:p>
    <w:p w14:paraId="1C0E538D"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53"/>
          <w:pgSz w:w="11906" w:h="16838"/>
          <w:pgMar w:top="1440" w:right="1440" w:bottom="1440" w:left="1440" w:header="708" w:footer="708" w:gutter="0"/>
          <w:cols w:space="708"/>
          <w:docGrid w:linePitch="360"/>
        </w:sectPr>
      </w:pPr>
    </w:p>
    <w:p w14:paraId="6CA8012A"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217B47" w:rsidRPr="00217B47" w14:paraId="5729C874" w14:textId="77777777" w:rsidTr="00CC076C">
        <w:trPr>
          <w:trHeight w:val="3544"/>
        </w:trPr>
        <w:tc>
          <w:tcPr>
            <w:tcW w:w="4621" w:type="dxa"/>
            <w:shd w:val="clear" w:color="auto" w:fill="auto"/>
          </w:tcPr>
          <w:p w14:paraId="0441AA43" w14:textId="77777777" w:rsidR="00CC076C" w:rsidRPr="00217B47" w:rsidRDefault="00CC076C"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t>Knowledge and understanding</w:t>
            </w:r>
          </w:p>
          <w:p w14:paraId="662D8582"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Civics and Citizenship</w:t>
            </w:r>
          </w:p>
          <w:p w14:paraId="7B67BCC4"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Government and society</w:t>
            </w:r>
          </w:p>
          <w:p w14:paraId="55C1A4A9" w14:textId="77777777" w:rsidR="00217B47" w:rsidRPr="00217B47" w:rsidRDefault="00217B47" w:rsidP="002169F0">
            <w:pPr>
              <w:numPr>
                <w:ilvl w:val="0"/>
                <w:numId w:val="200"/>
              </w:numPr>
              <w:pBdr>
                <w:top w:val="nil"/>
                <w:left w:val="nil"/>
                <w:bottom w:val="nil"/>
                <w:right w:val="nil"/>
                <w:between w:val="nil"/>
                <w:bar w:val="nil"/>
              </w:pBdr>
              <w:ind w:left="396" w:hanging="396"/>
              <w:rPr>
                <w:rFonts w:ascii="Calibri" w:hAnsi="Calibri" w:cs="Calibri"/>
                <w:sz w:val="20"/>
                <w:szCs w:val="20"/>
              </w:rPr>
            </w:pPr>
            <w:r w:rsidRPr="00217B47">
              <w:rPr>
                <w:rFonts w:ascii="Calibri" w:hAnsi="Calibri" w:cs="Calibri"/>
                <w:sz w:val="20"/>
                <w:szCs w:val="20"/>
              </w:rPr>
              <w:t xml:space="preserve">The purpose of </w:t>
            </w:r>
            <w:r w:rsidRPr="00217B47">
              <w:rPr>
                <w:rFonts w:ascii="Calibri" w:hAnsi="Calibri" w:cs="Calibri"/>
                <w:sz w:val="20"/>
                <w:szCs w:val="20"/>
                <w:u w:val="single"/>
              </w:rPr>
              <w:t>government</w:t>
            </w:r>
            <w:r w:rsidRPr="00217B47">
              <w:rPr>
                <w:rFonts w:ascii="Calibri" w:hAnsi="Calibri" w:cs="Calibri"/>
                <w:sz w:val="20"/>
                <w:szCs w:val="20"/>
              </w:rPr>
              <w:t xml:space="preserve"> and some familiar </w:t>
            </w:r>
            <w:r w:rsidRPr="00217B47">
              <w:rPr>
                <w:rFonts w:ascii="Calibri" w:hAnsi="Calibri" w:cs="Calibri"/>
                <w:sz w:val="20"/>
                <w:szCs w:val="20"/>
                <w:u w:val="single"/>
              </w:rPr>
              <w:t>services</w:t>
            </w:r>
            <w:r w:rsidRPr="00217B47">
              <w:rPr>
                <w:rFonts w:ascii="Calibri" w:hAnsi="Calibri" w:cs="Calibri"/>
                <w:sz w:val="20"/>
                <w:szCs w:val="20"/>
              </w:rPr>
              <w:t xml:space="preserve"> provided by </w:t>
            </w:r>
            <w:r w:rsidRPr="00217B47">
              <w:rPr>
                <w:rFonts w:ascii="Calibri" w:hAnsi="Calibri" w:cs="Calibri"/>
                <w:sz w:val="20"/>
                <w:szCs w:val="20"/>
                <w:u w:val="single"/>
              </w:rPr>
              <w:t>local</w:t>
            </w:r>
            <w:r w:rsidRPr="00217B47">
              <w:rPr>
                <w:rFonts w:ascii="Calibri" w:hAnsi="Calibri" w:cs="Calibri"/>
                <w:sz w:val="20"/>
                <w:szCs w:val="20"/>
              </w:rPr>
              <w:t xml:space="preserve"> </w:t>
            </w:r>
            <w:r w:rsidRPr="00217B47">
              <w:rPr>
                <w:rFonts w:ascii="Calibri" w:hAnsi="Calibri" w:cs="Calibri"/>
                <w:sz w:val="20"/>
                <w:szCs w:val="20"/>
                <w:u w:val="single"/>
              </w:rPr>
              <w:t>government</w:t>
            </w:r>
            <w:r w:rsidRPr="00217B47">
              <w:rPr>
                <w:rFonts w:ascii="Calibri" w:hAnsi="Calibri" w:cs="Calibri"/>
                <w:sz w:val="20"/>
                <w:szCs w:val="20"/>
              </w:rPr>
              <w:t xml:space="preserve"> </w:t>
            </w:r>
          </w:p>
          <w:p w14:paraId="00D6D22C"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(e.g. libraries, health, arts, parks, environment and waste, pools and sporting facilities, pet management) (ACHASSK091)</w:t>
            </w:r>
          </w:p>
          <w:p w14:paraId="4C498F3E"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PSC, EU</w:t>
            </w:r>
          </w:p>
          <w:p w14:paraId="3D090C46"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p>
          <w:p w14:paraId="1F28BB10" w14:textId="77777777" w:rsidR="00217B47" w:rsidRPr="00217B47" w:rsidRDefault="00217B47" w:rsidP="002169F0">
            <w:pPr>
              <w:numPr>
                <w:ilvl w:val="0"/>
                <w:numId w:val="200"/>
              </w:numPr>
              <w:pBdr>
                <w:top w:val="nil"/>
                <w:left w:val="nil"/>
                <w:bottom w:val="nil"/>
                <w:right w:val="nil"/>
                <w:between w:val="nil"/>
                <w:bar w:val="nil"/>
              </w:pBdr>
              <w:ind w:left="396" w:hanging="396"/>
              <w:rPr>
                <w:rFonts w:ascii="Calibri" w:hAnsi="Calibri" w:cs="Calibri"/>
                <w:sz w:val="20"/>
                <w:szCs w:val="20"/>
              </w:rPr>
            </w:pPr>
            <w:r w:rsidRPr="00217B47">
              <w:rPr>
                <w:rFonts w:ascii="Calibri" w:hAnsi="Calibri" w:cs="Calibri"/>
                <w:sz w:val="20"/>
                <w:szCs w:val="20"/>
              </w:rPr>
              <w:t>The differences between ‘</w:t>
            </w:r>
            <w:r w:rsidRPr="00217B47">
              <w:rPr>
                <w:rFonts w:ascii="Calibri" w:hAnsi="Calibri" w:cs="Calibri"/>
                <w:sz w:val="20"/>
                <w:szCs w:val="20"/>
                <w:u w:val="single"/>
              </w:rPr>
              <w:t>rules’</w:t>
            </w:r>
            <w:r w:rsidRPr="00217B47">
              <w:rPr>
                <w:rFonts w:ascii="Calibri" w:hAnsi="Calibri" w:cs="Calibri"/>
                <w:sz w:val="20"/>
                <w:szCs w:val="20"/>
              </w:rPr>
              <w:t xml:space="preserve"> and ‘</w:t>
            </w:r>
            <w:r w:rsidRPr="00217B47">
              <w:rPr>
                <w:rFonts w:ascii="Calibri" w:hAnsi="Calibri" w:cs="Calibri"/>
                <w:sz w:val="20"/>
                <w:szCs w:val="20"/>
                <w:u w:val="single"/>
              </w:rPr>
              <w:t>laws’</w:t>
            </w:r>
            <w:r w:rsidRPr="00217B47">
              <w:rPr>
                <w:rFonts w:ascii="Calibri" w:hAnsi="Calibri" w:cs="Calibri"/>
                <w:sz w:val="20"/>
                <w:szCs w:val="20"/>
              </w:rPr>
              <w:t xml:space="preserve"> (ACHASSK092)</w:t>
            </w:r>
          </w:p>
          <w:p w14:paraId="789D2249"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PSC, EU</w:t>
            </w:r>
          </w:p>
          <w:p w14:paraId="3F3943AE"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p>
          <w:p w14:paraId="12E6391D" w14:textId="77777777" w:rsidR="00217B47" w:rsidRPr="00217B47" w:rsidRDefault="00217B47" w:rsidP="002169F0">
            <w:pPr>
              <w:numPr>
                <w:ilvl w:val="0"/>
                <w:numId w:val="200"/>
              </w:numPr>
              <w:pBdr>
                <w:top w:val="nil"/>
                <w:left w:val="nil"/>
                <w:bottom w:val="nil"/>
                <w:right w:val="nil"/>
                <w:between w:val="nil"/>
                <w:bar w:val="nil"/>
              </w:pBdr>
              <w:ind w:left="396" w:hanging="396"/>
              <w:rPr>
                <w:rFonts w:ascii="Calibri" w:hAnsi="Calibri" w:cs="Calibri"/>
                <w:sz w:val="20"/>
                <w:szCs w:val="20"/>
              </w:rPr>
            </w:pPr>
            <w:r w:rsidRPr="00217B47">
              <w:rPr>
                <w:rFonts w:ascii="Calibri" w:hAnsi="Calibri" w:cs="Calibri"/>
                <w:sz w:val="20"/>
                <w:szCs w:val="20"/>
              </w:rPr>
              <w:t xml:space="preserve">The importance and purpose of </w:t>
            </w:r>
            <w:r w:rsidRPr="00217B47">
              <w:rPr>
                <w:rFonts w:ascii="Calibri" w:hAnsi="Calibri" w:cs="Calibri"/>
                <w:sz w:val="20"/>
                <w:szCs w:val="20"/>
                <w:u w:val="single"/>
              </w:rPr>
              <w:t>laws</w:t>
            </w:r>
            <w:r w:rsidRPr="00217B47">
              <w:rPr>
                <w:rFonts w:ascii="Calibri" w:hAnsi="Calibri" w:cs="Calibri"/>
                <w:sz w:val="20"/>
                <w:szCs w:val="20"/>
              </w:rPr>
              <w:t xml:space="preserve"> (e.g. to maintain </w:t>
            </w:r>
            <w:r w:rsidRPr="00217B47">
              <w:rPr>
                <w:rFonts w:ascii="Calibri" w:hAnsi="Calibri" w:cs="Calibri"/>
                <w:sz w:val="20"/>
                <w:szCs w:val="20"/>
                <w:u w:val="single"/>
              </w:rPr>
              <w:t>social cohesion</w:t>
            </w:r>
            <w:r w:rsidRPr="00217B47">
              <w:rPr>
                <w:rFonts w:ascii="Calibri" w:hAnsi="Calibri" w:cs="Calibri"/>
                <w:sz w:val="20"/>
                <w:szCs w:val="20"/>
              </w:rPr>
              <w:t>, to reflect society’s values) (ACHASSK092)</w:t>
            </w:r>
          </w:p>
          <w:p w14:paraId="2529CB47"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CCT, PSC, EU</w:t>
            </w:r>
          </w:p>
          <w:p w14:paraId="4F68300B"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p>
          <w:p w14:paraId="6B07FA3F" w14:textId="77777777" w:rsidR="00217B47" w:rsidRPr="00217B47" w:rsidRDefault="00217B47" w:rsidP="002169F0">
            <w:pPr>
              <w:numPr>
                <w:ilvl w:val="0"/>
                <w:numId w:val="201"/>
              </w:numPr>
              <w:pBdr>
                <w:top w:val="nil"/>
                <w:left w:val="nil"/>
                <w:bottom w:val="nil"/>
                <w:right w:val="nil"/>
                <w:between w:val="nil"/>
                <w:bar w:val="nil"/>
              </w:pBdr>
              <w:ind w:left="396" w:hanging="396"/>
              <w:rPr>
                <w:rFonts w:ascii="Calibri" w:hAnsi="Calibri" w:cs="Calibri"/>
                <w:sz w:val="20"/>
                <w:szCs w:val="20"/>
              </w:rPr>
            </w:pPr>
            <w:r w:rsidRPr="00217B47">
              <w:rPr>
                <w:rFonts w:ascii="Calibri" w:hAnsi="Calibri" w:cs="Calibri"/>
                <w:sz w:val="20"/>
                <w:szCs w:val="20"/>
              </w:rPr>
              <w:t xml:space="preserve">People belong to diverse groups, such as cultural, religious and/or social groups, and this can shape </w:t>
            </w:r>
            <w:r w:rsidRPr="00217B47">
              <w:rPr>
                <w:rFonts w:ascii="Calibri" w:hAnsi="Calibri" w:cs="Calibri"/>
                <w:sz w:val="20"/>
                <w:szCs w:val="20"/>
                <w:u w:val="single"/>
              </w:rPr>
              <w:t>identity</w:t>
            </w:r>
            <w:r w:rsidRPr="00217B47">
              <w:rPr>
                <w:rFonts w:ascii="Calibri" w:hAnsi="Calibri" w:cs="Calibri"/>
                <w:sz w:val="20"/>
                <w:szCs w:val="20"/>
              </w:rPr>
              <w:t xml:space="preserve"> (ACHASSK093)</w:t>
            </w:r>
          </w:p>
          <w:p w14:paraId="2C184470"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CCT, PSC, EU, IU</w:t>
            </w:r>
          </w:p>
          <w:p w14:paraId="3A0658C6" w14:textId="77777777" w:rsidR="00217B47" w:rsidRPr="00217B47" w:rsidRDefault="00217B47" w:rsidP="00217B47">
            <w:pPr>
              <w:pBdr>
                <w:top w:val="nil"/>
                <w:left w:val="nil"/>
                <w:bottom w:val="nil"/>
                <w:right w:val="nil"/>
                <w:between w:val="nil"/>
                <w:bar w:val="nil"/>
              </w:pBdr>
              <w:rPr>
                <w:rFonts w:ascii="Calibri" w:hAnsi="Calibri" w:cs="Calibri"/>
                <w:sz w:val="20"/>
                <w:szCs w:val="20"/>
              </w:rPr>
            </w:pPr>
          </w:p>
          <w:p w14:paraId="208886D6"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Geography</w:t>
            </w:r>
          </w:p>
          <w:p w14:paraId="30A99097"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The Earth’s environment sustains all life</w:t>
            </w:r>
          </w:p>
          <w:p w14:paraId="741CCA51" w14:textId="77777777" w:rsidR="00217B47" w:rsidRPr="00217B47" w:rsidRDefault="00217B47" w:rsidP="002169F0">
            <w:pPr>
              <w:numPr>
                <w:ilvl w:val="0"/>
                <w:numId w:val="200"/>
              </w:numPr>
              <w:ind w:left="396" w:hanging="396"/>
              <w:rPr>
                <w:rFonts w:ascii="Calibri" w:hAnsi="Calibri" w:cs="Calibri"/>
                <w:sz w:val="20"/>
                <w:szCs w:val="20"/>
              </w:rPr>
            </w:pPr>
            <w:r w:rsidRPr="00217B47">
              <w:rPr>
                <w:rFonts w:ascii="Calibri" w:hAnsi="Calibri" w:cs="Calibri"/>
                <w:sz w:val="20"/>
                <w:szCs w:val="20"/>
              </w:rPr>
              <w:t xml:space="preserve">The main characteristics (e.g. </w:t>
            </w:r>
            <w:r w:rsidRPr="00217B47">
              <w:rPr>
                <w:rFonts w:ascii="Calibri" w:hAnsi="Calibri" w:cs="Calibri"/>
                <w:sz w:val="20"/>
                <w:szCs w:val="20"/>
                <w:u w:val="single"/>
              </w:rPr>
              <w:t>climate</w:t>
            </w:r>
            <w:r w:rsidRPr="00217B47">
              <w:rPr>
                <w:rFonts w:ascii="Calibri" w:hAnsi="Calibri" w:cs="Calibri"/>
                <w:sz w:val="20"/>
                <w:szCs w:val="20"/>
              </w:rPr>
              <w:t xml:space="preserve">, </w:t>
            </w:r>
            <w:r w:rsidRPr="00217B47">
              <w:rPr>
                <w:rFonts w:ascii="Calibri" w:hAnsi="Calibri" w:cs="Calibri"/>
                <w:sz w:val="20"/>
                <w:szCs w:val="20"/>
                <w:u w:val="single"/>
              </w:rPr>
              <w:t>natural</w:t>
            </w:r>
            <w:r w:rsidRPr="00217B47">
              <w:rPr>
                <w:rFonts w:ascii="Calibri" w:hAnsi="Calibri" w:cs="Calibri"/>
                <w:sz w:val="20"/>
                <w:szCs w:val="20"/>
              </w:rPr>
              <w:t xml:space="preserve"> </w:t>
            </w:r>
            <w:r w:rsidRPr="00217B47">
              <w:rPr>
                <w:rFonts w:ascii="Calibri" w:hAnsi="Calibri" w:cs="Calibri"/>
                <w:sz w:val="20"/>
                <w:szCs w:val="20"/>
                <w:u w:val="single"/>
              </w:rPr>
              <w:t>vegetation</w:t>
            </w:r>
            <w:r w:rsidRPr="00217B47">
              <w:rPr>
                <w:rFonts w:ascii="Calibri" w:hAnsi="Calibri" w:cs="Calibri"/>
                <w:sz w:val="20"/>
                <w:szCs w:val="20"/>
              </w:rPr>
              <w:t xml:space="preserve">, </w:t>
            </w:r>
            <w:r w:rsidRPr="00217B47">
              <w:rPr>
                <w:rFonts w:ascii="Calibri" w:hAnsi="Calibri" w:cs="Calibri"/>
                <w:sz w:val="20"/>
                <w:szCs w:val="20"/>
                <w:u w:val="single"/>
              </w:rPr>
              <w:t>landforms</w:t>
            </w:r>
            <w:r w:rsidRPr="00217B47">
              <w:rPr>
                <w:rFonts w:ascii="Calibri" w:hAnsi="Calibri" w:cs="Calibri"/>
                <w:sz w:val="20"/>
                <w:szCs w:val="20"/>
              </w:rPr>
              <w:t>, native animals) of the continents of Africa and Europe, and the location of their major countries in relation to Australia (ACHASSK087)</w:t>
            </w:r>
          </w:p>
          <w:p w14:paraId="0F8A80FC" w14:textId="77777777" w:rsidR="00217B47" w:rsidRPr="00217B47" w:rsidRDefault="00217B47" w:rsidP="00217B47">
            <w:pPr>
              <w:ind w:left="396"/>
              <w:rPr>
                <w:rFonts w:ascii="Calibri" w:eastAsia="Arial" w:hAnsi="Calibri" w:cs="Calibri"/>
                <w:sz w:val="20"/>
                <w:szCs w:val="20"/>
              </w:rPr>
            </w:pPr>
            <w:r w:rsidRPr="00217B47">
              <w:rPr>
                <w:rFonts w:ascii="Calibri" w:eastAsia="Arial" w:hAnsi="Calibri" w:cs="Calibri"/>
                <w:sz w:val="20"/>
                <w:szCs w:val="20"/>
              </w:rPr>
              <w:t>N, CCT</w:t>
            </w:r>
          </w:p>
          <w:p w14:paraId="4F830B41" w14:textId="77777777" w:rsidR="00217B47" w:rsidRPr="00217B47" w:rsidRDefault="00217B47" w:rsidP="00217B47">
            <w:pPr>
              <w:ind w:left="396"/>
              <w:rPr>
                <w:rFonts w:ascii="Calibri" w:eastAsia="Arial" w:hAnsi="Calibri" w:cs="Calibri"/>
                <w:sz w:val="20"/>
                <w:szCs w:val="20"/>
              </w:rPr>
            </w:pPr>
          </w:p>
          <w:p w14:paraId="71538FEE" w14:textId="77777777" w:rsidR="00217B47" w:rsidRPr="00217B47" w:rsidRDefault="00217B47" w:rsidP="002169F0">
            <w:pPr>
              <w:numPr>
                <w:ilvl w:val="0"/>
                <w:numId w:val="200"/>
              </w:numPr>
              <w:pBdr>
                <w:top w:val="nil"/>
                <w:left w:val="nil"/>
                <w:bottom w:val="nil"/>
                <w:right w:val="nil"/>
                <w:between w:val="nil"/>
                <w:bar w:val="nil"/>
              </w:pBdr>
              <w:ind w:left="396" w:hanging="396"/>
              <w:rPr>
                <w:rFonts w:ascii="Calibri" w:eastAsia="Arial" w:hAnsi="Calibri" w:cs="Calibri"/>
                <w:sz w:val="20"/>
                <w:szCs w:val="20"/>
              </w:rPr>
            </w:pPr>
            <w:r w:rsidRPr="00217B47">
              <w:rPr>
                <w:rFonts w:ascii="Calibri" w:hAnsi="Calibri" w:cs="Calibri"/>
                <w:sz w:val="20"/>
                <w:szCs w:val="20"/>
              </w:rPr>
              <w:t xml:space="preserve">The importance of </w:t>
            </w:r>
            <w:r w:rsidRPr="00217B47">
              <w:rPr>
                <w:rFonts w:ascii="Calibri" w:hAnsi="Calibri" w:cs="Calibri"/>
                <w:sz w:val="20"/>
                <w:szCs w:val="20"/>
                <w:u w:val="single"/>
              </w:rPr>
              <w:t>environments</w:t>
            </w:r>
            <w:r w:rsidRPr="00217B47">
              <w:rPr>
                <w:rFonts w:ascii="Calibri" w:hAnsi="Calibri" w:cs="Calibri"/>
                <w:sz w:val="20"/>
                <w:szCs w:val="20"/>
              </w:rPr>
              <w:t xml:space="preserve"> to animals and people, and different views on how they can be </w:t>
            </w:r>
          </w:p>
          <w:p w14:paraId="2DC59D11" w14:textId="77777777" w:rsidR="00217B47" w:rsidRPr="00217B47" w:rsidRDefault="00217B47" w:rsidP="00217B47">
            <w:pPr>
              <w:ind w:left="396"/>
              <w:contextualSpacing/>
              <w:rPr>
                <w:rFonts w:ascii="Calibri" w:hAnsi="Calibri" w:cs="Calibri"/>
                <w:sz w:val="20"/>
                <w:szCs w:val="20"/>
              </w:rPr>
            </w:pPr>
            <w:r w:rsidRPr="00217B47">
              <w:rPr>
                <w:rFonts w:ascii="Calibri" w:hAnsi="Calibri" w:cs="Calibri"/>
                <w:sz w:val="20"/>
                <w:szCs w:val="20"/>
              </w:rPr>
              <w:t>protected (ACHASSK088)</w:t>
            </w:r>
          </w:p>
          <w:p w14:paraId="1127558B" w14:textId="77777777" w:rsidR="00217B47" w:rsidRPr="00217B47" w:rsidRDefault="00217B47" w:rsidP="00217B47">
            <w:pPr>
              <w:ind w:left="396"/>
              <w:contextualSpacing/>
              <w:rPr>
                <w:rFonts w:ascii="Calibri" w:hAnsi="Calibri" w:cs="Calibri"/>
                <w:sz w:val="20"/>
                <w:szCs w:val="20"/>
              </w:rPr>
            </w:pPr>
            <w:r w:rsidRPr="00217B47">
              <w:rPr>
                <w:rFonts w:ascii="Calibri" w:hAnsi="Calibri" w:cs="Calibri"/>
                <w:sz w:val="20"/>
                <w:szCs w:val="20"/>
              </w:rPr>
              <w:t>CCT, PSC</w:t>
            </w:r>
          </w:p>
          <w:p w14:paraId="2D096A19" w14:textId="77777777" w:rsidR="00217B47" w:rsidRPr="00217B47" w:rsidRDefault="00217B47" w:rsidP="00217B47">
            <w:pPr>
              <w:ind w:left="396"/>
              <w:contextualSpacing/>
              <w:rPr>
                <w:rFonts w:ascii="Calibri" w:eastAsia="Arial" w:hAnsi="Calibri" w:cs="Calibri"/>
                <w:sz w:val="20"/>
                <w:szCs w:val="20"/>
              </w:rPr>
            </w:pPr>
          </w:p>
          <w:p w14:paraId="5D380830" w14:textId="77777777" w:rsidR="00217B47" w:rsidRPr="00217B47" w:rsidRDefault="00217B47" w:rsidP="002169F0">
            <w:pPr>
              <w:numPr>
                <w:ilvl w:val="0"/>
                <w:numId w:val="200"/>
              </w:numPr>
              <w:pBdr>
                <w:top w:val="nil"/>
                <w:left w:val="nil"/>
                <w:bottom w:val="nil"/>
                <w:right w:val="nil"/>
                <w:between w:val="nil"/>
                <w:bar w:val="nil"/>
              </w:pBdr>
              <w:ind w:left="396" w:hanging="396"/>
              <w:rPr>
                <w:rFonts w:ascii="Calibri" w:eastAsia="Arial" w:hAnsi="Calibri" w:cs="Calibri"/>
                <w:sz w:val="20"/>
                <w:szCs w:val="20"/>
              </w:rPr>
            </w:pPr>
            <w:r w:rsidRPr="00217B47">
              <w:rPr>
                <w:rFonts w:ascii="Calibri" w:hAnsi="Calibri" w:cs="Calibri"/>
                <w:sz w:val="20"/>
                <w:szCs w:val="20"/>
              </w:rPr>
              <w:t xml:space="preserve">Aboriginal and Torres Strait Islander Peoples’ ways of living were adapted to available </w:t>
            </w:r>
            <w:r w:rsidRPr="00217B47">
              <w:rPr>
                <w:rFonts w:ascii="Calibri" w:hAnsi="Calibri" w:cs="Calibri"/>
                <w:sz w:val="20"/>
                <w:szCs w:val="20"/>
                <w:u w:val="single"/>
              </w:rPr>
              <w:t>resources</w:t>
            </w:r>
            <w:r w:rsidRPr="00217B47">
              <w:rPr>
                <w:rFonts w:ascii="Calibri" w:hAnsi="Calibri" w:cs="Calibri"/>
                <w:sz w:val="20"/>
                <w:szCs w:val="20"/>
              </w:rPr>
              <w:t xml:space="preserve"> and their </w:t>
            </w:r>
            <w:r w:rsidRPr="00217B47">
              <w:rPr>
                <w:rFonts w:ascii="Calibri" w:hAnsi="Calibri" w:cs="Calibri"/>
                <w:sz w:val="20"/>
                <w:szCs w:val="20"/>
                <w:u w:val="single"/>
              </w:rPr>
              <w:t>connection</w:t>
            </w:r>
            <w:r w:rsidRPr="00217B47">
              <w:rPr>
                <w:rFonts w:ascii="Calibri" w:hAnsi="Calibri" w:cs="Calibri"/>
                <w:sz w:val="20"/>
                <w:szCs w:val="20"/>
              </w:rPr>
              <w:t xml:space="preserve"> to </w:t>
            </w:r>
            <w:r w:rsidRPr="00217B47">
              <w:rPr>
                <w:rFonts w:ascii="Calibri" w:hAnsi="Calibri" w:cs="Calibri"/>
                <w:sz w:val="20"/>
                <w:szCs w:val="20"/>
                <w:u w:val="single"/>
              </w:rPr>
              <w:t>Country</w:t>
            </w:r>
            <w:r w:rsidRPr="00217B47">
              <w:rPr>
                <w:rFonts w:ascii="Calibri" w:hAnsi="Calibri" w:cs="Calibri"/>
                <w:sz w:val="20"/>
                <w:szCs w:val="20"/>
              </w:rPr>
              <w:t>/</w:t>
            </w:r>
            <w:r w:rsidRPr="00217B47">
              <w:rPr>
                <w:rFonts w:ascii="Calibri" w:hAnsi="Calibri" w:cs="Calibri"/>
                <w:sz w:val="20"/>
                <w:szCs w:val="20"/>
                <w:u w:val="single"/>
              </w:rPr>
              <w:t>Place</w:t>
            </w:r>
            <w:r w:rsidRPr="00217B47">
              <w:rPr>
                <w:rFonts w:ascii="Calibri" w:hAnsi="Calibri" w:cs="Calibri"/>
                <w:sz w:val="20"/>
                <w:szCs w:val="20"/>
              </w:rPr>
              <w:t xml:space="preserve"> has influenced their views on the </w:t>
            </w:r>
            <w:r w:rsidRPr="00217B47">
              <w:rPr>
                <w:rFonts w:ascii="Calibri" w:hAnsi="Calibri" w:cs="Calibri"/>
                <w:sz w:val="20"/>
                <w:szCs w:val="20"/>
                <w:u w:val="single"/>
              </w:rPr>
              <w:t>sustainable</w:t>
            </w:r>
            <w:r w:rsidRPr="00217B47">
              <w:rPr>
                <w:rFonts w:ascii="Calibri" w:hAnsi="Calibri" w:cs="Calibri"/>
                <w:sz w:val="20"/>
                <w:szCs w:val="20"/>
              </w:rPr>
              <w:t xml:space="preserve"> use of these </w:t>
            </w:r>
            <w:r w:rsidRPr="00217B47">
              <w:rPr>
                <w:rFonts w:ascii="Calibri" w:hAnsi="Calibri" w:cs="Calibri"/>
                <w:sz w:val="20"/>
                <w:szCs w:val="20"/>
                <w:u w:val="single"/>
              </w:rPr>
              <w:t>resources</w:t>
            </w:r>
            <w:r w:rsidRPr="00217B47">
              <w:rPr>
                <w:rFonts w:ascii="Calibri" w:hAnsi="Calibri" w:cs="Calibri"/>
                <w:sz w:val="20"/>
                <w:szCs w:val="20"/>
              </w:rPr>
              <w:t>, before and after colonisation (ACHASSK089)</w:t>
            </w:r>
          </w:p>
          <w:p w14:paraId="499F01BD" w14:textId="77777777" w:rsidR="00217B47" w:rsidRPr="00217B47" w:rsidRDefault="00217B47" w:rsidP="00217B47">
            <w:pPr>
              <w:pBdr>
                <w:top w:val="nil"/>
                <w:left w:val="nil"/>
                <w:bottom w:val="nil"/>
                <w:right w:val="nil"/>
                <w:between w:val="nil"/>
                <w:bar w:val="nil"/>
              </w:pBdr>
              <w:ind w:left="396"/>
              <w:rPr>
                <w:rFonts w:ascii="Calibri" w:hAnsi="Calibri" w:cs="Calibri"/>
                <w:sz w:val="20"/>
                <w:szCs w:val="20"/>
              </w:rPr>
            </w:pPr>
            <w:r w:rsidRPr="00217B47">
              <w:rPr>
                <w:rFonts w:ascii="Calibri" w:hAnsi="Calibri" w:cs="Calibri"/>
                <w:sz w:val="20"/>
                <w:szCs w:val="20"/>
              </w:rPr>
              <w:t>N, CCT, PSC, IU</w:t>
            </w:r>
          </w:p>
          <w:p w14:paraId="74128381" w14:textId="77777777" w:rsidR="00217B47" w:rsidRPr="00217B47" w:rsidRDefault="00217B47" w:rsidP="00217B47">
            <w:pPr>
              <w:pBdr>
                <w:top w:val="nil"/>
                <w:left w:val="nil"/>
                <w:bottom w:val="nil"/>
                <w:right w:val="nil"/>
                <w:between w:val="nil"/>
                <w:bar w:val="nil"/>
              </w:pBdr>
              <w:ind w:left="396"/>
              <w:rPr>
                <w:rFonts w:ascii="Calibri" w:eastAsia="Arial" w:hAnsi="Calibri" w:cs="Calibri"/>
                <w:sz w:val="20"/>
                <w:szCs w:val="20"/>
              </w:rPr>
            </w:pPr>
          </w:p>
          <w:p w14:paraId="054BCF86" w14:textId="77777777" w:rsidR="00217B47" w:rsidRPr="00217B47" w:rsidRDefault="00217B47" w:rsidP="002169F0">
            <w:pPr>
              <w:numPr>
                <w:ilvl w:val="0"/>
                <w:numId w:val="200"/>
              </w:numPr>
              <w:pBdr>
                <w:top w:val="nil"/>
                <w:left w:val="nil"/>
                <w:bottom w:val="nil"/>
                <w:right w:val="nil"/>
                <w:between w:val="nil"/>
                <w:bar w:val="nil"/>
              </w:pBdr>
              <w:ind w:left="396" w:hanging="396"/>
              <w:rPr>
                <w:rFonts w:ascii="Calibri" w:eastAsia="Arial" w:hAnsi="Calibri" w:cs="Calibri"/>
                <w:sz w:val="20"/>
                <w:szCs w:val="20"/>
              </w:rPr>
            </w:pPr>
            <w:r w:rsidRPr="00217B47">
              <w:rPr>
                <w:rFonts w:ascii="Calibri" w:hAnsi="Calibri" w:cs="Calibri"/>
                <w:sz w:val="20"/>
                <w:szCs w:val="20"/>
              </w:rPr>
              <w:t xml:space="preserve">The natural </w:t>
            </w:r>
            <w:r w:rsidRPr="00217B47">
              <w:rPr>
                <w:rFonts w:ascii="Calibri" w:hAnsi="Calibri" w:cs="Calibri"/>
                <w:sz w:val="20"/>
                <w:szCs w:val="20"/>
                <w:u w:val="single"/>
              </w:rPr>
              <w:t>resources</w:t>
            </w:r>
            <w:r w:rsidRPr="00217B47">
              <w:rPr>
                <w:rFonts w:ascii="Calibri" w:hAnsi="Calibri" w:cs="Calibri"/>
                <w:sz w:val="20"/>
                <w:szCs w:val="20"/>
              </w:rPr>
              <w:t xml:space="preserve"> (e.g. water, timber, minerals) provided by the </w:t>
            </w:r>
            <w:r w:rsidRPr="00217B47">
              <w:rPr>
                <w:rFonts w:ascii="Calibri" w:hAnsi="Calibri" w:cs="Calibri"/>
                <w:sz w:val="20"/>
                <w:szCs w:val="20"/>
                <w:u w:val="single"/>
              </w:rPr>
              <w:t>environment</w:t>
            </w:r>
            <w:r w:rsidRPr="00217B47">
              <w:rPr>
                <w:rFonts w:ascii="Calibri" w:hAnsi="Calibri" w:cs="Calibri"/>
                <w:sz w:val="20"/>
                <w:szCs w:val="20"/>
              </w:rPr>
              <w:t xml:space="preserve"> and different views on how they can be used </w:t>
            </w:r>
            <w:r w:rsidRPr="00217B47">
              <w:rPr>
                <w:rFonts w:ascii="Calibri" w:hAnsi="Calibri" w:cs="Calibri"/>
                <w:sz w:val="20"/>
                <w:szCs w:val="20"/>
                <w:u w:val="single"/>
              </w:rPr>
              <w:t>sustainably</w:t>
            </w:r>
            <w:r w:rsidRPr="00217B47">
              <w:rPr>
                <w:rFonts w:ascii="Calibri" w:hAnsi="Calibri" w:cs="Calibri"/>
                <w:sz w:val="20"/>
                <w:szCs w:val="20"/>
              </w:rPr>
              <w:t xml:space="preserve"> (ACHASSK090)</w:t>
            </w:r>
          </w:p>
          <w:p w14:paraId="4864EB45" w14:textId="77777777" w:rsidR="00217B47" w:rsidRPr="00217B47" w:rsidRDefault="00217B47" w:rsidP="00217B47">
            <w:pPr>
              <w:pBdr>
                <w:top w:val="nil"/>
                <w:left w:val="nil"/>
                <w:bottom w:val="nil"/>
                <w:right w:val="nil"/>
                <w:between w:val="nil"/>
                <w:bar w:val="nil"/>
              </w:pBdr>
              <w:ind w:left="396"/>
              <w:rPr>
                <w:rFonts w:ascii="Calibri" w:eastAsia="Arial" w:hAnsi="Calibri" w:cs="Calibri"/>
                <w:sz w:val="20"/>
                <w:szCs w:val="20"/>
              </w:rPr>
            </w:pPr>
            <w:r w:rsidRPr="00217B47">
              <w:rPr>
                <w:rFonts w:ascii="Calibri" w:hAnsi="Calibri" w:cs="Calibri"/>
                <w:sz w:val="20"/>
                <w:szCs w:val="20"/>
              </w:rPr>
              <w:t>CCT, PSC, EU</w:t>
            </w:r>
          </w:p>
          <w:p w14:paraId="62A29A9E" w14:textId="77777777" w:rsidR="00217B47" w:rsidRPr="00217B47" w:rsidRDefault="00217B47" w:rsidP="00217B47">
            <w:pPr>
              <w:pBdr>
                <w:top w:val="nil"/>
                <w:left w:val="nil"/>
                <w:bottom w:val="nil"/>
                <w:right w:val="nil"/>
                <w:between w:val="nil"/>
                <w:bar w:val="nil"/>
              </w:pBdr>
              <w:rPr>
                <w:rFonts w:ascii="Calibri" w:eastAsia="Arial" w:hAnsi="Calibri" w:cs="Calibri"/>
                <w:sz w:val="20"/>
                <w:szCs w:val="20"/>
              </w:rPr>
            </w:pPr>
          </w:p>
          <w:p w14:paraId="13129676" w14:textId="77777777" w:rsidR="00217B47" w:rsidRPr="00217B47" w:rsidRDefault="00217B47" w:rsidP="00346E16">
            <w:pPr>
              <w:pBdr>
                <w:top w:val="nil"/>
                <w:left w:val="nil"/>
                <w:bottom w:val="nil"/>
                <w:right w:val="nil"/>
                <w:between w:val="nil"/>
                <w:bar w:val="nil"/>
              </w:pBdr>
              <w:jc w:val="both"/>
              <w:rPr>
                <w:rFonts w:ascii="Calibri" w:eastAsia="Arial" w:hAnsi="Calibri" w:cs="Calibri"/>
                <w:sz w:val="20"/>
                <w:szCs w:val="20"/>
              </w:rPr>
            </w:pPr>
          </w:p>
          <w:p w14:paraId="4B22F865"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lastRenderedPageBreak/>
              <w:t>History</w:t>
            </w:r>
          </w:p>
          <w:p w14:paraId="17A01821"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First contacts</w:t>
            </w:r>
          </w:p>
          <w:p w14:paraId="73CA70DE" w14:textId="77777777" w:rsidR="00217B47" w:rsidRPr="00217B47" w:rsidRDefault="00217B47" w:rsidP="002169F0">
            <w:pPr>
              <w:numPr>
                <w:ilvl w:val="0"/>
                <w:numId w:val="200"/>
              </w:numPr>
              <w:pBdr>
                <w:top w:val="nil"/>
                <w:left w:val="nil"/>
                <w:bottom w:val="nil"/>
                <w:right w:val="nil"/>
                <w:between w:val="nil"/>
                <w:bar w:val="nil"/>
              </w:pBdr>
              <w:ind w:left="396" w:hanging="396"/>
              <w:rPr>
                <w:rFonts w:ascii="Calibri" w:hAnsi="Calibri" w:cs="Times New Roman"/>
                <w:sz w:val="20"/>
                <w:szCs w:val="20"/>
              </w:rPr>
            </w:pPr>
            <w:r w:rsidRPr="00217B47">
              <w:rPr>
                <w:rFonts w:ascii="Calibri" w:hAnsi="Calibri" w:cs="Times New Roman"/>
                <w:sz w:val="20"/>
                <w:szCs w:val="20"/>
              </w:rPr>
              <w:t xml:space="preserve">The diversity and longevity of Australia’s first peoples and the ways they are connected to </w:t>
            </w:r>
            <w:r w:rsidRPr="00217B47">
              <w:rPr>
                <w:rFonts w:ascii="Calibri" w:hAnsi="Calibri" w:cs="Calibri"/>
                <w:sz w:val="20"/>
                <w:szCs w:val="20"/>
                <w:u w:val="single"/>
              </w:rPr>
              <w:t>Country</w:t>
            </w:r>
            <w:r w:rsidRPr="00217B47">
              <w:rPr>
                <w:rFonts w:ascii="Calibri" w:hAnsi="Calibri" w:cs="Times New Roman"/>
                <w:sz w:val="20"/>
                <w:szCs w:val="20"/>
              </w:rPr>
              <w:t>/</w:t>
            </w:r>
            <w:r w:rsidRPr="00217B47">
              <w:rPr>
                <w:rFonts w:ascii="Calibri" w:hAnsi="Calibri" w:cs="Calibri"/>
                <w:sz w:val="20"/>
                <w:szCs w:val="20"/>
                <w:u w:val="single"/>
              </w:rPr>
              <w:t>Place</w:t>
            </w:r>
            <w:r w:rsidRPr="00217B47">
              <w:rPr>
                <w:rFonts w:ascii="Calibri" w:hAnsi="Calibri" w:cs="Times New Roman"/>
                <w:sz w:val="20"/>
                <w:szCs w:val="20"/>
              </w:rPr>
              <w:t xml:space="preserve"> (e.g. land, sea, waterways, skies) and their pre-contact ways of life </w:t>
            </w:r>
            <w:r w:rsidRPr="00217B47">
              <w:rPr>
                <w:rFonts w:ascii="Calibri" w:hAnsi="Calibri" w:cs="Calibri"/>
                <w:sz w:val="20"/>
                <w:szCs w:val="20"/>
              </w:rPr>
              <w:t>(ACHASSK083)</w:t>
            </w:r>
          </w:p>
          <w:p w14:paraId="3858EE68"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IU</w:t>
            </w:r>
          </w:p>
          <w:p w14:paraId="46BEEC10"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p>
          <w:p w14:paraId="25730B50" w14:textId="77777777" w:rsidR="00217B47" w:rsidRPr="00217B47" w:rsidRDefault="00217B47" w:rsidP="002169F0">
            <w:pPr>
              <w:numPr>
                <w:ilvl w:val="0"/>
                <w:numId w:val="202"/>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The journey(s) of </w:t>
            </w:r>
            <w:r w:rsidRPr="00217B47">
              <w:rPr>
                <w:rFonts w:ascii="Calibri" w:hAnsi="Calibri" w:cs="Calibri"/>
                <w:b/>
                <w:color w:val="000000"/>
                <w:sz w:val="20"/>
                <w:szCs w:val="20"/>
                <w:u w:color="000000"/>
                <w:bdr w:val="nil"/>
                <w:lang w:val="en-US"/>
              </w:rPr>
              <w:t>at least one</w:t>
            </w:r>
            <w:r w:rsidRPr="00217B47">
              <w:rPr>
                <w:rFonts w:ascii="Calibri" w:hAnsi="Calibri" w:cs="Calibri"/>
                <w:color w:val="000000"/>
                <w:sz w:val="20"/>
                <w:szCs w:val="20"/>
                <w:u w:color="000000"/>
                <w:bdr w:val="nil"/>
                <w:lang w:val="en-US"/>
              </w:rPr>
              <w:t xml:space="preserve"> world navigator, explorer or trader up to the late 18th century (e.g. Christopher Columbus, Vasco da Gama, Ferdinand Magellan), including their contacts and exchanges with societies in Africa, the Americas, Asia and Oceania, and the impact on </w:t>
            </w:r>
            <w:r w:rsidRPr="00217B47">
              <w:rPr>
                <w:rFonts w:ascii="Calibri" w:hAnsi="Calibri" w:cs="Calibri"/>
                <w:b/>
                <w:color w:val="000000"/>
                <w:sz w:val="20"/>
                <w:szCs w:val="20"/>
                <w:u w:color="000000"/>
                <w:bdr w:val="nil"/>
                <w:lang w:val="en-US"/>
              </w:rPr>
              <w:t>one</w:t>
            </w:r>
            <w:r w:rsidRPr="00217B47">
              <w:rPr>
                <w:rFonts w:ascii="Calibri" w:hAnsi="Calibri" w:cs="Calibri"/>
                <w:color w:val="000000"/>
                <w:sz w:val="20"/>
                <w:szCs w:val="20"/>
                <w:u w:color="000000"/>
                <w:bdr w:val="nil"/>
                <w:lang w:val="en-US"/>
              </w:rPr>
              <w:t xml:space="preserve"> society (ACHASSK084)</w:t>
            </w:r>
          </w:p>
          <w:p w14:paraId="4985CC4F"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N, CCT, IU</w:t>
            </w:r>
          </w:p>
          <w:p w14:paraId="2CFBE125"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p>
          <w:p w14:paraId="55F9183D" w14:textId="77777777" w:rsidR="00217B47" w:rsidRPr="00217B47" w:rsidRDefault="00217B47" w:rsidP="002169F0">
            <w:pPr>
              <w:numPr>
                <w:ilvl w:val="0"/>
                <w:numId w:val="202"/>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Stories of the First Fleet, including reasons for the journey, who travelled to Australia, and their experiences following arrival (e.g. treatment of convicts, daily lives, social order) (ACHASSK085)</w:t>
            </w:r>
          </w:p>
          <w:p w14:paraId="5023C728"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IU</w:t>
            </w:r>
          </w:p>
          <w:p w14:paraId="079C320F"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p>
          <w:p w14:paraId="0E392BD7" w14:textId="77777777" w:rsidR="00217B47" w:rsidRPr="00217B47" w:rsidRDefault="00217B47" w:rsidP="002169F0">
            <w:pPr>
              <w:numPr>
                <w:ilvl w:val="0"/>
                <w:numId w:val="203"/>
              </w:numPr>
              <w:pBdr>
                <w:top w:val="nil"/>
                <w:left w:val="nil"/>
                <w:bottom w:val="nil"/>
                <w:right w:val="nil"/>
                <w:between w:val="nil"/>
                <w:bar w:val="nil"/>
              </w:pBdr>
              <w:rPr>
                <w:rFonts w:ascii="Calibri" w:hAnsi="Calibri" w:cs="Times New Roman"/>
                <w:sz w:val="20"/>
                <w:szCs w:val="20"/>
              </w:rPr>
            </w:pPr>
            <w:r w:rsidRPr="00217B47">
              <w:rPr>
                <w:rFonts w:ascii="Calibri" w:hAnsi="Calibri" w:cs="Times New Roman"/>
                <w:sz w:val="20"/>
                <w:szCs w:val="20"/>
              </w:rPr>
              <w:t xml:space="preserve">The nature of contact between Aboriginal and/or Torres Strait Islander Peoples and others </w:t>
            </w:r>
            <w:r w:rsidRPr="00217B47">
              <w:rPr>
                <w:rFonts w:ascii="Calibri" w:hAnsi="Calibri" w:cs="Times New Roman"/>
                <w:sz w:val="20"/>
                <w:szCs w:val="20"/>
              </w:rPr>
              <w:br/>
              <w:t xml:space="preserve">(e.g. the Macassans, Europeans) and the impact that these interactions and colonisation had on the </w:t>
            </w:r>
            <w:r w:rsidRPr="00217B47">
              <w:rPr>
                <w:rFonts w:ascii="Calibri" w:eastAsia="Arial Unicode MS" w:hAnsi="Calibri" w:cs="Times New Roman"/>
                <w:sz w:val="20"/>
                <w:szCs w:val="20"/>
                <w:u w:val="single"/>
              </w:rPr>
              <w:t>environment</w:t>
            </w:r>
            <w:r w:rsidRPr="00217B47">
              <w:rPr>
                <w:rFonts w:ascii="Calibri" w:hAnsi="Calibri" w:cs="Times New Roman"/>
                <w:sz w:val="20"/>
                <w:szCs w:val="20"/>
              </w:rPr>
              <w:t xml:space="preserve"> and people’s lives</w:t>
            </w:r>
            <w:r w:rsidRPr="00217B47">
              <w:rPr>
                <w:rFonts w:ascii="Calibri" w:hAnsi="Calibri" w:cs="Times New Roman"/>
                <w:sz w:val="20"/>
                <w:szCs w:val="20"/>
              </w:rPr>
              <w:br/>
              <w:t xml:space="preserve">(e.g. dispossession, dislocation, the loss of lives through conflict, disease, loss of food sources and medicines) </w:t>
            </w:r>
            <w:r w:rsidRPr="00217B47">
              <w:rPr>
                <w:rFonts w:ascii="Calibri" w:hAnsi="Calibri" w:cs="Calibri"/>
                <w:sz w:val="20"/>
                <w:szCs w:val="20"/>
              </w:rPr>
              <w:t>(ACHASSK086)</w:t>
            </w:r>
          </w:p>
          <w:p w14:paraId="42538809" w14:textId="77777777" w:rsidR="00217B47" w:rsidRPr="00217B47" w:rsidRDefault="00217B47" w:rsidP="00217B47">
            <w:pPr>
              <w:pBdr>
                <w:top w:val="nil"/>
                <w:left w:val="nil"/>
                <w:bottom w:val="nil"/>
                <w:right w:val="nil"/>
                <w:between w:val="nil"/>
                <w:bar w:val="nil"/>
              </w:pBdr>
              <w:ind w:left="39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IU</w:t>
            </w:r>
          </w:p>
          <w:p w14:paraId="19968C33"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p>
        </w:tc>
        <w:tc>
          <w:tcPr>
            <w:tcW w:w="4621" w:type="dxa"/>
            <w:shd w:val="clear" w:color="auto" w:fill="auto"/>
          </w:tcPr>
          <w:p w14:paraId="3F8D4C94" w14:textId="77777777" w:rsidR="00CC076C" w:rsidRPr="00217B47" w:rsidRDefault="00CC076C"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lastRenderedPageBreak/>
              <w:t>Humanities and Social Sciences skills</w:t>
            </w:r>
          </w:p>
          <w:p w14:paraId="2ABFB19E"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Questioning and researching</w:t>
            </w:r>
          </w:p>
          <w:p w14:paraId="170DCACD" w14:textId="77777777" w:rsidR="00217B47" w:rsidRPr="00217B47" w:rsidRDefault="00217B47" w:rsidP="002169F0">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Identify current understanding of a topic </w:t>
            </w:r>
          </w:p>
          <w:p w14:paraId="0729CA2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(e.g. brainstorm, </w:t>
            </w:r>
            <w:r w:rsidRPr="00217B47">
              <w:rPr>
                <w:rFonts w:ascii="Calibri" w:hAnsi="Calibri" w:cs="Calibri"/>
                <w:sz w:val="20"/>
                <w:szCs w:val="20"/>
                <w:u w:val="single"/>
              </w:rPr>
              <w:t>KWL</w:t>
            </w:r>
            <w:r w:rsidRPr="00217B47">
              <w:rPr>
                <w:rFonts w:ascii="Calibri" w:hAnsi="Calibri" w:cs="Calibri"/>
                <w:color w:val="000000"/>
                <w:sz w:val="20"/>
                <w:szCs w:val="20"/>
                <w:u w:val="single"/>
                <w:bdr w:val="nil"/>
                <w:lang w:val="en-US"/>
              </w:rPr>
              <w:t xml:space="preserve"> </w:t>
            </w:r>
            <w:r w:rsidRPr="00217B47">
              <w:rPr>
                <w:rFonts w:ascii="Calibri" w:hAnsi="Calibri" w:cs="Calibri"/>
                <w:sz w:val="20"/>
                <w:szCs w:val="20"/>
                <w:u w:val="single"/>
              </w:rPr>
              <w:t>chart</w:t>
            </w:r>
            <w:r w:rsidRPr="00217B47">
              <w:rPr>
                <w:rFonts w:ascii="Calibri" w:hAnsi="Calibri" w:cs="Calibri"/>
                <w:color w:val="000000"/>
                <w:sz w:val="20"/>
                <w:szCs w:val="20"/>
                <w:u w:color="000000"/>
                <w:bdr w:val="nil"/>
                <w:lang w:val="en-US"/>
              </w:rPr>
              <w:t>)</w:t>
            </w:r>
          </w:p>
          <w:p w14:paraId="693C1B8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41F98F3E"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1DF91F02" w14:textId="77777777" w:rsidR="00217B47" w:rsidRPr="00217B47" w:rsidRDefault="00217B47" w:rsidP="002169F0">
            <w:pPr>
              <w:numPr>
                <w:ilvl w:val="0"/>
                <w:numId w:val="198"/>
              </w:numPr>
              <w:pBdr>
                <w:top w:val="nil"/>
                <w:left w:val="nil"/>
                <w:bottom w:val="nil"/>
                <w:right w:val="nil"/>
                <w:between w:val="nil"/>
                <w:bar w:val="nil"/>
              </w:pBdr>
              <w:contextualSpacing/>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Develop a range of focus questions to investigate</w:t>
            </w:r>
          </w:p>
          <w:p w14:paraId="79274F4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7418BEBD"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745A4D2C"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Locate and collect information from a variety of </w:t>
            </w:r>
            <w:r w:rsidRPr="00217B47">
              <w:rPr>
                <w:rFonts w:ascii="Calibri" w:hAnsi="Calibri" w:cs="Calibri"/>
                <w:sz w:val="20"/>
                <w:szCs w:val="20"/>
                <w:u w:val="single"/>
              </w:rPr>
              <w:t>sources</w:t>
            </w:r>
            <w:r w:rsidRPr="00217B47">
              <w:rPr>
                <w:rFonts w:ascii="Calibri" w:hAnsi="Calibri" w:cs="Calibri"/>
                <w:color w:val="000000"/>
                <w:sz w:val="20"/>
                <w:szCs w:val="20"/>
                <w:u w:color="000000"/>
                <w:bdr w:val="nil"/>
                <w:lang w:val="en-US"/>
              </w:rPr>
              <w:t xml:space="preserve"> (e.g. photographs, maps, books, interviews, internet)</w:t>
            </w:r>
          </w:p>
          <w:p w14:paraId="474F7C3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w:t>
            </w:r>
          </w:p>
          <w:p w14:paraId="4F5CD46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74D0A0C" w14:textId="77777777" w:rsidR="00217B47" w:rsidRPr="00217B47" w:rsidRDefault="00217B47" w:rsidP="002169F0">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Record selected information and/or data </w:t>
            </w:r>
          </w:p>
          <w:p w14:paraId="218742A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(e.g. use graphic organisers, develop note-taking strategies)</w:t>
            </w:r>
          </w:p>
          <w:p w14:paraId="5D14E7C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N, CCT</w:t>
            </w:r>
          </w:p>
          <w:p w14:paraId="060C480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p>
          <w:p w14:paraId="20334D98"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346E16">
              <w:rPr>
                <w:rFonts w:ascii="Calibri" w:hAnsi="Calibri" w:cs="Calibri"/>
                <w:color w:val="000000"/>
                <w:sz w:val="20"/>
                <w:szCs w:val="20"/>
                <w:u w:color="000000"/>
                <w:bdr w:val="nil"/>
                <w:lang w:val="en-US"/>
              </w:rPr>
              <w:t>Recognise</w:t>
            </w:r>
            <w:r w:rsidRPr="00217B47">
              <w:rPr>
                <w:rFonts w:ascii="Calibri" w:eastAsia="Arial Unicode MS" w:hAnsi="Calibri" w:cs="Calibri"/>
                <w:sz w:val="20"/>
                <w:szCs w:val="20"/>
              </w:rPr>
              <w:t xml:space="preserve"> the </w:t>
            </w:r>
            <w:r w:rsidRPr="00217B47">
              <w:rPr>
                <w:rFonts w:ascii="Calibri" w:hAnsi="Calibri" w:cs="Calibri"/>
                <w:sz w:val="20"/>
                <w:szCs w:val="20"/>
                <w:u w:val="single"/>
              </w:rPr>
              <w:t>ethical</w:t>
            </w:r>
            <w:r w:rsidRPr="00217B47">
              <w:rPr>
                <w:rFonts w:ascii="Calibri" w:eastAsia="Arial Unicode MS" w:hAnsi="Calibri" w:cs="Calibri"/>
                <w:sz w:val="20"/>
                <w:szCs w:val="20"/>
                <w:u w:val="single"/>
              </w:rPr>
              <w:t xml:space="preserve"> </w:t>
            </w:r>
            <w:r w:rsidRPr="00217B47">
              <w:rPr>
                <w:rFonts w:ascii="Calibri" w:hAnsi="Calibri" w:cs="Calibri"/>
                <w:sz w:val="20"/>
                <w:szCs w:val="20"/>
                <w:u w:val="single"/>
              </w:rPr>
              <w:t>protocols</w:t>
            </w:r>
            <w:r w:rsidRPr="00217B47">
              <w:rPr>
                <w:rFonts w:ascii="Calibri" w:eastAsia="Arial Unicode MS" w:hAnsi="Calibri" w:cs="Calibri"/>
                <w:sz w:val="20"/>
                <w:szCs w:val="20"/>
              </w:rPr>
              <w:t xml:space="preserve"> that exist when gathering information and/or data </w:t>
            </w:r>
          </w:p>
          <w:p w14:paraId="6B348407" w14:textId="77777777" w:rsidR="00217B47" w:rsidRPr="00217B47" w:rsidRDefault="00217B47" w:rsidP="00217B47">
            <w:pPr>
              <w:pBdr>
                <w:top w:val="nil"/>
                <w:left w:val="nil"/>
                <w:bottom w:val="nil"/>
                <w:right w:val="nil"/>
                <w:between w:val="nil"/>
                <w:bar w:val="nil"/>
              </w:pBdr>
              <w:ind w:left="360"/>
              <w:rPr>
                <w:rFonts w:ascii="Calibri" w:eastAsia="Arial Unicode MS" w:hAnsi="Calibri" w:cs="Calibri"/>
                <w:sz w:val="20"/>
                <w:szCs w:val="20"/>
              </w:rPr>
            </w:pPr>
            <w:r w:rsidRPr="00217B47">
              <w:rPr>
                <w:rFonts w:ascii="Calibri" w:eastAsia="Arial Unicode MS" w:hAnsi="Calibri" w:cs="Calibri"/>
                <w:sz w:val="20"/>
                <w:szCs w:val="20"/>
              </w:rPr>
              <w:t>(e.g. respecting others’ work)</w:t>
            </w:r>
          </w:p>
          <w:p w14:paraId="58B9E924" w14:textId="77777777" w:rsidR="00217B47" w:rsidRPr="00217B47" w:rsidRDefault="00217B47" w:rsidP="00217B47">
            <w:pPr>
              <w:ind w:left="360"/>
              <w:contextualSpacing/>
              <w:rPr>
                <w:rFonts w:ascii="Calibri" w:hAnsi="Calibri" w:cs="Calibri"/>
                <w:color w:val="000000"/>
                <w:sz w:val="20"/>
                <w:szCs w:val="20"/>
                <w:u w:color="000000"/>
                <w:bdr w:val="nil"/>
                <w:lang w:val="en-US"/>
              </w:rPr>
            </w:pPr>
            <w:r w:rsidRPr="00217B47">
              <w:rPr>
                <w:rFonts w:ascii="Calibri" w:eastAsia="Arial Unicode MS" w:hAnsi="Calibri" w:cs="Calibri"/>
                <w:sz w:val="20"/>
                <w:szCs w:val="20"/>
              </w:rPr>
              <w:t>L, PSC, EU</w:t>
            </w:r>
          </w:p>
          <w:p w14:paraId="6F31F9CB" w14:textId="77777777" w:rsidR="00217B47" w:rsidRPr="00217B47" w:rsidRDefault="00217B47" w:rsidP="00217B47">
            <w:pPr>
              <w:contextualSpacing/>
              <w:rPr>
                <w:rFonts w:ascii="Calibri" w:hAnsi="Calibri" w:cs="Calibri"/>
                <w:b/>
                <w:sz w:val="21"/>
                <w:szCs w:val="21"/>
              </w:rPr>
            </w:pPr>
          </w:p>
          <w:p w14:paraId="6B48DA47" w14:textId="77777777" w:rsidR="00217B47" w:rsidRPr="00217B47" w:rsidRDefault="00217B47" w:rsidP="00217B47">
            <w:pPr>
              <w:rPr>
                <w:rFonts w:ascii="Calibri" w:hAnsi="Calibri" w:cs="Calibri"/>
                <w:b/>
                <w:color w:val="000000"/>
                <w:u w:color="000000"/>
                <w:bdr w:val="nil"/>
                <w:lang w:val="en-US"/>
              </w:rPr>
            </w:pPr>
            <w:r w:rsidRPr="00217B47">
              <w:rPr>
                <w:rFonts w:ascii="Calibri" w:hAnsi="Calibri" w:cs="Calibri"/>
                <w:b/>
                <w:color w:val="000000"/>
                <w:u w:color="000000"/>
                <w:bdr w:val="nil"/>
                <w:lang w:val="en-US"/>
              </w:rPr>
              <w:t>Analysing</w:t>
            </w:r>
          </w:p>
          <w:p w14:paraId="64EAC79B"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Develop criteria for selecting relevant information (e.g. accuracy, reliability, usefulness)</w:t>
            </w:r>
          </w:p>
          <w:p w14:paraId="1DF8823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61A849F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1029E48B"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Interpret information and/or data collected </w:t>
            </w:r>
            <w:r w:rsidRPr="00217B47">
              <w:rPr>
                <w:rFonts w:ascii="Calibri" w:hAnsi="Calibri" w:cs="Calibri"/>
                <w:color w:val="000000"/>
                <w:sz w:val="20"/>
                <w:szCs w:val="20"/>
                <w:u w:color="000000"/>
                <w:bdr w:val="nil"/>
                <w:lang w:val="en-US"/>
              </w:rPr>
              <w:br/>
              <w:t xml:space="preserve">(e.g. sequence events in chronological order, identify </w:t>
            </w:r>
            <w:r w:rsidRPr="00217B47">
              <w:rPr>
                <w:rFonts w:ascii="Calibri" w:hAnsi="Calibri" w:cs="Calibri"/>
                <w:sz w:val="20"/>
                <w:szCs w:val="20"/>
                <w:u w:val="single"/>
              </w:rPr>
              <w:t>patterns</w:t>
            </w:r>
            <w:r w:rsidRPr="00217B47">
              <w:rPr>
                <w:rFonts w:ascii="Calibri" w:hAnsi="Calibri" w:cs="Calibri"/>
                <w:color w:val="000000"/>
                <w:sz w:val="20"/>
                <w:szCs w:val="20"/>
                <w:u w:color="000000"/>
                <w:bdr w:val="nil"/>
                <w:lang w:val="en-US"/>
              </w:rPr>
              <w:t xml:space="preserve"> and </w:t>
            </w:r>
            <w:r w:rsidRPr="00217B47">
              <w:rPr>
                <w:rFonts w:ascii="Calibri" w:hAnsi="Calibri" w:cs="Calibri"/>
                <w:sz w:val="20"/>
                <w:szCs w:val="20"/>
                <w:u w:val="single"/>
              </w:rPr>
              <w:t>trends</w:t>
            </w:r>
            <w:r w:rsidRPr="00217B47">
              <w:rPr>
                <w:rFonts w:ascii="Calibri" w:hAnsi="Calibri" w:cs="Calibri"/>
                <w:color w:val="000000"/>
                <w:sz w:val="20"/>
                <w:szCs w:val="20"/>
                <w:u w:color="000000"/>
                <w:bdr w:val="nil"/>
                <w:lang w:val="en-US"/>
              </w:rPr>
              <w:t>, make connections between old and new information)</w:t>
            </w:r>
          </w:p>
          <w:p w14:paraId="3231663D"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2C2BFF6A"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2EF24366" w14:textId="77777777" w:rsidR="00217B47" w:rsidRPr="00217B47" w:rsidRDefault="00217B47" w:rsidP="00346E16">
            <w:pPr>
              <w:numPr>
                <w:ilvl w:val="0"/>
                <w:numId w:val="19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Identify different points of view/</w:t>
            </w:r>
            <w:r w:rsidRPr="00217B47">
              <w:rPr>
                <w:rFonts w:ascii="Calibri" w:hAnsi="Calibri" w:cs="Calibri"/>
                <w:sz w:val="20"/>
                <w:szCs w:val="20"/>
                <w:u w:val="single"/>
              </w:rPr>
              <w:t>perspectives</w:t>
            </w:r>
            <w:r w:rsidRPr="00217B47">
              <w:rPr>
                <w:rFonts w:ascii="Calibri" w:hAnsi="Calibri" w:cs="Calibri"/>
                <w:color w:val="000000"/>
                <w:sz w:val="20"/>
                <w:szCs w:val="20"/>
                <w:u w:color="000000"/>
                <w:bdr w:val="nil"/>
                <w:lang w:val="en-US"/>
              </w:rPr>
              <w:t xml:space="preserve"> in information and/or data (e.g. distinguish fact from opinion, explore different stories on the same topic)</w:t>
            </w:r>
          </w:p>
          <w:p w14:paraId="1F107B3F"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L, CCT, PSC, IU</w:t>
            </w:r>
          </w:p>
          <w:p w14:paraId="5654D589"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p>
          <w:p w14:paraId="0F90C4B6" w14:textId="77777777" w:rsidR="00217B47" w:rsidRPr="00217B47" w:rsidRDefault="00217B47" w:rsidP="002169F0">
            <w:pPr>
              <w:numPr>
                <w:ilvl w:val="0"/>
                <w:numId w:val="199"/>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Translate collected information and/or data in to different formats (e.g. create a timeline, change data into a table and/or graph)</w:t>
            </w:r>
          </w:p>
          <w:p w14:paraId="3FD728B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ICT, CCT</w:t>
            </w:r>
          </w:p>
          <w:p w14:paraId="3065CDCE" w14:textId="77777777" w:rsid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024665FB" w14:textId="77777777" w:rsidR="00F71646" w:rsidRDefault="00F71646"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61C3119E" w14:textId="77777777" w:rsidR="00F71646" w:rsidRDefault="00F71646"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1387C686" w14:textId="77777777" w:rsidR="00F71646" w:rsidRDefault="00F71646"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5AD7D147" w14:textId="77777777" w:rsidR="00F71646" w:rsidRPr="00217B47" w:rsidRDefault="00F71646"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4C95320D" w14:textId="77777777" w:rsidR="00217B47" w:rsidRPr="00217B47" w:rsidRDefault="00217B47" w:rsidP="00217B47">
            <w:pPr>
              <w:rPr>
                <w:rFonts w:ascii="Calibri" w:hAnsi="Calibri" w:cs="Calibri"/>
                <w:b/>
                <w:color w:val="000000"/>
                <w:u w:color="000000"/>
                <w:bdr w:val="nil"/>
                <w:lang w:val="en-US"/>
              </w:rPr>
            </w:pPr>
            <w:r w:rsidRPr="00217B47">
              <w:rPr>
                <w:rFonts w:ascii="Calibri" w:hAnsi="Calibri" w:cs="Calibri"/>
                <w:b/>
                <w:color w:val="000000"/>
                <w:u w:color="000000"/>
                <w:bdr w:val="nil"/>
                <w:lang w:val="en-US"/>
              </w:rPr>
              <w:lastRenderedPageBreak/>
              <w:t>Evaluating</w:t>
            </w:r>
          </w:p>
          <w:p w14:paraId="12ADEAE0" w14:textId="77777777" w:rsidR="00217B47" w:rsidRPr="00217B47" w:rsidRDefault="00217B47" w:rsidP="002169F0">
            <w:pPr>
              <w:numPr>
                <w:ilvl w:val="0"/>
                <w:numId w:val="19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Draw conclusions and give explanations, based on the information and/or data displayed in texts, tables, graphs and maps (e.g. show similarities and differences)</w:t>
            </w:r>
          </w:p>
          <w:p w14:paraId="7033EB42" w14:textId="12D53219" w:rsidR="00346E16" w:rsidRDefault="00217B47" w:rsidP="00346E16">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24847F64" w14:textId="77777777" w:rsidR="00F71646" w:rsidRPr="00217B47" w:rsidRDefault="00F71646" w:rsidP="00346E16">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01FAECFF" w14:textId="77777777" w:rsidR="00217B47" w:rsidRPr="00217B47" w:rsidRDefault="00217B47" w:rsidP="002169F0">
            <w:pPr>
              <w:numPr>
                <w:ilvl w:val="0"/>
                <w:numId w:val="19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Use decision-making processes (e.g. share views, recognise different points of view, identify issues, identify possible solutions,</w:t>
            </w:r>
            <w:r w:rsidRPr="00217B47">
              <w:rPr>
                <w:rFonts w:ascii="Calibri" w:eastAsia="Arial Unicode MS" w:hAnsi="Calibri" w:cs="Times New Roman"/>
                <w:sz w:val="20"/>
                <w:szCs w:val="20"/>
              </w:rPr>
              <w:t xml:space="preserve"> plan for action in groups)</w:t>
            </w:r>
          </w:p>
          <w:p w14:paraId="1262ACC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 IU</w:t>
            </w:r>
          </w:p>
          <w:p w14:paraId="6E8B4CB2" w14:textId="77777777" w:rsidR="00217B47" w:rsidRP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710A49EA" w14:textId="77777777" w:rsidR="00217B47" w:rsidRPr="00217B47" w:rsidRDefault="00217B47" w:rsidP="00217B47">
            <w:pPr>
              <w:rPr>
                <w:rFonts w:ascii="Calibri" w:hAnsi="Calibri" w:cs="Calibri"/>
                <w:b/>
                <w:color w:val="000000"/>
                <w:u w:color="000000"/>
                <w:bdr w:val="nil"/>
                <w:lang w:val="en-US"/>
              </w:rPr>
            </w:pPr>
            <w:r w:rsidRPr="00217B47">
              <w:rPr>
                <w:rFonts w:ascii="Calibri" w:hAnsi="Calibri" w:cs="Calibri"/>
                <w:b/>
                <w:color w:val="000000"/>
                <w:u w:color="000000"/>
                <w:bdr w:val="nil"/>
                <w:lang w:val="en-US"/>
              </w:rPr>
              <w:t>Communicating and reflecting</w:t>
            </w:r>
          </w:p>
          <w:p w14:paraId="32C27C96" w14:textId="77777777" w:rsidR="00217B47" w:rsidRPr="00217B47" w:rsidRDefault="00217B47" w:rsidP="002169F0">
            <w:pPr>
              <w:numPr>
                <w:ilvl w:val="0"/>
                <w:numId w:val="195"/>
              </w:numPr>
              <w:pBdr>
                <w:top w:val="nil"/>
                <w:left w:val="nil"/>
                <w:bottom w:val="nil"/>
                <w:right w:val="nil"/>
                <w:between w:val="nil"/>
                <w:bar w:val="nil"/>
              </w:pBdr>
              <w:ind w:left="357" w:hanging="35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Present findings and conclusions in a range of communication forms (e.g. written, oral, visual, digital, tabular, graphic), appropriate to audience and purpose, using relevant terms</w:t>
            </w:r>
          </w:p>
          <w:p w14:paraId="6A325397"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 PSC</w:t>
            </w:r>
          </w:p>
          <w:p w14:paraId="27BDC48A"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lang w:val="en-US"/>
              </w:rPr>
            </w:pPr>
          </w:p>
          <w:p w14:paraId="36299F33" w14:textId="77777777" w:rsidR="00217B47" w:rsidRPr="00217B47" w:rsidRDefault="00217B47" w:rsidP="002169F0">
            <w:pPr>
              <w:numPr>
                <w:ilvl w:val="0"/>
                <w:numId w:val="195"/>
              </w:numPr>
              <w:pBdr>
                <w:top w:val="nil"/>
                <w:left w:val="nil"/>
                <w:bottom w:val="nil"/>
                <w:right w:val="nil"/>
                <w:between w:val="nil"/>
                <w:bar w:val="nil"/>
              </w:pBdr>
              <w:ind w:left="357" w:hanging="35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Develop texts, including </w:t>
            </w:r>
            <w:r w:rsidRPr="00217B47">
              <w:rPr>
                <w:rFonts w:ascii="Calibri" w:hAnsi="Calibri" w:cs="Calibri"/>
                <w:color w:val="000000"/>
                <w:sz w:val="20"/>
                <w:szCs w:val="20"/>
                <w:u w:val="single" w:color="000000"/>
                <w:bdr w:val="nil"/>
              </w:rPr>
              <w:t>narratives</w:t>
            </w:r>
            <w:r w:rsidRPr="00217B47">
              <w:rPr>
                <w:rFonts w:ascii="Calibri" w:hAnsi="Calibri" w:cs="Calibri"/>
                <w:color w:val="000000"/>
                <w:sz w:val="20"/>
                <w:szCs w:val="20"/>
                <w:u w:color="000000"/>
                <w:bdr w:val="nil"/>
                <w:lang w:val="en-US"/>
              </w:rPr>
              <w:t xml:space="preserve"> and biographies, that use researched facts, events and experiences</w:t>
            </w:r>
          </w:p>
          <w:p w14:paraId="75CD42C9"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5E88225D"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lang w:val="en-US"/>
              </w:rPr>
            </w:pPr>
          </w:p>
          <w:p w14:paraId="279B21AE" w14:textId="77777777" w:rsidR="00217B47" w:rsidRPr="00217B47" w:rsidRDefault="00217B47" w:rsidP="002169F0">
            <w:pPr>
              <w:numPr>
                <w:ilvl w:val="0"/>
                <w:numId w:val="195"/>
              </w:numPr>
              <w:pBdr>
                <w:top w:val="nil"/>
                <w:left w:val="nil"/>
                <w:bottom w:val="nil"/>
                <w:right w:val="nil"/>
                <w:between w:val="nil"/>
                <w:bar w:val="nil"/>
              </w:pBdr>
              <w:ind w:left="357" w:hanging="35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rPr>
              <w:t>Reflect on learning, identify new understandings and act on findings in different ways</w:t>
            </w:r>
          </w:p>
          <w:p w14:paraId="0567C62A"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 xml:space="preserve">(e.g. complete a </w:t>
            </w:r>
            <w:r w:rsidRPr="00217B47">
              <w:rPr>
                <w:rFonts w:ascii="Calibri" w:hAnsi="Calibri" w:cs="Calibri"/>
                <w:color w:val="000000"/>
                <w:sz w:val="20"/>
                <w:szCs w:val="20"/>
                <w:u w:val="single" w:color="000000"/>
                <w:bdr w:val="nil"/>
              </w:rPr>
              <w:t>KWL chart</w:t>
            </w:r>
            <w:r w:rsidRPr="00217B47">
              <w:rPr>
                <w:rFonts w:ascii="Calibri" w:hAnsi="Calibri" w:cs="Calibri"/>
                <w:color w:val="000000"/>
                <w:sz w:val="20"/>
                <w:szCs w:val="20"/>
                <w:u w:color="000000"/>
                <w:bdr w:val="nil"/>
              </w:rPr>
              <w:t>, propose action in response to new knowledge)</w:t>
            </w:r>
          </w:p>
          <w:p w14:paraId="7929E45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tc>
      </w:tr>
    </w:tbl>
    <w:p w14:paraId="78FBE4E0" w14:textId="77777777" w:rsidR="00217B47" w:rsidRPr="00217B47" w:rsidRDefault="00217B47" w:rsidP="00217B47">
      <w:pPr>
        <w:spacing w:after="160" w:line="259" w:lineRule="auto"/>
        <w:jc w:val="left"/>
        <w:rPr>
          <w:rFonts w:ascii="Calibri" w:eastAsia="SimSun" w:hAnsi="Calibri" w:cs="Times New Roman"/>
          <w:smallCaps/>
          <w:color w:val="8064A2"/>
          <w:spacing w:val="5"/>
          <w:sz w:val="30"/>
          <w:szCs w:val="30"/>
        </w:rPr>
      </w:pPr>
      <w:r w:rsidRPr="00217B47">
        <w:rPr>
          <w:rFonts w:ascii="Calibri" w:eastAsia="Calibri" w:hAnsi="Calibri" w:cs="Times New Roman"/>
          <w:sz w:val="22"/>
          <w:szCs w:val="22"/>
        </w:rPr>
        <w:lastRenderedPageBreak/>
        <w:br w:type="page"/>
      </w:r>
    </w:p>
    <w:p w14:paraId="7288644D"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757CD2C8" w14:textId="77777777" w:rsidR="00217B47" w:rsidRPr="00346E16" w:rsidRDefault="00217B47" w:rsidP="00217B47">
      <w:pPr>
        <w:spacing w:after="0" w:line="240" w:lineRule="auto"/>
        <w:jc w:val="left"/>
        <w:rPr>
          <w:rFonts w:ascii="Calibri" w:eastAsia="Calibri" w:hAnsi="Calibri" w:cs="Calibri Light"/>
          <w:color w:val="1F497D"/>
        </w:rPr>
      </w:pPr>
      <w:r w:rsidRPr="00346E16">
        <w:rPr>
          <w:rFonts w:ascii="Calibri" w:eastAsia="Calibri" w:hAnsi="Calibri" w:cs="Calibri Light"/>
        </w:rPr>
        <w:t xml:space="preserve">At Standard, students develop questions, locate and collect information and/or data from a variety of sources. They record their information and/or data in a range of formats and use some protocols when referring to the work of others. Students use given criteria to select relevant information, and they interpret information and/or data by sequencing events and identifying different points of view. They translate </w:t>
      </w:r>
      <w:r w:rsidRPr="00346E16">
        <w:rPr>
          <w:rFonts w:ascii="Calibri" w:eastAsia="Calibri" w:hAnsi="Calibri" w:cs="Times New Roman"/>
        </w:rPr>
        <w:t>information</w:t>
      </w:r>
      <w:r w:rsidRPr="00346E16">
        <w:rPr>
          <w:rFonts w:ascii="Calibri" w:eastAsia="Calibri" w:hAnsi="Calibri" w:cs="Calibri Light"/>
        </w:rPr>
        <w:t xml:space="preserve"> and/or data into different formats. Students use given decision-making processes to draw simple conclusions and provide explanations based on information and/or data. They present findings using a range of communication forms appropriate to audience and purpose, using relevant terms. Students develop texts supported by researched information, and reflect on findings to propose an action.</w:t>
      </w:r>
    </w:p>
    <w:p w14:paraId="50AF49C0" w14:textId="77777777" w:rsidR="00217B47" w:rsidRPr="00346E16" w:rsidRDefault="00217B47" w:rsidP="00217B47">
      <w:pPr>
        <w:spacing w:after="0" w:line="240" w:lineRule="auto"/>
        <w:jc w:val="left"/>
        <w:rPr>
          <w:rFonts w:ascii="Calibri" w:eastAsia="Calibri" w:hAnsi="Calibri" w:cs="Times New Roman"/>
        </w:rPr>
      </w:pPr>
    </w:p>
    <w:p w14:paraId="6FAD37C5"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Calibri Light"/>
        </w:rPr>
        <w:t xml:space="preserve">Students identify the role of local government in the community, and recognise that people’s identity can be shaped through participation in a community group. They distinguish between rules and laws and identify that rights and responsibilities are important in maintaining social cohesion. </w:t>
      </w:r>
    </w:p>
    <w:p w14:paraId="6341656B" w14:textId="77777777" w:rsidR="00217B47" w:rsidRPr="00346E16" w:rsidRDefault="00217B47" w:rsidP="00217B47">
      <w:pPr>
        <w:spacing w:after="0" w:line="240" w:lineRule="auto"/>
        <w:jc w:val="left"/>
        <w:rPr>
          <w:rFonts w:ascii="Calibri" w:eastAsia="Calibri" w:hAnsi="Calibri" w:cs="Calibri Light"/>
        </w:rPr>
      </w:pPr>
    </w:p>
    <w:p w14:paraId="5EDCA697"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Calibri Light"/>
        </w:rPr>
        <w:t xml:space="preserve">Students identify the location of Africa and Europe, and their major countries, in relation to Australia. They identify the main characteristics of their natural environments and describe the importance of the interconnections between people, plants and animals at the local to global scale. Students recognise that people have different views on the sustainable use of natural resources and describe how they can be managed and protected. </w:t>
      </w:r>
    </w:p>
    <w:p w14:paraId="51EFDE33" w14:textId="77777777" w:rsidR="00217B47" w:rsidRPr="00346E16" w:rsidRDefault="00217B47" w:rsidP="00217B47">
      <w:pPr>
        <w:spacing w:after="0" w:line="240" w:lineRule="auto"/>
        <w:jc w:val="left"/>
        <w:rPr>
          <w:rFonts w:ascii="Calibri" w:eastAsia="Calibri" w:hAnsi="Calibri" w:cs="Calibri Light"/>
        </w:rPr>
      </w:pPr>
    </w:p>
    <w:p w14:paraId="7A2C2137" w14:textId="77777777" w:rsidR="00217B47" w:rsidRPr="00346E16" w:rsidRDefault="00217B47" w:rsidP="00217B47">
      <w:pPr>
        <w:spacing w:after="0" w:line="240" w:lineRule="auto"/>
        <w:jc w:val="left"/>
        <w:rPr>
          <w:rFonts w:ascii="Calibri" w:eastAsia="Calibri" w:hAnsi="Calibri" w:cs="Calibri Light"/>
        </w:rPr>
      </w:pPr>
      <w:r w:rsidRPr="00346E16">
        <w:rPr>
          <w:rFonts w:ascii="Calibri" w:eastAsia="Calibri" w:hAnsi="Calibri" w:cs="Times New Roman"/>
        </w:rPr>
        <w:t>Students describe the connection that Australia’s First Peoples have to Country/Place</w:t>
      </w:r>
      <w:r w:rsidRPr="00346E16">
        <w:rPr>
          <w:rFonts w:ascii="Calibri" w:eastAsia="Calibri" w:hAnsi="Calibri" w:cs="Calibri Light"/>
        </w:rPr>
        <w:t xml:space="preserve"> and identify the impact of contact on Indigenous peoples in Australia, and around the world, as a result of exploration and colonisation. They </w:t>
      </w:r>
      <w:hyperlink r:id="rId54" w:tooltip="Display the glossary entry for recognise" w:history="1">
        <w:r w:rsidRPr="00346E16">
          <w:rPr>
            <w:rFonts w:ascii="Calibri" w:eastAsia="Calibri" w:hAnsi="Calibri" w:cs="Calibri Light"/>
          </w:rPr>
          <w:t>identify</w:t>
        </w:r>
      </w:hyperlink>
      <w:r w:rsidRPr="00346E16">
        <w:rPr>
          <w:rFonts w:ascii="Calibri" w:eastAsia="Calibri" w:hAnsi="Calibri" w:cs="Calibri Light"/>
        </w:rPr>
        <w:t xml:space="preserve"> the significance of past events in bringing about change and </w:t>
      </w:r>
      <w:hyperlink r:id="rId55" w:tooltip="Display the glossary entry for describe" w:history="1">
        <w:r w:rsidRPr="00346E16">
          <w:rPr>
            <w:rFonts w:ascii="Calibri" w:eastAsia="Calibri" w:hAnsi="Calibri" w:cs="Calibri Light"/>
          </w:rPr>
          <w:t>describe</w:t>
        </w:r>
      </w:hyperlink>
      <w:r w:rsidRPr="00346E16">
        <w:rPr>
          <w:rFonts w:ascii="Calibri" w:eastAsia="Calibri" w:hAnsi="Calibri" w:cs="Calibri Light"/>
        </w:rPr>
        <w:t xml:space="preserve"> the experiences of an individual or a group over time</w:t>
      </w:r>
      <w:r w:rsidRPr="00346E16">
        <w:rPr>
          <w:rFonts w:ascii="Calibri" w:eastAsia="Calibri" w:hAnsi="Calibri" w:cs="Calibri Light"/>
          <w:color w:val="1F497D"/>
        </w:rPr>
        <w:t xml:space="preserve">. </w:t>
      </w:r>
      <w:r w:rsidRPr="00346E16">
        <w:rPr>
          <w:rFonts w:ascii="Calibri" w:eastAsia="Calibri" w:hAnsi="Calibri" w:cs="Calibri Light"/>
        </w:rPr>
        <w:t xml:space="preserve">Students explain how and why life changed in the past and </w:t>
      </w:r>
      <w:hyperlink r:id="rId56" w:tooltip="Display the glossary entry for identify" w:history="1">
        <w:r w:rsidRPr="00346E16">
          <w:rPr>
            <w:rFonts w:ascii="Calibri" w:eastAsia="Calibri" w:hAnsi="Calibri" w:cs="Calibri Light"/>
          </w:rPr>
          <w:t>identify</w:t>
        </w:r>
      </w:hyperlink>
      <w:r w:rsidRPr="00346E16">
        <w:rPr>
          <w:rFonts w:ascii="Calibri" w:eastAsia="Calibri" w:hAnsi="Calibri" w:cs="Calibri Light"/>
        </w:rPr>
        <w:t xml:space="preserve"> aspects of the past that have remained the same.</w:t>
      </w:r>
    </w:p>
    <w:p w14:paraId="0A034141" w14:textId="77777777" w:rsidR="00CC076C" w:rsidRDefault="00217B47" w:rsidP="00217B47">
      <w:pPr>
        <w:spacing w:after="160" w:line="259" w:lineRule="auto"/>
        <w:jc w:val="left"/>
        <w:rPr>
          <w:rFonts w:ascii="Calibri" w:eastAsia="Calibri" w:hAnsi="Calibri" w:cs="Times New Roman"/>
          <w:sz w:val="22"/>
          <w:szCs w:val="22"/>
        </w:rPr>
        <w:sectPr w:rsidR="00CC076C">
          <w:headerReference w:type="default" r:id="rId57"/>
          <w:pgSz w:w="11906" w:h="16838"/>
          <w:pgMar w:top="1440" w:right="1440" w:bottom="1440" w:left="1440" w:header="708" w:footer="708" w:gutter="0"/>
          <w:cols w:space="708"/>
          <w:docGrid w:linePitch="360"/>
        </w:sectPr>
      </w:pPr>
      <w:r w:rsidRPr="00217B47">
        <w:rPr>
          <w:rFonts w:ascii="Calibri" w:eastAsia="Calibri" w:hAnsi="Calibri" w:cs="Times New Roman"/>
          <w:sz w:val="22"/>
          <w:szCs w:val="22"/>
        </w:rPr>
        <w:br w:type="page"/>
      </w:r>
    </w:p>
    <w:p w14:paraId="0C6838EC" w14:textId="77777777" w:rsidR="00217B47" w:rsidRPr="009E3D54" w:rsidRDefault="00217B47" w:rsidP="009E3D54">
      <w:pPr>
        <w:pStyle w:val="MainHeading1"/>
      </w:pPr>
      <w:bookmarkStart w:id="23" w:name="_Toc475949478"/>
      <w:r w:rsidRPr="009E3D54">
        <w:lastRenderedPageBreak/>
        <w:t>Year 5 Humanities and Social Sciences Syllabus</w:t>
      </w:r>
      <w:bookmarkEnd w:id="23"/>
    </w:p>
    <w:p w14:paraId="155C7BF2"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180BADF6"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In Year 5, Humanities and Social Sciences consists of Civics and Citizenship, Economics and Business, Geography and History.</w:t>
      </w:r>
    </w:p>
    <w:p w14:paraId="131D6EF1"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6B35CC58"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 xml:space="preserve">Students develop </w:t>
      </w:r>
      <w:r w:rsidRPr="00217B47">
        <w:rPr>
          <w:rFonts w:ascii="Calibri" w:eastAsia="Calibri" w:hAnsi="Calibri" w:cs="Calibri"/>
          <w:bCs/>
          <w:color w:val="000000"/>
          <w:u w:color="000000"/>
          <w:bdr w:val="nil"/>
          <w:lang w:val="en-US"/>
        </w:rPr>
        <w:t>their understanding and application of skills, including questioning and researching, analysing, evaluating, communicating and reflecting. They apply these skills to their daily learning experiences and to investigate events, developments, issues and phenomena, both historical and contemporary.</w:t>
      </w:r>
    </w:p>
    <w:p w14:paraId="09ED4009"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6DBE5AAE"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Students continue to build on their understanding of the concepts of democratic values, justice and rights and responsibilities as they further develop their understanding of laws, including how they are enforced and how they affect the lives of citizens. Students are introduced to the concept of the Westminster system as they explore the key features of Australia’s electoral process</w:t>
      </w:r>
      <w:r w:rsidRPr="00217B47">
        <w:rPr>
          <w:rFonts w:ascii="Calibri" w:eastAsia="Calibri" w:hAnsi="Calibri" w:cs="Calibri"/>
          <w:bCs/>
          <w:color w:val="000000"/>
          <w:u w:color="000000"/>
          <w:bdr w:val="nil"/>
          <w:lang w:val="en-US"/>
        </w:rPr>
        <w:t>.</w:t>
      </w:r>
    </w:p>
    <w:p w14:paraId="3AA9B501"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1B91C181"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The importance of informed consumer decision-making is introduced through the concept of making choices. Students focus on the factors that impact upon the allocation of resources and this is underpinned by the concept of scarcity. They relate this to a personal or community context, questioning what influences their own decision-making. </w:t>
      </w:r>
    </w:p>
    <w:p w14:paraId="41B9390C"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79CE4A43"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 xml:space="preserve">The concepts of place, space, environment, interconnection, sustainability and change continue to be developed as a way of thinking. Students have the opportunity to inquire into </w:t>
      </w:r>
      <w:r w:rsidRPr="00217B47">
        <w:rPr>
          <w:rFonts w:ascii="Calibri" w:eastAsia="Calibri" w:hAnsi="Calibri" w:cs="Calibri"/>
          <w:bCs/>
          <w:color w:val="000000"/>
          <w:u w:color="000000"/>
          <w:bdr w:val="nil"/>
          <w:lang w:val="en-US"/>
        </w:rPr>
        <w:t>the connections between people and the environment, and how these interactions influence one another.</w:t>
      </w:r>
      <w:r w:rsidRPr="00217B47">
        <w:rPr>
          <w:rFonts w:ascii="Calibri" w:eastAsia="Calibri" w:hAnsi="Calibri" w:cs="Times New Roman"/>
          <w:bCs/>
          <w:u w:color="000000"/>
        </w:rPr>
        <w:t xml:space="preserve"> </w:t>
      </w:r>
      <w:r w:rsidRPr="00217B47">
        <w:rPr>
          <w:rFonts w:ascii="Calibri" w:eastAsia="Calibri" w:hAnsi="Calibri" w:cs="Calibri"/>
          <w:bCs/>
          <w:color w:val="000000"/>
          <w:u w:color="000000"/>
          <w:bdr w:val="nil"/>
        </w:rPr>
        <w:t>The development of the students’ mental map of the world is extended through a study of the location and characteristics of</w:t>
      </w:r>
      <w:r w:rsidRPr="00217B47">
        <w:rPr>
          <w:rFonts w:ascii="Calibri" w:eastAsia="Calibri" w:hAnsi="Calibri" w:cs="Calibri"/>
          <w:bCs/>
          <w:color w:val="000000"/>
          <w:u w:color="000000"/>
          <w:bdr w:val="nil"/>
          <w:lang w:val="en-US"/>
        </w:rPr>
        <w:t xml:space="preserve"> North America and South America.</w:t>
      </w:r>
    </w:p>
    <w:p w14:paraId="7A03E26C"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021253A2"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 xml:space="preserve">Students are given the opportunity to develop their historical understanding through the key concepts of sources, continuity and change, cause and effect, perspectives, empathy and significance. These concepts are investigated within the historical context of </w:t>
      </w:r>
      <w:r w:rsidRPr="00217B47">
        <w:rPr>
          <w:rFonts w:ascii="Calibri" w:eastAsia="Calibri" w:hAnsi="Calibri" w:cs="Calibri"/>
          <w:bCs/>
          <w:color w:val="000000"/>
          <w:u w:color="000000"/>
          <w:bdr w:val="nil"/>
          <w:lang w:val="en-US"/>
        </w:rPr>
        <w:t>colonial Australia in the 1800s and the significant events and people who shaped the political and social structures at that time are considered.</w:t>
      </w:r>
    </w:p>
    <w:p w14:paraId="141F0DD9" w14:textId="77777777" w:rsidR="00217B47" w:rsidRPr="00217B47" w:rsidRDefault="00217B47" w:rsidP="00217B47">
      <w:pPr>
        <w:spacing w:after="0" w:line="240" w:lineRule="auto"/>
        <w:jc w:val="left"/>
        <w:rPr>
          <w:rFonts w:ascii="Calibri" w:eastAsia="Calibri" w:hAnsi="Calibri" w:cs="Times New Roman"/>
          <w:sz w:val="22"/>
          <w:szCs w:val="22"/>
        </w:rPr>
      </w:pPr>
    </w:p>
    <w:p w14:paraId="066306D2"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58"/>
          <w:pgSz w:w="11906" w:h="16838"/>
          <w:pgMar w:top="1440" w:right="1440" w:bottom="1440" w:left="1440" w:header="708" w:footer="708" w:gutter="0"/>
          <w:cols w:space="708"/>
          <w:docGrid w:linePitch="360"/>
        </w:sectPr>
      </w:pPr>
    </w:p>
    <w:p w14:paraId="2CD1C09E" w14:textId="77777777" w:rsidR="00FA4AE7" w:rsidRPr="00F71646" w:rsidRDefault="00FA4AE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FA4AE7" w14:paraId="6EAB9E4F" w14:textId="77777777" w:rsidTr="008137E2">
        <w:tc>
          <w:tcPr>
            <w:tcW w:w="4621" w:type="dxa"/>
          </w:tcPr>
          <w:p w14:paraId="05D73B1A" w14:textId="77777777" w:rsidR="00FA4AE7" w:rsidRPr="00906873" w:rsidRDefault="00FA4AE7" w:rsidP="00FA4AE7">
            <w:pPr>
              <w:pStyle w:val="Subtitle"/>
              <w:spacing w:after="0"/>
              <w:jc w:val="left"/>
              <w:rPr>
                <w:rStyle w:val="Strong"/>
                <w:rFonts w:asciiTheme="minorHAnsi" w:hAnsiTheme="minorHAnsi" w:cstheme="minorHAnsi"/>
                <w:i/>
                <w:color w:val="5F497A" w:themeColor="accent4" w:themeShade="BF"/>
                <w:sz w:val="26"/>
                <w:szCs w:val="26"/>
              </w:rPr>
            </w:pPr>
            <w:r w:rsidRPr="00906873">
              <w:rPr>
                <w:rStyle w:val="Strong"/>
                <w:rFonts w:asciiTheme="minorHAnsi" w:hAnsiTheme="minorHAnsi" w:cstheme="minorHAnsi"/>
                <w:color w:val="5F497A" w:themeColor="accent4" w:themeShade="BF"/>
                <w:sz w:val="26"/>
                <w:szCs w:val="26"/>
              </w:rPr>
              <w:t xml:space="preserve">Knowledge and </w:t>
            </w:r>
            <w:r w:rsidRPr="00FA4AE7">
              <w:rPr>
                <w:rStyle w:val="Strong"/>
                <w:rFonts w:asciiTheme="minorHAnsi" w:hAnsiTheme="minorHAnsi" w:cstheme="minorHAnsi"/>
                <w:bCs/>
                <w:iCs/>
                <w:color w:val="5F497A" w:themeColor="accent4" w:themeShade="BF"/>
                <w:spacing w:val="15"/>
                <w:sz w:val="26"/>
                <w:szCs w:val="26"/>
              </w:rPr>
              <w:t>understanding</w:t>
            </w:r>
          </w:p>
          <w:p w14:paraId="2D0315C9" w14:textId="77777777" w:rsidR="00FA4AE7" w:rsidRPr="00906873" w:rsidRDefault="00FA4AE7" w:rsidP="008137E2">
            <w:pPr>
              <w:rPr>
                <w:rFonts w:cstheme="minorHAnsi"/>
                <w:b/>
                <w:sz w:val="24"/>
                <w:szCs w:val="24"/>
              </w:rPr>
            </w:pPr>
            <w:r w:rsidRPr="00906873">
              <w:rPr>
                <w:rFonts w:cstheme="minorHAnsi"/>
                <w:b/>
                <w:sz w:val="24"/>
                <w:szCs w:val="24"/>
              </w:rPr>
              <w:t>Civics and Citizenship</w:t>
            </w:r>
          </w:p>
          <w:p w14:paraId="6A67827B" w14:textId="77777777" w:rsidR="00FA4AE7" w:rsidRPr="00906873" w:rsidRDefault="00FA4AE7" w:rsidP="008137E2">
            <w:pPr>
              <w:pStyle w:val="BodyA"/>
              <w:rPr>
                <w:rFonts w:asciiTheme="minorHAnsi" w:hAnsiTheme="minorHAnsi" w:cstheme="minorHAnsi"/>
                <w:b/>
                <w:bCs/>
              </w:rPr>
            </w:pPr>
            <w:r w:rsidRPr="00906873">
              <w:rPr>
                <w:rFonts w:asciiTheme="minorHAnsi" w:hAnsiTheme="minorHAnsi" w:cstheme="minorHAnsi"/>
                <w:b/>
              </w:rPr>
              <w:t xml:space="preserve">Roles, responsibilities and participation </w:t>
            </w:r>
          </w:p>
          <w:p w14:paraId="200586F2" w14:textId="77777777" w:rsidR="00FA4AE7" w:rsidRDefault="00FA4AE7" w:rsidP="00FA4AE7">
            <w:pPr>
              <w:pStyle w:val="ListParagraph"/>
              <w:numPr>
                <w:ilvl w:val="0"/>
                <w:numId w:val="205"/>
              </w:numPr>
              <w:pBdr>
                <w:top w:val="nil"/>
                <w:left w:val="nil"/>
                <w:bottom w:val="nil"/>
                <w:right w:val="nil"/>
                <w:between w:val="nil"/>
                <w:bar w:val="nil"/>
              </w:pBdr>
              <w:ind w:left="396" w:hanging="396"/>
              <w:contextualSpacing w:val="0"/>
              <w:rPr>
                <w:rFonts w:cstheme="minorHAnsi"/>
              </w:rPr>
            </w:pPr>
            <w:r w:rsidRPr="00FA4AE7">
              <w:rPr>
                <w:rFonts w:eastAsia="Calibri" w:cstheme="minorHAnsi"/>
              </w:rPr>
              <w:t>The</w:t>
            </w:r>
            <w:r>
              <w:rPr>
                <w:rFonts w:cstheme="minorHAnsi"/>
              </w:rPr>
              <w:t xml:space="preserve"> key values that underpin </w:t>
            </w:r>
            <w:r w:rsidRPr="00A8189C">
              <w:rPr>
                <w:rFonts w:cstheme="minorHAnsi"/>
                <w:u w:val="single"/>
              </w:rPr>
              <w:t>Australia’s</w:t>
            </w:r>
            <w:r>
              <w:rPr>
                <w:rFonts w:cstheme="minorHAnsi"/>
              </w:rPr>
              <w:t xml:space="preserve"> </w:t>
            </w:r>
            <w:r w:rsidRPr="00A8189C">
              <w:rPr>
                <w:rFonts w:cstheme="minorHAnsi"/>
                <w:u w:val="single"/>
              </w:rPr>
              <w:t>democracy</w:t>
            </w:r>
            <w:r>
              <w:rPr>
                <w:rFonts w:cstheme="minorHAnsi"/>
                <w:u w:val="single"/>
              </w:rPr>
              <w:t>,</w:t>
            </w:r>
            <w:r w:rsidRPr="004B21CE">
              <w:rPr>
                <w:rFonts w:cstheme="minorHAnsi"/>
              </w:rPr>
              <w:t xml:space="preserve"> including freedom, equality, fairness and </w:t>
            </w:r>
            <w:r w:rsidRPr="003B1FEB">
              <w:rPr>
                <w:rFonts w:cstheme="minorHAnsi"/>
                <w:u w:val="single"/>
              </w:rPr>
              <w:t>justice</w:t>
            </w:r>
            <w:r>
              <w:rPr>
                <w:rFonts w:cstheme="minorHAnsi"/>
              </w:rPr>
              <w:t xml:space="preserve"> (ACHASSK115)</w:t>
            </w:r>
          </w:p>
          <w:p w14:paraId="0F16B8BA" w14:textId="77777777" w:rsidR="00FA4AE7" w:rsidRDefault="00FA4AE7" w:rsidP="00FA4AE7">
            <w:pPr>
              <w:pBdr>
                <w:top w:val="nil"/>
                <w:left w:val="nil"/>
                <w:bottom w:val="nil"/>
                <w:right w:val="nil"/>
                <w:between w:val="nil"/>
                <w:bar w:val="nil"/>
              </w:pBdr>
              <w:ind w:left="377"/>
              <w:rPr>
                <w:rFonts w:cstheme="minorHAnsi"/>
              </w:rPr>
            </w:pPr>
            <w:r w:rsidRPr="00F473E0">
              <w:rPr>
                <w:rFonts w:cstheme="minorHAnsi"/>
              </w:rPr>
              <w:t xml:space="preserve">PSC, </w:t>
            </w:r>
            <w:r w:rsidRPr="00FA4AE7">
              <w:rPr>
                <w:rFonts w:ascii="Calibri" w:eastAsia="Calibri" w:hAnsi="Calibri" w:cs="Calibri"/>
                <w:color w:val="000000"/>
                <w:u w:color="000000"/>
                <w:bdr w:val="nil"/>
              </w:rPr>
              <w:t>EU</w:t>
            </w:r>
          </w:p>
          <w:p w14:paraId="75B95DA2" w14:textId="77777777" w:rsidR="00FA4AE7" w:rsidRPr="008B7FE2" w:rsidRDefault="00FA4AE7" w:rsidP="008137E2">
            <w:pPr>
              <w:pStyle w:val="ListParagraph"/>
              <w:pBdr>
                <w:top w:val="nil"/>
                <w:left w:val="nil"/>
                <w:bottom w:val="nil"/>
                <w:right w:val="nil"/>
                <w:between w:val="nil"/>
                <w:bar w:val="nil"/>
              </w:pBdr>
              <w:ind w:left="396"/>
              <w:contextualSpacing w:val="0"/>
              <w:rPr>
                <w:rFonts w:cstheme="minorHAnsi"/>
              </w:rPr>
            </w:pPr>
          </w:p>
          <w:p w14:paraId="6349F42E" w14:textId="77777777" w:rsidR="00FA4AE7" w:rsidRPr="003B7B7C" w:rsidRDefault="00FA4AE7" w:rsidP="00FA4AE7">
            <w:pPr>
              <w:pStyle w:val="ListParagraph"/>
              <w:numPr>
                <w:ilvl w:val="0"/>
                <w:numId w:val="205"/>
              </w:numPr>
              <w:pBdr>
                <w:top w:val="nil"/>
                <w:left w:val="nil"/>
                <w:bottom w:val="nil"/>
                <w:right w:val="nil"/>
                <w:between w:val="nil"/>
                <w:bar w:val="nil"/>
              </w:pBdr>
              <w:ind w:left="396" w:hanging="396"/>
              <w:contextualSpacing w:val="0"/>
              <w:rPr>
                <w:rFonts w:cstheme="minorHAnsi"/>
                <w:color w:val="54136B"/>
              </w:rPr>
            </w:pPr>
            <w:r w:rsidRPr="004B21CE">
              <w:rPr>
                <w:rFonts w:cstheme="minorHAnsi"/>
              </w:rPr>
              <w:t xml:space="preserve">The </w:t>
            </w:r>
            <w:r w:rsidRPr="00FA4AE7">
              <w:rPr>
                <w:rFonts w:eastAsia="Calibri" w:cstheme="minorHAnsi"/>
              </w:rPr>
              <w:t>roles</w:t>
            </w:r>
            <w:r w:rsidRPr="004B21CE">
              <w:rPr>
                <w:rFonts w:cstheme="minorHAnsi"/>
              </w:rPr>
              <w:t xml:space="preserve"> and responsibilities of </w:t>
            </w:r>
            <w:r w:rsidRPr="00A8189C">
              <w:rPr>
                <w:rFonts w:cstheme="minorHAnsi"/>
                <w:u w:val="single"/>
              </w:rPr>
              <w:t>electors</w:t>
            </w:r>
            <w:r w:rsidRPr="004B21CE">
              <w:rPr>
                <w:rFonts w:cstheme="minorHAnsi"/>
              </w:rPr>
              <w:t xml:space="preserve"> </w:t>
            </w:r>
          </w:p>
          <w:p w14:paraId="27296AF2" w14:textId="77C44BCD" w:rsidR="00FA4AE7" w:rsidRDefault="00E70306" w:rsidP="00FA4AE7">
            <w:pPr>
              <w:pStyle w:val="ListParagraph"/>
              <w:pBdr>
                <w:top w:val="nil"/>
                <w:left w:val="nil"/>
                <w:bottom w:val="nil"/>
                <w:right w:val="nil"/>
                <w:between w:val="nil"/>
                <w:bar w:val="nil"/>
              </w:pBdr>
              <w:tabs>
                <w:tab w:val="num" w:pos="360"/>
              </w:tabs>
              <w:ind w:left="396" w:hanging="396"/>
              <w:contextualSpacing w:val="0"/>
              <w:rPr>
                <w:rFonts w:cstheme="minorHAnsi"/>
              </w:rPr>
            </w:pPr>
            <w:r>
              <w:rPr>
                <w:rFonts w:cstheme="minorHAnsi"/>
              </w:rPr>
              <w:tab/>
            </w:r>
            <w:r w:rsidR="00FA4AE7">
              <w:rPr>
                <w:rFonts w:cstheme="minorHAnsi"/>
              </w:rPr>
              <w:t xml:space="preserve">(e.g. </w:t>
            </w:r>
            <w:r w:rsidR="00FA4AE7" w:rsidRPr="00FA4AE7">
              <w:rPr>
                <w:rFonts w:eastAsia="Calibri" w:cstheme="minorHAnsi"/>
              </w:rPr>
              <w:t>enrolling</w:t>
            </w:r>
            <w:r w:rsidR="00FA4AE7">
              <w:rPr>
                <w:rFonts w:cstheme="minorHAnsi"/>
              </w:rPr>
              <w:t xml:space="preserve"> to vote,</w:t>
            </w:r>
            <w:r w:rsidR="00FA4AE7" w:rsidRPr="004B21CE">
              <w:rPr>
                <w:rFonts w:cstheme="minorHAnsi"/>
              </w:rPr>
              <w:t xml:space="preserve"> being informed) and representatives (e.g. represent</w:t>
            </w:r>
            <w:r w:rsidR="00FA4AE7">
              <w:rPr>
                <w:rFonts w:cstheme="minorHAnsi"/>
              </w:rPr>
              <w:t>ing their electorate’s interests,</w:t>
            </w:r>
            <w:r w:rsidR="00FA4AE7" w:rsidRPr="004B21CE">
              <w:rPr>
                <w:rFonts w:cstheme="minorHAnsi"/>
              </w:rPr>
              <w:t xml:space="preserve"> </w:t>
            </w:r>
            <w:r w:rsidR="00FA4AE7">
              <w:rPr>
                <w:rFonts w:cstheme="minorHAnsi"/>
              </w:rPr>
              <w:t>participating</w:t>
            </w:r>
            <w:r w:rsidR="00FA4AE7" w:rsidRPr="004B21CE">
              <w:rPr>
                <w:rFonts w:cstheme="minorHAnsi"/>
              </w:rPr>
              <w:t xml:space="preserve"> in the parliamentary process) in </w:t>
            </w:r>
            <w:r w:rsidR="00FA4AE7" w:rsidRPr="003B1FEB">
              <w:rPr>
                <w:rFonts w:cstheme="minorHAnsi"/>
                <w:u w:val="single"/>
              </w:rPr>
              <w:t>Australia’s democracy</w:t>
            </w:r>
            <w:r w:rsidR="00FA4AE7">
              <w:rPr>
                <w:rFonts w:cstheme="minorHAnsi"/>
              </w:rPr>
              <w:t xml:space="preserve"> (ACHASSK116)</w:t>
            </w:r>
          </w:p>
          <w:p w14:paraId="7AF87E68" w14:textId="77777777" w:rsidR="00FA4AE7" w:rsidRDefault="00FA4AE7" w:rsidP="00FA4AE7">
            <w:pPr>
              <w:pBdr>
                <w:top w:val="nil"/>
                <w:left w:val="nil"/>
                <w:bottom w:val="nil"/>
                <w:right w:val="nil"/>
                <w:between w:val="nil"/>
                <w:bar w:val="nil"/>
              </w:pBdr>
              <w:ind w:left="377"/>
              <w:rPr>
                <w:rFonts w:cstheme="minorHAnsi"/>
              </w:rPr>
            </w:pPr>
            <w:r w:rsidRPr="00F473E0">
              <w:rPr>
                <w:rFonts w:cstheme="minorHAnsi"/>
              </w:rPr>
              <w:t>PSC, EU</w:t>
            </w:r>
          </w:p>
          <w:p w14:paraId="2A165A56" w14:textId="77777777" w:rsidR="00FA4AE7" w:rsidRPr="008B7FE2" w:rsidRDefault="00FA4AE7" w:rsidP="008137E2">
            <w:pPr>
              <w:pStyle w:val="ListParagraph"/>
              <w:pBdr>
                <w:top w:val="nil"/>
                <w:left w:val="nil"/>
                <w:bottom w:val="nil"/>
                <w:right w:val="nil"/>
                <w:between w:val="nil"/>
                <w:bar w:val="nil"/>
              </w:pBdr>
              <w:ind w:left="396"/>
              <w:contextualSpacing w:val="0"/>
              <w:rPr>
                <w:rFonts w:cstheme="minorHAnsi"/>
              </w:rPr>
            </w:pPr>
          </w:p>
          <w:p w14:paraId="36946724" w14:textId="77777777" w:rsidR="00FA4AE7" w:rsidRDefault="00FA4AE7" w:rsidP="00FA4AE7">
            <w:pPr>
              <w:pStyle w:val="ListParagraph"/>
              <w:numPr>
                <w:ilvl w:val="0"/>
                <w:numId w:val="205"/>
              </w:numPr>
              <w:pBdr>
                <w:top w:val="nil"/>
                <w:left w:val="nil"/>
                <w:bottom w:val="nil"/>
                <w:right w:val="nil"/>
                <w:between w:val="nil"/>
                <w:bar w:val="nil"/>
              </w:pBdr>
              <w:ind w:left="396" w:hanging="396"/>
              <w:contextualSpacing w:val="0"/>
              <w:rPr>
                <w:rFonts w:cstheme="minorHAnsi"/>
              </w:rPr>
            </w:pPr>
            <w:r w:rsidRPr="004B21CE">
              <w:rPr>
                <w:rFonts w:cstheme="minorHAnsi"/>
              </w:rPr>
              <w:t>T</w:t>
            </w:r>
            <w:r w:rsidRPr="00FA4AE7">
              <w:rPr>
                <w:rFonts w:eastAsia="Calibri" w:cstheme="minorHAnsi"/>
              </w:rPr>
              <w:t>h</w:t>
            </w:r>
            <w:r>
              <w:rPr>
                <w:rFonts w:cstheme="minorHAnsi"/>
              </w:rPr>
              <w:t>e key features of the</w:t>
            </w:r>
            <w:r w:rsidRPr="004B21CE">
              <w:rPr>
                <w:rFonts w:cstheme="minorHAnsi"/>
              </w:rPr>
              <w:t xml:space="preserve"> electoral process</w:t>
            </w:r>
            <w:r>
              <w:rPr>
                <w:rFonts w:cstheme="minorHAnsi"/>
              </w:rPr>
              <w:t xml:space="preserve"> in Australia</w:t>
            </w:r>
            <w:r w:rsidRPr="004B21CE">
              <w:rPr>
                <w:rFonts w:cstheme="minorHAnsi"/>
              </w:rPr>
              <w:t xml:space="preserve">, such as </w:t>
            </w:r>
            <w:r w:rsidRPr="003B1FEB">
              <w:rPr>
                <w:rFonts w:cstheme="minorHAnsi"/>
                <w:u w:val="single"/>
              </w:rPr>
              <w:t>compulsory voting</w:t>
            </w:r>
            <w:r w:rsidRPr="004B21CE">
              <w:rPr>
                <w:rFonts w:cstheme="minorHAnsi"/>
              </w:rPr>
              <w:t xml:space="preserve">, </w:t>
            </w:r>
            <w:r>
              <w:rPr>
                <w:rFonts w:cstheme="minorHAnsi"/>
                <w:u w:val="single"/>
              </w:rPr>
              <w:t>secret ballot</w:t>
            </w:r>
            <w:r w:rsidRPr="004B21CE">
              <w:rPr>
                <w:rFonts w:cstheme="minorHAnsi"/>
              </w:rPr>
              <w:t xml:space="preserve">, </w:t>
            </w:r>
            <w:r w:rsidRPr="003B1FEB">
              <w:rPr>
                <w:rFonts w:cstheme="minorHAnsi"/>
                <w:u w:val="single"/>
              </w:rPr>
              <w:t>preferential voting</w:t>
            </w:r>
            <w:r w:rsidRPr="00C63D0C">
              <w:rPr>
                <w:rFonts w:cstheme="minorHAnsi"/>
              </w:rPr>
              <w:t xml:space="preserve"> </w:t>
            </w:r>
            <w:r>
              <w:rPr>
                <w:rFonts w:cstheme="minorHAnsi"/>
              </w:rPr>
              <w:t xml:space="preserve"> (ACHASSK116)</w:t>
            </w:r>
          </w:p>
          <w:p w14:paraId="76459802" w14:textId="77777777" w:rsidR="00FA4AE7" w:rsidRDefault="00FA4AE7" w:rsidP="00FA4AE7">
            <w:pPr>
              <w:pBdr>
                <w:top w:val="nil"/>
                <w:left w:val="nil"/>
                <w:bottom w:val="nil"/>
                <w:right w:val="nil"/>
                <w:between w:val="nil"/>
                <w:bar w:val="nil"/>
              </w:pBdr>
              <w:ind w:left="377"/>
              <w:rPr>
                <w:rFonts w:cstheme="minorHAnsi"/>
              </w:rPr>
            </w:pPr>
            <w:r w:rsidRPr="00F473E0">
              <w:rPr>
                <w:rFonts w:cstheme="minorHAnsi"/>
              </w:rPr>
              <w:t>PSC, EU</w:t>
            </w:r>
          </w:p>
          <w:p w14:paraId="66E56CF3" w14:textId="77777777" w:rsidR="00FA4AE7" w:rsidRPr="008B7FE2" w:rsidRDefault="00FA4AE7" w:rsidP="008137E2">
            <w:pPr>
              <w:pStyle w:val="ListParagraph"/>
              <w:pBdr>
                <w:top w:val="nil"/>
                <w:left w:val="nil"/>
                <w:bottom w:val="nil"/>
                <w:right w:val="nil"/>
                <w:between w:val="nil"/>
                <w:bar w:val="nil"/>
              </w:pBdr>
              <w:ind w:left="396"/>
              <w:contextualSpacing w:val="0"/>
              <w:rPr>
                <w:rFonts w:cstheme="minorHAnsi"/>
              </w:rPr>
            </w:pPr>
          </w:p>
          <w:p w14:paraId="0A919998" w14:textId="77777777" w:rsidR="00FA4AE7" w:rsidRDefault="00FA4AE7" w:rsidP="00FA4AE7">
            <w:pPr>
              <w:pStyle w:val="ListParagraph"/>
              <w:numPr>
                <w:ilvl w:val="0"/>
                <w:numId w:val="205"/>
              </w:numPr>
              <w:pBdr>
                <w:top w:val="nil"/>
                <w:left w:val="nil"/>
                <w:bottom w:val="nil"/>
                <w:right w:val="nil"/>
                <w:between w:val="nil"/>
                <w:bar w:val="nil"/>
              </w:pBdr>
              <w:ind w:left="396" w:hanging="396"/>
              <w:contextualSpacing w:val="0"/>
              <w:rPr>
                <w:rFonts w:cstheme="minorHAnsi"/>
              </w:rPr>
            </w:pPr>
            <w:r w:rsidRPr="00FA4AE7">
              <w:rPr>
                <w:rFonts w:eastAsia="Calibri" w:cstheme="minorHAnsi"/>
              </w:rPr>
              <w:t>How</w:t>
            </w:r>
            <w:r w:rsidRPr="006945D7">
              <w:rPr>
                <w:rFonts w:cstheme="minorHAnsi"/>
              </w:rPr>
              <w:t xml:space="preserve"> </w:t>
            </w:r>
            <w:r w:rsidRPr="00A8189C">
              <w:rPr>
                <w:rFonts w:cstheme="minorHAnsi"/>
                <w:u w:val="single"/>
              </w:rPr>
              <w:t>regulations</w:t>
            </w:r>
            <w:r>
              <w:rPr>
                <w:rFonts w:cstheme="minorHAnsi"/>
              </w:rPr>
              <w:t xml:space="preserve"> and </w:t>
            </w:r>
            <w:r w:rsidRPr="00A8189C">
              <w:rPr>
                <w:rFonts w:cstheme="minorHAnsi"/>
                <w:u w:val="single"/>
              </w:rPr>
              <w:t>laws</w:t>
            </w:r>
            <w:r w:rsidRPr="006945D7">
              <w:rPr>
                <w:rFonts w:cstheme="minorHAnsi"/>
              </w:rPr>
              <w:t xml:space="preserve"> affect the lives of </w:t>
            </w:r>
            <w:r w:rsidRPr="00A8189C">
              <w:rPr>
                <w:rFonts w:cstheme="minorHAnsi"/>
                <w:u w:val="single"/>
              </w:rPr>
              <w:t>citizens</w:t>
            </w:r>
            <w:r w:rsidRPr="006945D7">
              <w:rPr>
                <w:rFonts w:cstheme="minorHAnsi"/>
              </w:rPr>
              <w:t xml:space="preserve"> (e.g. the </w:t>
            </w:r>
            <w:r>
              <w:rPr>
                <w:rFonts w:cstheme="minorHAnsi"/>
              </w:rPr>
              <w:t xml:space="preserve">different types of </w:t>
            </w:r>
            <w:r w:rsidRPr="00A8189C">
              <w:rPr>
                <w:rFonts w:cstheme="minorHAnsi"/>
                <w:u w:val="single"/>
              </w:rPr>
              <w:t>laws</w:t>
            </w:r>
            <w:r>
              <w:rPr>
                <w:rFonts w:cstheme="minorHAnsi"/>
              </w:rPr>
              <w:t>,</w:t>
            </w:r>
            <w:r w:rsidRPr="006945D7">
              <w:rPr>
                <w:rFonts w:cstheme="minorHAnsi"/>
              </w:rPr>
              <w:t xml:space="preserve"> how </w:t>
            </w:r>
            <w:r w:rsidRPr="00A8189C">
              <w:rPr>
                <w:rFonts w:cstheme="minorHAnsi"/>
                <w:u w:val="single"/>
              </w:rPr>
              <w:t>laws</w:t>
            </w:r>
            <w:r w:rsidRPr="006945D7">
              <w:rPr>
                <w:rFonts w:cstheme="minorHAnsi"/>
              </w:rPr>
              <w:t xml:space="preserve"> protect </w:t>
            </w:r>
            <w:r w:rsidRPr="00787DE2">
              <w:rPr>
                <w:rFonts w:cstheme="minorHAnsi"/>
                <w:u w:val="single"/>
              </w:rPr>
              <w:t>human rights</w:t>
            </w:r>
            <w:r w:rsidRPr="006945D7">
              <w:rPr>
                <w:rFonts w:cstheme="minorHAnsi"/>
              </w:rPr>
              <w:t>)</w:t>
            </w:r>
            <w:r w:rsidRPr="006945D7" w:rsidDel="006945D7">
              <w:rPr>
                <w:rFonts w:cstheme="minorHAnsi"/>
              </w:rPr>
              <w:t xml:space="preserve"> </w:t>
            </w:r>
            <w:r>
              <w:rPr>
                <w:rFonts w:cstheme="minorHAnsi"/>
              </w:rPr>
              <w:t>(ACHASSK117)</w:t>
            </w:r>
          </w:p>
          <w:p w14:paraId="0EBE249A" w14:textId="77777777" w:rsidR="00FA4AE7" w:rsidRDefault="00FA4AE7" w:rsidP="00FA4AE7">
            <w:pPr>
              <w:pBdr>
                <w:top w:val="nil"/>
                <w:left w:val="nil"/>
                <w:bottom w:val="nil"/>
                <w:right w:val="nil"/>
                <w:between w:val="nil"/>
                <w:bar w:val="nil"/>
              </w:pBdr>
              <w:ind w:left="377"/>
              <w:rPr>
                <w:rFonts w:cstheme="minorHAnsi"/>
              </w:rPr>
            </w:pPr>
            <w:r w:rsidRPr="00FA4AE7">
              <w:rPr>
                <w:rFonts w:ascii="Calibri" w:eastAsia="Calibri" w:hAnsi="Calibri" w:cs="Calibri"/>
                <w:color w:val="000000"/>
                <w:u w:color="000000"/>
                <w:bdr w:val="nil"/>
              </w:rPr>
              <w:t>CCT</w:t>
            </w:r>
            <w:r w:rsidRPr="00F473E0">
              <w:rPr>
                <w:rFonts w:cstheme="minorHAnsi"/>
              </w:rPr>
              <w:t>, PSC, EU</w:t>
            </w:r>
            <w:r>
              <w:rPr>
                <w:rFonts w:cstheme="minorHAnsi"/>
              </w:rPr>
              <w:t>, IU</w:t>
            </w:r>
          </w:p>
          <w:p w14:paraId="2F8EED41" w14:textId="77777777" w:rsidR="00FA4AE7" w:rsidRPr="008B7FE2" w:rsidRDefault="00FA4AE7" w:rsidP="008137E2">
            <w:pPr>
              <w:pStyle w:val="ListParagraph"/>
              <w:pBdr>
                <w:top w:val="nil"/>
                <w:left w:val="nil"/>
                <w:bottom w:val="nil"/>
                <w:right w:val="nil"/>
                <w:between w:val="nil"/>
                <w:bar w:val="nil"/>
              </w:pBdr>
              <w:ind w:left="360"/>
              <w:contextualSpacing w:val="0"/>
              <w:rPr>
                <w:rFonts w:cstheme="minorHAnsi"/>
              </w:rPr>
            </w:pPr>
          </w:p>
          <w:p w14:paraId="1930B121" w14:textId="77777777" w:rsidR="00FA4AE7" w:rsidRPr="008B7FE2" w:rsidRDefault="00FA4AE7" w:rsidP="00FA4AE7">
            <w:pPr>
              <w:pStyle w:val="ListParagraph"/>
              <w:numPr>
                <w:ilvl w:val="0"/>
                <w:numId w:val="206"/>
              </w:numPr>
              <w:pBdr>
                <w:top w:val="nil"/>
                <w:left w:val="nil"/>
                <w:bottom w:val="nil"/>
                <w:right w:val="nil"/>
                <w:between w:val="nil"/>
                <w:bar w:val="nil"/>
              </w:pBdr>
              <w:ind w:left="396" w:hanging="396"/>
              <w:contextualSpacing w:val="0"/>
              <w:rPr>
                <w:rFonts w:eastAsia="Trebuchet MS Bold" w:cstheme="minorHAnsi"/>
              </w:rPr>
            </w:pPr>
            <w:r w:rsidRPr="00FA4AE7">
              <w:rPr>
                <w:rFonts w:eastAsia="Calibri" w:cstheme="minorHAnsi"/>
              </w:rPr>
              <w:t>The</w:t>
            </w:r>
            <w:r w:rsidRPr="004B21CE">
              <w:rPr>
                <w:rFonts w:cstheme="minorHAnsi"/>
              </w:rPr>
              <w:t xml:space="preserve"> roles and responsibilities of key person</w:t>
            </w:r>
            <w:r>
              <w:rPr>
                <w:rFonts w:cstheme="minorHAnsi"/>
              </w:rPr>
              <w:t xml:space="preserve">nel in law enforcement (e.g. customs officials, police) and in the </w:t>
            </w:r>
            <w:r w:rsidRPr="00787DE2">
              <w:rPr>
                <w:rFonts w:cstheme="minorHAnsi"/>
                <w:u w:val="single"/>
              </w:rPr>
              <w:t>legal system</w:t>
            </w:r>
            <w:r>
              <w:rPr>
                <w:rFonts w:cstheme="minorHAnsi"/>
              </w:rPr>
              <w:t xml:space="preserve"> (e.g. </w:t>
            </w:r>
            <w:r w:rsidRPr="004B21CE">
              <w:rPr>
                <w:rFonts w:cstheme="minorHAnsi"/>
              </w:rPr>
              <w:t>lawyers</w:t>
            </w:r>
            <w:r>
              <w:rPr>
                <w:rFonts w:cstheme="minorHAnsi"/>
              </w:rPr>
              <w:t xml:space="preserve">, </w:t>
            </w:r>
            <w:r w:rsidRPr="004B21CE">
              <w:rPr>
                <w:rFonts w:cstheme="minorHAnsi"/>
              </w:rPr>
              <w:t>judges</w:t>
            </w:r>
            <w:r>
              <w:rPr>
                <w:rFonts w:cstheme="minorHAnsi"/>
              </w:rPr>
              <w:t>) (ACHASSK117)</w:t>
            </w:r>
          </w:p>
          <w:p w14:paraId="7C0802A5" w14:textId="77777777" w:rsidR="00FA4AE7" w:rsidRDefault="00FA4AE7" w:rsidP="00FA4AE7">
            <w:pPr>
              <w:pBdr>
                <w:top w:val="nil"/>
                <w:left w:val="nil"/>
                <w:bottom w:val="nil"/>
                <w:right w:val="nil"/>
                <w:between w:val="nil"/>
                <w:bar w:val="nil"/>
              </w:pBdr>
              <w:ind w:left="377"/>
              <w:rPr>
                <w:rFonts w:cstheme="minorHAnsi"/>
              </w:rPr>
            </w:pPr>
            <w:r w:rsidRPr="00F473E0">
              <w:rPr>
                <w:rFonts w:cstheme="minorHAnsi"/>
              </w:rPr>
              <w:t>PSC, EU</w:t>
            </w:r>
          </w:p>
          <w:p w14:paraId="5A5A74F7" w14:textId="77777777" w:rsidR="00FA4AE7" w:rsidRPr="008B7FE2" w:rsidRDefault="00FA4AE7" w:rsidP="008137E2">
            <w:pPr>
              <w:pStyle w:val="ListParagraph"/>
              <w:pBdr>
                <w:top w:val="nil"/>
                <w:left w:val="nil"/>
                <w:bottom w:val="nil"/>
                <w:right w:val="nil"/>
                <w:between w:val="nil"/>
                <w:bar w:val="nil"/>
              </w:pBdr>
              <w:ind w:left="396"/>
              <w:contextualSpacing w:val="0"/>
              <w:rPr>
                <w:rFonts w:cstheme="minorHAnsi"/>
              </w:rPr>
            </w:pPr>
          </w:p>
          <w:p w14:paraId="5B461FD7" w14:textId="409CEF22" w:rsidR="00FA4AE7" w:rsidRDefault="00FA4AE7" w:rsidP="00FA4AE7">
            <w:pPr>
              <w:pStyle w:val="ListParagraph"/>
              <w:numPr>
                <w:ilvl w:val="0"/>
                <w:numId w:val="207"/>
              </w:numPr>
              <w:pBdr>
                <w:top w:val="nil"/>
                <w:left w:val="nil"/>
                <w:bottom w:val="nil"/>
                <w:right w:val="nil"/>
                <w:between w:val="nil"/>
                <w:bar w:val="nil"/>
              </w:pBdr>
              <w:ind w:left="396" w:hanging="396"/>
              <w:contextualSpacing w:val="0"/>
              <w:rPr>
                <w:rFonts w:cstheme="minorHAnsi"/>
              </w:rPr>
            </w:pPr>
            <w:r>
              <w:rPr>
                <w:rFonts w:cstheme="minorHAnsi"/>
              </w:rPr>
              <w:t xml:space="preserve">Why people </w:t>
            </w:r>
            <w:r w:rsidRPr="004B21CE">
              <w:rPr>
                <w:rFonts w:cstheme="minorHAnsi"/>
              </w:rPr>
              <w:t>work in groups to achieve their aims and functions, and exercise influence</w:t>
            </w:r>
            <w:r>
              <w:rPr>
                <w:rFonts w:cstheme="minorHAnsi"/>
              </w:rPr>
              <w:t>,</w:t>
            </w:r>
            <w:r w:rsidRPr="004B21CE">
              <w:rPr>
                <w:rFonts w:cstheme="minorHAnsi"/>
              </w:rPr>
              <w:t xml:space="preserve"> such as</w:t>
            </w:r>
            <w:r>
              <w:rPr>
                <w:rFonts w:cstheme="minorHAnsi"/>
              </w:rPr>
              <w:t xml:space="preserve"> </w:t>
            </w:r>
            <w:r w:rsidRPr="00787DE2">
              <w:rPr>
                <w:rFonts w:cstheme="minorHAnsi"/>
                <w:u w:val="single"/>
              </w:rPr>
              <w:t>volunteers</w:t>
            </w:r>
            <w:r w:rsidRPr="00C63D0C">
              <w:rPr>
                <w:rFonts w:cstheme="minorHAnsi"/>
              </w:rPr>
              <w:t xml:space="preserve"> who work in </w:t>
            </w:r>
            <w:r w:rsidRPr="00787DE2">
              <w:rPr>
                <w:rFonts w:cstheme="minorHAnsi"/>
                <w:u w:val="single"/>
              </w:rPr>
              <w:t>community</w:t>
            </w:r>
            <w:r w:rsidRPr="00C63D0C">
              <w:rPr>
                <w:rFonts w:cstheme="minorHAnsi"/>
              </w:rPr>
              <w:t xml:space="preserve"> groups (e.g. rural </w:t>
            </w:r>
            <w:r>
              <w:rPr>
                <w:rFonts w:cstheme="minorHAnsi"/>
              </w:rPr>
              <w:t>fire services,</w:t>
            </w:r>
            <w:r w:rsidRPr="00C63D0C">
              <w:rPr>
                <w:rFonts w:cstheme="minorHAnsi"/>
              </w:rPr>
              <w:t xml:space="preserve"> emergenc</w:t>
            </w:r>
            <w:r>
              <w:rPr>
                <w:rFonts w:cstheme="minorHAnsi"/>
              </w:rPr>
              <w:t>y services, youth groups) (ACHASSK118)</w:t>
            </w:r>
          </w:p>
          <w:p w14:paraId="2C405B77" w14:textId="77777777" w:rsidR="00FA4AE7" w:rsidRPr="008B7FE2" w:rsidRDefault="00FA4AE7" w:rsidP="00FA4AE7">
            <w:pPr>
              <w:pBdr>
                <w:top w:val="nil"/>
                <w:left w:val="nil"/>
                <w:bottom w:val="nil"/>
                <w:right w:val="nil"/>
                <w:between w:val="nil"/>
                <w:bar w:val="nil"/>
              </w:pBdr>
              <w:ind w:left="377"/>
              <w:rPr>
                <w:rFonts w:cstheme="minorHAnsi"/>
              </w:rPr>
            </w:pPr>
            <w:r w:rsidRPr="00FA4AE7">
              <w:rPr>
                <w:rFonts w:ascii="Calibri" w:eastAsia="Calibri" w:hAnsi="Calibri" w:cs="Calibri"/>
                <w:color w:val="000000"/>
                <w:u w:color="000000"/>
                <w:bdr w:val="nil"/>
              </w:rPr>
              <w:t>CCT</w:t>
            </w:r>
            <w:r w:rsidRPr="00F473E0">
              <w:rPr>
                <w:rFonts w:cstheme="minorHAnsi"/>
              </w:rPr>
              <w:t>, PSC, EU</w:t>
            </w:r>
            <w:r>
              <w:rPr>
                <w:rFonts w:cstheme="minorHAnsi"/>
              </w:rPr>
              <w:t>, IU</w:t>
            </w:r>
          </w:p>
          <w:p w14:paraId="3C01AE56" w14:textId="77777777" w:rsidR="00FA4AE7" w:rsidRPr="00C63D0C" w:rsidRDefault="00FA4AE7" w:rsidP="008137E2">
            <w:pPr>
              <w:pBdr>
                <w:top w:val="nil"/>
                <w:left w:val="nil"/>
                <w:bottom w:val="nil"/>
                <w:right w:val="nil"/>
                <w:between w:val="nil"/>
                <w:bar w:val="nil"/>
              </w:pBdr>
              <w:rPr>
                <w:rFonts w:cstheme="minorHAnsi"/>
              </w:rPr>
            </w:pPr>
          </w:p>
          <w:p w14:paraId="2789E55F" w14:textId="77777777" w:rsidR="00FA4AE7" w:rsidRPr="00906873" w:rsidRDefault="00FA4AE7" w:rsidP="008137E2">
            <w:pPr>
              <w:rPr>
                <w:rFonts w:cstheme="minorHAnsi"/>
                <w:b/>
                <w:sz w:val="24"/>
                <w:szCs w:val="24"/>
              </w:rPr>
            </w:pPr>
            <w:r w:rsidRPr="00906873">
              <w:rPr>
                <w:rFonts w:cstheme="minorHAnsi"/>
                <w:b/>
                <w:sz w:val="24"/>
                <w:szCs w:val="24"/>
              </w:rPr>
              <w:t>Economics and Business</w:t>
            </w:r>
          </w:p>
          <w:p w14:paraId="703135F7" w14:textId="77777777" w:rsidR="00FA4AE7" w:rsidRPr="00906873" w:rsidRDefault="00FA4AE7" w:rsidP="008137E2">
            <w:pPr>
              <w:pStyle w:val="BodyA"/>
              <w:rPr>
                <w:rFonts w:asciiTheme="minorHAnsi" w:hAnsiTheme="minorHAnsi" w:cstheme="minorHAnsi"/>
                <w:b/>
              </w:rPr>
            </w:pPr>
            <w:r w:rsidRPr="00906873">
              <w:rPr>
                <w:rFonts w:asciiTheme="minorHAnsi" w:hAnsiTheme="minorHAnsi" w:cstheme="minorHAnsi"/>
                <w:b/>
              </w:rPr>
              <w:t>Wants, resources and choices</w:t>
            </w:r>
          </w:p>
          <w:p w14:paraId="2AF0375F" w14:textId="023D585A" w:rsidR="00FA4AE7" w:rsidRDefault="00FA4AE7" w:rsidP="00FA4AE7">
            <w:pPr>
              <w:pStyle w:val="ListParagraph"/>
              <w:numPr>
                <w:ilvl w:val="0"/>
                <w:numId w:val="206"/>
              </w:numPr>
              <w:ind w:left="396" w:hanging="396"/>
              <w:contextualSpacing w:val="0"/>
              <w:rPr>
                <w:rFonts w:cstheme="minorHAnsi"/>
              </w:rPr>
            </w:pPr>
            <w:r w:rsidRPr="00C01F1E">
              <w:rPr>
                <w:rFonts w:cstheme="minorHAnsi"/>
              </w:rPr>
              <w:t>The dif</w:t>
            </w:r>
            <w:r>
              <w:rPr>
                <w:rFonts w:cstheme="minorHAnsi"/>
              </w:rPr>
              <w:t xml:space="preserve">ference between </w:t>
            </w:r>
            <w:r w:rsidRPr="004804E1">
              <w:rPr>
                <w:rFonts w:cstheme="minorHAnsi"/>
                <w:u w:val="single"/>
              </w:rPr>
              <w:t>needs</w:t>
            </w:r>
            <w:r>
              <w:rPr>
                <w:rFonts w:cstheme="minorHAnsi"/>
              </w:rPr>
              <w:t xml:space="preserve"> and </w:t>
            </w:r>
            <w:r w:rsidRPr="004804E1">
              <w:rPr>
                <w:rFonts w:cstheme="minorHAnsi"/>
                <w:u w:val="single"/>
              </w:rPr>
              <w:t>wants</w:t>
            </w:r>
            <w:r>
              <w:rPr>
                <w:rFonts w:cstheme="minorHAnsi"/>
              </w:rPr>
              <w:t xml:space="preserve">, and </w:t>
            </w:r>
            <w:r w:rsidRPr="00FA4AE7">
              <w:rPr>
                <w:rFonts w:eastAsia="Calibri" w:cstheme="minorHAnsi"/>
              </w:rPr>
              <w:t>how</w:t>
            </w:r>
            <w:r>
              <w:rPr>
                <w:rFonts w:cstheme="minorHAnsi"/>
              </w:rPr>
              <w:t xml:space="preserve"> they may differ between</w:t>
            </w:r>
            <w:r w:rsidRPr="00C01F1E">
              <w:rPr>
                <w:rFonts w:cstheme="minorHAnsi"/>
              </w:rPr>
              <w:t xml:space="preserve"> in</w:t>
            </w:r>
            <w:r w:rsidR="00E70306">
              <w:rPr>
                <w:rFonts w:cstheme="minorHAnsi"/>
              </w:rPr>
              <w:t xml:space="preserve">dividuals </w:t>
            </w:r>
            <w:r>
              <w:rPr>
                <w:rFonts w:cstheme="minorHAnsi"/>
              </w:rPr>
              <w:t>(ACHASSK119)</w:t>
            </w:r>
          </w:p>
          <w:p w14:paraId="5C890E0D" w14:textId="77777777" w:rsidR="00FA4AE7" w:rsidRDefault="00FA4AE7" w:rsidP="00FA4AE7">
            <w:pPr>
              <w:ind w:left="377"/>
              <w:rPr>
                <w:rFonts w:cstheme="minorHAnsi"/>
              </w:rPr>
            </w:pPr>
            <w:r w:rsidRPr="00FA4AE7">
              <w:rPr>
                <w:rFonts w:ascii="Calibri" w:eastAsia="Calibri" w:hAnsi="Calibri" w:cs="Calibri"/>
                <w:color w:val="000000"/>
                <w:u w:color="000000"/>
                <w:bdr w:val="nil"/>
              </w:rPr>
              <w:t>CCT</w:t>
            </w:r>
            <w:r>
              <w:rPr>
                <w:rFonts w:cstheme="minorHAnsi"/>
              </w:rPr>
              <w:t>, EU</w:t>
            </w:r>
          </w:p>
          <w:p w14:paraId="10ED0110" w14:textId="77777777" w:rsidR="00FA4AE7" w:rsidRPr="0028180A" w:rsidRDefault="00FA4AE7" w:rsidP="008137E2">
            <w:pPr>
              <w:pStyle w:val="ListParagraph"/>
              <w:ind w:left="360"/>
              <w:rPr>
                <w:rFonts w:cstheme="minorHAnsi"/>
              </w:rPr>
            </w:pPr>
          </w:p>
          <w:p w14:paraId="6F4E6B59" w14:textId="77777777" w:rsidR="00FA4AE7" w:rsidRDefault="00FA4AE7" w:rsidP="00FA4AE7">
            <w:pPr>
              <w:pStyle w:val="ListParagraph"/>
              <w:numPr>
                <w:ilvl w:val="0"/>
                <w:numId w:val="206"/>
              </w:numPr>
              <w:pBdr>
                <w:top w:val="nil"/>
                <w:left w:val="nil"/>
                <w:bottom w:val="nil"/>
                <w:right w:val="nil"/>
                <w:between w:val="nil"/>
                <w:bar w:val="nil"/>
              </w:pBdr>
              <w:rPr>
                <w:rFonts w:cstheme="minorHAnsi"/>
              </w:rPr>
            </w:pPr>
            <w:r w:rsidRPr="004804E1">
              <w:rPr>
                <w:rFonts w:cstheme="minorHAnsi"/>
                <w:u w:val="single"/>
              </w:rPr>
              <w:t>Resources</w:t>
            </w:r>
            <w:r w:rsidRPr="00C24A18">
              <w:rPr>
                <w:rFonts w:cstheme="minorHAnsi"/>
              </w:rPr>
              <w:t xml:space="preserve"> can be natural (</w:t>
            </w:r>
            <w:r>
              <w:rPr>
                <w:rFonts w:cstheme="minorHAnsi"/>
              </w:rPr>
              <w:t xml:space="preserve">e.g. </w:t>
            </w:r>
            <w:r w:rsidRPr="00C24A18">
              <w:rPr>
                <w:rFonts w:cstheme="minorHAnsi"/>
              </w:rPr>
              <w:t xml:space="preserve">oil), human </w:t>
            </w:r>
          </w:p>
          <w:p w14:paraId="2E791970" w14:textId="709EECC0" w:rsidR="00FA4AE7" w:rsidRDefault="00E70306" w:rsidP="00FA4AE7">
            <w:pPr>
              <w:pStyle w:val="ListParagraph"/>
              <w:pBdr>
                <w:top w:val="nil"/>
                <w:left w:val="nil"/>
                <w:bottom w:val="nil"/>
                <w:right w:val="nil"/>
                <w:between w:val="nil"/>
                <w:bar w:val="nil"/>
              </w:pBdr>
              <w:tabs>
                <w:tab w:val="num" w:pos="360"/>
              </w:tabs>
              <w:ind w:left="396" w:hanging="396"/>
              <w:contextualSpacing w:val="0"/>
              <w:rPr>
                <w:rFonts w:cstheme="minorHAnsi"/>
              </w:rPr>
            </w:pPr>
            <w:r>
              <w:rPr>
                <w:rFonts w:cstheme="minorHAnsi"/>
              </w:rPr>
              <w:tab/>
            </w:r>
            <w:r w:rsidR="00FA4AE7" w:rsidRPr="00C24A18">
              <w:rPr>
                <w:rFonts w:cstheme="minorHAnsi"/>
              </w:rPr>
              <w:t>(</w:t>
            </w:r>
            <w:r w:rsidR="00FA4AE7">
              <w:rPr>
                <w:rFonts w:cstheme="minorHAnsi"/>
              </w:rPr>
              <w:t>e.g. workers),</w:t>
            </w:r>
            <w:r w:rsidR="00FA4AE7" w:rsidRPr="00C24A18">
              <w:rPr>
                <w:rFonts w:cstheme="minorHAnsi"/>
              </w:rPr>
              <w:t xml:space="preserve"> or capital (</w:t>
            </w:r>
            <w:r w:rsidR="00FA4AE7">
              <w:rPr>
                <w:rFonts w:cstheme="minorHAnsi"/>
              </w:rPr>
              <w:t>e.g. machinery</w:t>
            </w:r>
            <w:r w:rsidR="00FA4AE7" w:rsidRPr="00C24A18">
              <w:rPr>
                <w:rFonts w:cstheme="minorHAnsi"/>
              </w:rPr>
              <w:t>)</w:t>
            </w:r>
            <w:r w:rsidR="00FA4AE7">
              <w:rPr>
                <w:rFonts w:cstheme="minorHAnsi"/>
              </w:rPr>
              <w:t>,</w:t>
            </w:r>
            <w:r w:rsidR="00FA4AE7" w:rsidRPr="00C24A18">
              <w:rPr>
                <w:rFonts w:cstheme="minorHAnsi"/>
              </w:rPr>
              <w:t xml:space="preserve"> and how these are used to make </w:t>
            </w:r>
            <w:r w:rsidR="00FA4AE7" w:rsidRPr="004804E1">
              <w:rPr>
                <w:rFonts w:cstheme="minorHAnsi"/>
                <w:u w:val="single"/>
              </w:rPr>
              <w:t>goods</w:t>
            </w:r>
            <w:r w:rsidR="00FA4AE7" w:rsidRPr="00C24A18">
              <w:rPr>
                <w:rFonts w:cstheme="minorHAnsi"/>
              </w:rPr>
              <w:t xml:space="preserve"> </w:t>
            </w:r>
            <w:r w:rsidR="00FA4AE7">
              <w:rPr>
                <w:rFonts w:cstheme="minorHAnsi"/>
              </w:rPr>
              <w:t xml:space="preserve">and </w:t>
            </w:r>
            <w:r w:rsidR="00FA4AE7" w:rsidRPr="004804E1">
              <w:rPr>
                <w:rFonts w:cstheme="minorHAnsi"/>
                <w:u w:val="single"/>
              </w:rPr>
              <w:t>services</w:t>
            </w:r>
            <w:r w:rsidR="00FA4AE7">
              <w:rPr>
                <w:rFonts w:cstheme="minorHAnsi"/>
              </w:rPr>
              <w:t xml:space="preserve"> to satisfy the</w:t>
            </w:r>
            <w:r w:rsidR="00FA4AE7" w:rsidRPr="00C24A18">
              <w:rPr>
                <w:rFonts w:cstheme="minorHAnsi"/>
              </w:rPr>
              <w:t xml:space="preserve"> </w:t>
            </w:r>
            <w:r w:rsidR="00FA4AE7" w:rsidRPr="00553D6E">
              <w:rPr>
                <w:rFonts w:cstheme="minorHAnsi"/>
                <w:u w:val="single"/>
              </w:rPr>
              <w:t>needs</w:t>
            </w:r>
            <w:r w:rsidR="00FA4AE7" w:rsidRPr="00C24A18">
              <w:rPr>
                <w:rFonts w:cstheme="minorHAnsi"/>
              </w:rPr>
              <w:t xml:space="preserve"> and </w:t>
            </w:r>
            <w:r w:rsidR="00FA4AE7" w:rsidRPr="00553D6E">
              <w:rPr>
                <w:rFonts w:cstheme="minorHAnsi"/>
                <w:u w:val="single"/>
              </w:rPr>
              <w:t>wants</w:t>
            </w:r>
            <w:r w:rsidR="00FA4AE7" w:rsidRPr="00C24A18">
              <w:rPr>
                <w:rFonts w:cstheme="minorHAnsi"/>
              </w:rPr>
              <w:t xml:space="preserve"> of present an</w:t>
            </w:r>
            <w:r w:rsidR="00FA4AE7">
              <w:rPr>
                <w:rFonts w:cstheme="minorHAnsi"/>
              </w:rPr>
              <w:t xml:space="preserve">d future </w:t>
            </w:r>
            <w:r w:rsidR="00FA4AE7" w:rsidRPr="00FA4AE7">
              <w:rPr>
                <w:rFonts w:eastAsia="Calibri" w:cstheme="minorHAnsi"/>
              </w:rPr>
              <w:t>generations</w:t>
            </w:r>
            <w:r>
              <w:rPr>
                <w:rFonts w:cstheme="minorHAnsi"/>
              </w:rPr>
              <w:t xml:space="preserve"> </w:t>
            </w:r>
            <w:r w:rsidR="00FA4AE7">
              <w:rPr>
                <w:rFonts w:cstheme="minorHAnsi"/>
              </w:rPr>
              <w:t>(ACHASSK120)</w:t>
            </w:r>
          </w:p>
          <w:p w14:paraId="76D1AAF0" w14:textId="77777777" w:rsidR="00FA4AE7" w:rsidRDefault="00FA4AE7" w:rsidP="00FA4AE7">
            <w:pPr>
              <w:ind w:left="377"/>
              <w:rPr>
                <w:rFonts w:cstheme="minorHAnsi"/>
              </w:rPr>
            </w:pPr>
            <w:r w:rsidRPr="00FA4AE7">
              <w:rPr>
                <w:rFonts w:ascii="Calibri" w:eastAsia="Calibri" w:hAnsi="Calibri" w:cs="Calibri"/>
                <w:color w:val="000000"/>
                <w:u w:color="000000"/>
                <w:bdr w:val="nil"/>
              </w:rPr>
              <w:t>CCT</w:t>
            </w:r>
            <w:r>
              <w:rPr>
                <w:rFonts w:cstheme="minorHAnsi"/>
              </w:rPr>
              <w:t>, EU</w:t>
            </w:r>
          </w:p>
          <w:p w14:paraId="277FD364" w14:textId="77777777" w:rsidR="00FA4AE7" w:rsidRDefault="00FA4AE7" w:rsidP="00FA4AE7">
            <w:pPr>
              <w:pStyle w:val="ListParagraph"/>
              <w:numPr>
                <w:ilvl w:val="0"/>
                <w:numId w:val="206"/>
              </w:numPr>
              <w:rPr>
                <w:rFonts w:cstheme="minorHAnsi"/>
              </w:rPr>
            </w:pPr>
            <w:r>
              <w:rPr>
                <w:rFonts w:cstheme="minorHAnsi"/>
              </w:rPr>
              <w:lastRenderedPageBreak/>
              <w:t xml:space="preserve">Due to </w:t>
            </w:r>
            <w:r w:rsidRPr="004804E1">
              <w:rPr>
                <w:rFonts w:cstheme="minorHAnsi"/>
                <w:u w:val="single"/>
              </w:rPr>
              <w:t>scarcity</w:t>
            </w:r>
            <w:r>
              <w:rPr>
                <w:rFonts w:cstheme="minorHAnsi"/>
              </w:rPr>
              <w:t xml:space="preserve">, </w:t>
            </w:r>
            <w:r w:rsidRPr="00DD7BC2">
              <w:rPr>
                <w:rFonts w:cstheme="minorHAnsi"/>
              </w:rPr>
              <w:t>choices</w:t>
            </w:r>
            <w:r>
              <w:rPr>
                <w:rFonts w:cstheme="minorHAnsi"/>
              </w:rPr>
              <w:t xml:space="preserve"> need to be made about how limited </w:t>
            </w:r>
            <w:r w:rsidRPr="004804E1">
              <w:rPr>
                <w:rFonts w:cstheme="minorHAnsi"/>
                <w:u w:val="single"/>
              </w:rPr>
              <w:t>resources</w:t>
            </w:r>
            <w:r>
              <w:rPr>
                <w:rFonts w:cstheme="minorHAnsi"/>
              </w:rPr>
              <w:t xml:space="preserve"> are used (e.g. using the land to grow crops or to graze cattle) (ACHASSK119)</w:t>
            </w:r>
          </w:p>
          <w:p w14:paraId="6DDD66E9" w14:textId="77777777" w:rsidR="00FA4AE7" w:rsidRDefault="00FA4AE7" w:rsidP="00FA4AE7">
            <w:pPr>
              <w:ind w:left="377"/>
              <w:rPr>
                <w:rFonts w:cstheme="minorHAnsi"/>
              </w:rPr>
            </w:pPr>
            <w:r w:rsidRPr="00FA4AE7">
              <w:rPr>
                <w:rFonts w:ascii="Calibri" w:eastAsia="Calibri" w:hAnsi="Calibri" w:cs="Calibri"/>
                <w:color w:val="000000"/>
                <w:u w:color="000000"/>
                <w:bdr w:val="nil"/>
              </w:rPr>
              <w:t>CCT</w:t>
            </w:r>
            <w:r>
              <w:rPr>
                <w:rFonts w:cstheme="minorHAnsi"/>
              </w:rPr>
              <w:t>, EU</w:t>
            </w:r>
          </w:p>
          <w:p w14:paraId="61C1F2B3" w14:textId="77777777" w:rsidR="00FA4AE7" w:rsidRPr="0028180A" w:rsidRDefault="00FA4AE7" w:rsidP="008137E2">
            <w:pPr>
              <w:pStyle w:val="ListParagraph"/>
              <w:ind w:left="360"/>
              <w:rPr>
                <w:rFonts w:cstheme="minorHAnsi"/>
              </w:rPr>
            </w:pPr>
          </w:p>
          <w:p w14:paraId="6888B92E" w14:textId="77777777" w:rsidR="00FA4AE7" w:rsidRDefault="00FA4AE7" w:rsidP="00FA4AE7">
            <w:pPr>
              <w:pStyle w:val="ListParagraph"/>
              <w:numPr>
                <w:ilvl w:val="0"/>
                <w:numId w:val="206"/>
              </w:numPr>
              <w:pBdr>
                <w:top w:val="nil"/>
                <w:left w:val="nil"/>
                <w:bottom w:val="nil"/>
                <w:right w:val="nil"/>
                <w:between w:val="nil"/>
                <w:bar w:val="nil"/>
              </w:pBdr>
              <w:contextualSpacing w:val="0"/>
              <w:rPr>
                <w:rFonts w:cstheme="minorHAnsi"/>
              </w:rPr>
            </w:pPr>
            <w:r w:rsidRPr="00C01F1E">
              <w:rPr>
                <w:rFonts w:cstheme="minorHAnsi"/>
              </w:rPr>
              <w:t>The factors that inf</w:t>
            </w:r>
            <w:r>
              <w:rPr>
                <w:rFonts w:cstheme="minorHAnsi"/>
              </w:rPr>
              <w:t>luence purchase decisions (e.g.</w:t>
            </w:r>
            <w:r w:rsidRPr="00C01F1E">
              <w:rPr>
                <w:rFonts w:cstheme="minorHAnsi"/>
              </w:rPr>
              <w:t xml:space="preserve"> age</w:t>
            </w:r>
            <w:r>
              <w:rPr>
                <w:rFonts w:cstheme="minorHAnsi"/>
              </w:rPr>
              <w:t xml:space="preserve">, gender, advertising, price) and </w:t>
            </w:r>
            <w:r w:rsidRPr="00C01F1E">
              <w:rPr>
                <w:rFonts w:cstheme="minorHAnsi"/>
              </w:rPr>
              <w:t>how these decisio</w:t>
            </w:r>
            <w:r>
              <w:rPr>
                <w:rFonts w:cstheme="minorHAnsi"/>
              </w:rPr>
              <w:t xml:space="preserve">ns affect </w:t>
            </w:r>
            <w:r w:rsidRPr="009A7310">
              <w:rPr>
                <w:rFonts w:cstheme="minorHAnsi"/>
                <w:u w:val="single"/>
              </w:rPr>
              <w:t>resource</w:t>
            </w:r>
            <w:r>
              <w:rPr>
                <w:rFonts w:cstheme="minorHAnsi"/>
              </w:rPr>
              <w:t xml:space="preserve"> use  (ACHASSK121)</w:t>
            </w:r>
          </w:p>
          <w:p w14:paraId="60351916" w14:textId="77777777" w:rsidR="00FA4AE7" w:rsidRDefault="00FA4AE7" w:rsidP="00FA4AE7">
            <w:pPr>
              <w:pBdr>
                <w:top w:val="nil"/>
                <w:left w:val="nil"/>
                <w:bottom w:val="nil"/>
                <w:right w:val="nil"/>
                <w:between w:val="nil"/>
                <w:bar w:val="nil"/>
              </w:pBdr>
              <w:ind w:left="377"/>
              <w:rPr>
                <w:rFonts w:cstheme="minorHAnsi"/>
              </w:rPr>
            </w:pPr>
            <w:r>
              <w:rPr>
                <w:rFonts w:cstheme="minorHAnsi"/>
              </w:rPr>
              <w:t>N</w:t>
            </w:r>
            <w:r w:rsidRPr="000F6D63">
              <w:rPr>
                <w:rFonts w:cstheme="minorHAnsi"/>
              </w:rPr>
              <w:t xml:space="preserve">, CCT, </w:t>
            </w:r>
            <w:r>
              <w:rPr>
                <w:rFonts w:cstheme="minorHAnsi"/>
              </w:rPr>
              <w:t xml:space="preserve">PSC, </w:t>
            </w:r>
            <w:r w:rsidRPr="000F6D63">
              <w:rPr>
                <w:rFonts w:cstheme="minorHAnsi"/>
              </w:rPr>
              <w:t>EU</w:t>
            </w:r>
          </w:p>
          <w:p w14:paraId="7010591A" w14:textId="77777777" w:rsidR="00FA4AE7" w:rsidRPr="0028180A" w:rsidRDefault="00FA4AE7" w:rsidP="008137E2">
            <w:pPr>
              <w:pStyle w:val="ListParagraph"/>
              <w:pBdr>
                <w:top w:val="nil"/>
                <w:left w:val="nil"/>
                <w:bottom w:val="nil"/>
                <w:right w:val="nil"/>
                <w:between w:val="nil"/>
                <w:bar w:val="nil"/>
              </w:pBdr>
              <w:ind w:left="360"/>
              <w:contextualSpacing w:val="0"/>
              <w:rPr>
                <w:rFonts w:cstheme="minorHAnsi"/>
              </w:rPr>
            </w:pPr>
          </w:p>
          <w:p w14:paraId="3E371ACE" w14:textId="77777777" w:rsidR="00FA4AE7" w:rsidRDefault="00FA4AE7" w:rsidP="00FA4AE7">
            <w:pPr>
              <w:pStyle w:val="ListParagraph"/>
              <w:numPr>
                <w:ilvl w:val="0"/>
                <w:numId w:val="206"/>
              </w:numPr>
              <w:pBdr>
                <w:top w:val="nil"/>
                <w:left w:val="nil"/>
                <w:bottom w:val="nil"/>
                <w:right w:val="nil"/>
                <w:between w:val="nil"/>
                <w:bar w:val="nil"/>
              </w:pBdr>
              <w:contextualSpacing w:val="0"/>
              <w:rPr>
                <w:rFonts w:cstheme="minorHAnsi"/>
              </w:rPr>
            </w:pPr>
            <w:r>
              <w:rPr>
                <w:rFonts w:cstheme="minorHAnsi"/>
              </w:rPr>
              <w:t>S</w:t>
            </w:r>
            <w:r w:rsidRPr="00C01F1E">
              <w:rPr>
                <w:rFonts w:cstheme="minorHAnsi"/>
              </w:rPr>
              <w:t xml:space="preserve">trategies for making informed </w:t>
            </w:r>
            <w:r w:rsidRPr="009A7310">
              <w:rPr>
                <w:rFonts w:cstheme="minorHAnsi"/>
                <w:u w:val="single"/>
              </w:rPr>
              <w:t>consumer</w:t>
            </w:r>
            <w:r w:rsidRPr="00C01F1E">
              <w:rPr>
                <w:rFonts w:cstheme="minorHAnsi"/>
              </w:rPr>
              <w:t xml:space="preserve"> and fina</w:t>
            </w:r>
            <w:r>
              <w:rPr>
                <w:rFonts w:cstheme="minorHAnsi"/>
              </w:rPr>
              <w:t>ncial decisions (e.g. budgeting,</w:t>
            </w:r>
            <w:r w:rsidRPr="00C01F1E">
              <w:rPr>
                <w:rFonts w:cstheme="minorHAnsi"/>
              </w:rPr>
              <w:t xml:space="preserve"> comparing p</w:t>
            </w:r>
            <w:r>
              <w:rPr>
                <w:rFonts w:cstheme="minorHAnsi"/>
              </w:rPr>
              <w:t>rices, saving for the future) (ACHASSK121)</w:t>
            </w:r>
          </w:p>
          <w:p w14:paraId="630C1B17" w14:textId="77777777" w:rsidR="00FA4AE7" w:rsidRPr="0028180A" w:rsidRDefault="00FA4AE7" w:rsidP="00FA4AE7">
            <w:pPr>
              <w:pBdr>
                <w:top w:val="nil"/>
                <w:left w:val="nil"/>
                <w:bottom w:val="nil"/>
                <w:right w:val="nil"/>
                <w:between w:val="nil"/>
                <w:bar w:val="nil"/>
              </w:pBdr>
              <w:ind w:left="377"/>
              <w:rPr>
                <w:rFonts w:cstheme="minorHAnsi"/>
              </w:rPr>
            </w:pPr>
            <w:r>
              <w:rPr>
                <w:rFonts w:cstheme="minorHAnsi"/>
              </w:rPr>
              <w:t>N</w:t>
            </w:r>
            <w:r w:rsidRPr="000F6D63">
              <w:rPr>
                <w:rFonts w:cstheme="minorHAnsi"/>
              </w:rPr>
              <w:t xml:space="preserve">, </w:t>
            </w:r>
            <w:r w:rsidRPr="00FA4AE7">
              <w:rPr>
                <w:rFonts w:ascii="Calibri" w:eastAsia="Calibri" w:hAnsi="Calibri" w:cs="Calibri"/>
                <w:color w:val="000000"/>
                <w:u w:color="000000"/>
                <w:bdr w:val="nil"/>
              </w:rPr>
              <w:t>CCT</w:t>
            </w:r>
            <w:r w:rsidRPr="000F6D63">
              <w:rPr>
                <w:rFonts w:cstheme="minorHAnsi"/>
              </w:rPr>
              <w:t xml:space="preserve">, </w:t>
            </w:r>
            <w:r>
              <w:rPr>
                <w:rFonts w:cstheme="minorHAnsi"/>
              </w:rPr>
              <w:t xml:space="preserve">PSC, </w:t>
            </w:r>
            <w:r w:rsidRPr="000F6D63">
              <w:rPr>
                <w:rFonts w:cstheme="minorHAnsi"/>
              </w:rPr>
              <w:t>EU</w:t>
            </w:r>
          </w:p>
          <w:p w14:paraId="62781B6B" w14:textId="77777777" w:rsidR="00FA4AE7" w:rsidRDefault="00FA4AE7" w:rsidP="008137E2">
            <w:pPr>
              <w:rPr>
                <w:rFonts w:cstheme="minorHAnsi"/>
                <w:b/>
                <w:sz w:val="24"/>
                <w:szCs w:val="24"/>
              </w:rPr>
            </w:pPr>
          </w:p>
          <w:p w14:paraId="34C0BE73" w14:textId="77777777" w:rsidR="00FA4AE7" w:rsidRPr="00906873" w:rsidRDefault="00FA4AE7" w:rsidP="008137E2">
            <w:pPr>
              <w:rPr>
                <w:rFonts w:cstheme="minorHAnsi"/>
                <w:b/>
                <w:sz w:val="24"/>
                <w:szCs w:val="24"/>
              </w:rPr>
            </w:pPr>
            <w:r w:rsidRPr="00906873">
              <w:rPr>
                <w:rFonts w:cstheme="minorHAnsi"/>
                <w:b/>
                <w:sz w:val="24"/>
                <w:szCs w:val="24"/>
              </w:rPr>
              <w:t>Geography</w:t>
            </w:r>
          </w:p>
          <w:p w14:paraId="61570ECD" w14:textId="77777777" w:rsidR="00FA4AE7" w:rsidRPr="00906873" w:rsidRDefault="00FA4AE7" w:rsidP="008137E2">
            <w:pPr>
              <w:pStyle w:val="BodyA"/>
              <w:rPr>
                <w:rFonts w:asciiTheme="minorHAnsi" w:hAnsiTheme="minorHAnsi" w:cstheme="minorHAnsi"/>
                <w:b/>
                <w:bCs/>
              </w:rPr>
            </w:pPr>
            <w:r w:rsidRPr="00906873">
              <w:rPr>
                <w:rFonts w:asciiTheme="minorHAnsi" w:hAnsiTheme="minorHAnsi" w:cstheme="minorHAnsi"/>
                <w:b/>
                <w:bCs/>
              </w:rPr>
              <w:t>Factors that shape the environmental characteristics of places</w:t>
            </w:r>
          </w:p>
          <w:p w14:paraId="63DFC42F" w14:textId="77777777" w:rsidR="00FA4AE7" w:rsidRPr="002E5E9E" w:rsidRDefault="00FA4AE7" w:rsidP="00FA4AE7">
            <w:pPr>
              <w:pStyle w:val="ListParagraph"/>
              <w:numPr>
                <w:ilvl w:val="0"/>
                <w:numId w:val="206"/>
              </w:numPr>
              <w:pBdr>
                <w:top w:val="nil"/>
                <w:left w:val="nil"/>
                <w:bottom w:val="nil"/>
                <w:right w:val="nil"/>
                <w:between w:val="nil"/>
                <w:bar w:val="nil"/>
              </w:pBdr>
              <w:rPr>
                <w:rFonts w:eastAsia="Arial" w:cstheme="minorHAnsi"/>
              </w:rPr>
            </w:pPr>
            <w:r>
              <w:rPr>
                <w:rFonts w:cstheme="minorHAnsi"/>
              </w:rPr>
              <w:t xml:space="preserve">The main characteristics (e.g. </w:t>
            </w:r>
            <w:r w:rsidRPr="0045659F">
              <w:rPr>
                <w:rFonts w:cstheme="minorHAnsi"/>
                <w:u w:val="single"/>
              </w:rPr>
              <w:t>climate</w:t>
            </w:r>
            <w:r>
              <w:rPr>
                <w:rFonts w:cstheme="minorHAnsi"/>
              </w:rPr>
              <w:t xml:space="preserve">, </w:t>
            </w:r>
            <w:r w:rsidRPr="0045659F">
              <w:rPr>
                <w:rFonts w:cstheme="minorHAnsi"/>
                <w:u w:val="single"/>
              </w:rPr>
              <w:t>natural</w:t>
            </w:r>
            <w:r>
              <w:rPr>
                <w:rFonts w:cstheme="minorHAnsi"/>
              </w:rPr>
              <w:t xml:space="preserve"> </w:t>
            </w:r>
            <w:r w:rsidRPr="0045659F">
              <w:rPr>
                <w:rFonts w:cstheme="minorHAnsi"/>
                <w:u w:val="single"/>
              </w:rPr>
              <w:t>vegetation</w:t>
            </w:r>
            <w:r>
              <w:rPr>
                <w:rFonts w:cstheme="minorHAnsi"/>
              </w:rPr>
              <w:t xml:space="preserve">, </w:t>
            </w:r>
            <w:r w:rsidRPr="0045659F">
              <w:rPr>
                <w:rFonts w:cstheme="minorHAnsi"/>
                <w:u w:val="single"/>
              </w:rPr>
              <w:t>landforms</w:t>
            </w:r>
            <w:r>
              <w:rPr>
                <w:rFonts w:cstheme="minorHAnsi"/>
              </w:rPr>
              <w:t>, native animals) of the continents of South America and North America, and the location</w:t>
            </w:r>
            <w:r w:rsidRPr="004B21CE">
              <w:rPr>
                <w:rFonts w:cstheme="minorHAnsi"/>
              </w:rPr>
              <w:t xml:space="preserve"> </w:t>
            </w:r>
            <w:r>
              <w:rPr>
                <w:rFonts w:cstheme="minorHAnsi"/>
              </w:rPr>
              <w:t>of their major countries in relation to Australia  (ACHASSK111)</w:t>
            </w:r>
          </w:p>
          <w:p w14:paraId="1A7626A1" w14:textId="77777777" w:rsidR="00FA4AE7" w:rsidRDefault="00FA4AE7" w:rsidP="00FA4AE7">
            <w:pPr>
              <w:pBdr>
                <w:top w:val="nil"/>
                <w:left w:val="nil"/>
                <w:bottom w:val="nil"/>
                <w:right w:val="nil"/>
                <w:between w:val="nil"/>
                <w:bar w:val="nil"/>
              </w:pBdr>
              <w:ind w:left="377"/>
              <w:rPr>
                <w:rFonts w:cstheme="minorHAnsi"/>
              </w:rPr>
            </w:pPr>
            <w:r>
              <w:rPr>
                <w:rFonts w:cstheme="minorHAnsi"/>
              </w:rPr>
              <w:t>N, CCT, IU</w:t>
            </w:r>
          </w:p>
          <w:p w14:paraId="41B4A303" w14:textId="77777777" w:rsidR="00FA4AE7" w:rsidRPr="00BB2B41" w:rsidRDefault="00FA4AE7" w:rsidP="008137E2">
            <w:pPr>
              <w:pStyle w:val="ListParagraph"/>
              <w:pBdr>
                <w:top w:val="nil"/>
                <w:left w:val="nil"/>
                <w:bottom w:val="nil"/>
                <w:right w:val="nil"/>
                <w:between w:val="nil"/>
                <w:bar w:val="nil"/>
              </w:pBdr>
              <w:ind w:left="360"/>
              <w:contextualSpacing w:val="0"/>
              <w:rPr>
                <w:rFonts w:eastAsia="Arial" w:cstheme="minorHAnsi"/>
              </w:rPr>
            </w:pPr>
          </w:p>
          <w:p w14:paraId="49DE9097" w14:textId="77777777" w:rsidR="00FA4AE7" w:rsidRPr="002B752B" w:rsidRDefault="00FA4AE7" w:rsidP="00FA4AE7">
            <w:pPr>
              <w:pStyle w:val="ListParagraph"/>
              <w:numPr>
                <w:ilvl w:val="0"/>
                <w:numId w:val="206"/>
              </w:numPr>
              <w:pBdr>
                <w:top w:val="nil"/>
                <w:left w:val="nil"/>
                <w:bottom w:val="nil"/>
                <w:right w:val="nil"/>
                <w:between w:val="nil"/>
                <w:bar w:val="nil"/>
              </w:pBdr>
              <w:rPr>
                <w:rFonts w:eastAsia="Arial" w:cstheme="minorHAnsi"/>
              </w:rPr>
            </w:pPr>
            <w:r w:rsidRPr="004B21CE">
              <w:rPr>
                <w:rFonts w:cstheme="minorHAnsi"/>
              </w:rPr>
              <w:t>The way people alter the environmental characteristics</w:t>
            </w:r>
            <w:r>
              <w:rPr>
                <w:rFonts w:cstheme="minorHAnsi"/>
              </w:rPr>
              <w:t xml:space="preserve"> of Australian </w:t>
            </w:r>
            <w:r w:rsidRPr="0045659F">
              <w:rPr>
                <w:rFonts w:cstheme="minorHAnsi"/>
                <w:u w:val="single"/>
              </w:rPr>
              <w:t>places</w:t>
            </w:r>
          </w:p>
          <w:p w14:paraId="7A5DDD46" w14:textId="0673392F" w:rsidR="00FA4AE7" w:rsidRDefault="00E70306" w:rsidP="008137E2">
            <w:pPr>
              <w:pStyle w:val="ListParagraph"/>
              <w:pBdr>
                <w:top w:val="nil"/>
                <w:left w:val="nil"/>
                <w:bottom w:val="nil"/>
                <w:right w:val="nil"/>
                <w:between w:val="nil"/>
                <w:bar w:val="nil"/>
              </w:pBdr>
              <w:ind w:left="360"/>
              <w:contextualSpacing w:val="0"/>
              <w:rPr>
                <w:rFonts w:cstheme="minorHAnsi"/>
              </w:rPr>
            </w:pPr>
            <w:r>
              <w:rPr>
                <w:rFonts w:cstheme="minorHAnsi"/>
              </w:rPr>
              <w:tab/>
            </w:r>
            <w:r w:rsidR="00FA4AE7">
              <w:rPr>
                <w:rFonts w:cstheme="minorHAnsi"/>
              </w:rPr>
              <w:t>(e.g. vegetation clearance, fencing, urban development, drainage, irrigation, farming, forest plantations, mining) (ACHASSK112)</w:t>
            </w:r>
          </w:p>
          <w:p w14:paraId="7DFEC042" w14:textId="77777777" w:rsidR="00FA4AE7" w:rsidRDefault="00FA4AE7" w:rsidP="008137E2">
            <w:pPr>
              <w:pBdr>
                <w:top w:val="nil"/>
                <w:left w:val="nil"/>
                <w:bottom w:val="nil"/>
                <w:right w:val="nil"/>
                <w:between w:val="nil"/>
                <w:bar w:val="nil"/>
              </w:pBdr>
              <w:ind w:left="360"/>
              <w:rPr>
                <w:rFonts w:eastAsia="Arial" w:cstheme="minorHAnsi"/>
              </w:rPr>
            </w:pPr>
            <w:r>
              <w:rPr>
                <w:rFonts w:eastAsia="Arial" w:cstheme="minorHAnsi"/>
              </w:rPr>
              <w:t>CCT, IU</w:t>
            </w:r>
          </w:p>
          <w:p w14:paraId="3122B1AB" w14:textId="77777777" w:rsidR="00FA4AE7" w:rsidRPr="00BB2B41" w:rsidRDefault="00FA4AE7" w:rsidP="008137E2">
            <w:pPr>
              <w:pBdr>
                <w:top w:val="nil"/>
                <w:left w:val="nil"/>
                <w:bottom w:val="nil"/>
                <w:right w:val="nil"/>
                <w:between w:val="nil"/>
                <w:bar w:val="nil"/>
              </w:pBdr>
              <w:ind w:left="360"/>
              <w:rPr>
                <w:rFonts w:eastAsia="Arial" w:cstheme="minorHAnsi"/>
              </w:rPr>
            </w:pPr>
          </w:p>
          <w:p w14:paraId="1B06B32E" w14:textId="77777777" w:rsidR="00FA4AE7" w:rsidRPr="00BB2B41" w:rsidRDefault="00FA4AE7" w:rsidP="00FA4AE7">
            <w:pPr>
              <w:pStyle w:val="ListParagraph"/>
              <w:numPr>
                <w:ilvl w:val="0"/>
                <w:numId w:val="206"/>
              </w:numPr>
              <w:pBdr>
                <w:top w:val="nil"/>
                <w:left w:val="nil"/>
                <w:bottom w:val="nil"/>
                <w:right w:val="nil"/>
                <w:between w:val="nil"/>
                <w:bar w:val="nil"/>
              </w:pBdr>
              <w:rPr>
                <w:rFonts w:eastAsia="Arial" w:cstheme="minorHAnsi"/>
              </w:rPr>
            </w:pPr>
            <w:r w:rsidRPr="002E5E9E">
              <w:rPr>
                <w:rFonts w:cstheme="minorHAnsi"/>
                <w:u w:val="single"/>
              </w:rPr>
              <w:t>Features</w:t>
            </w:r>
            <w:r>
              <w:rPr>
                <w:rFonts w:cstheme="minorHAnsi"/>
              </w:rPr>
              <w:t xml:space="preserve"> of </w:t>
            </w:r>
            <w:r w:rsidRPr="002E5E9E">
              <w:rPr>
                <w:rFonts w:cstheme="minorHAnsi"/>
                <w:u w:val="single"/>
              </w:rPr>
              <w:t>environments</w:t>
            </w:r>
            <w:r>
              <w:rPr>
                <w:rFonts w:cstheme="minorHAnsi"/>
              </w:rPr>
              <w:t xml:space="preserve"> (e.g. climate, landforms, vegetation) influence human activities and the built </w:t>
            </w:r>
            <w:r w:rsidRPr="002E5E9E">
              <w:rPr>
                <w:rFonts w:cstheme="minorHAnsi"/>
                <w:u w:val="single"/>
              </w:rPr>
              <w:t>features</w:t>
            </w:r>
            <w:r>
              <w:rPr>
                <w:rFonts w:cstheme="minorHAnsi"/>
              </w:rPr>
              <w:t xml:space="preserve"> of </w:t>
            </w:r>
            <w:r w:rsidRPr="002E5E9E">
              <w:rPr>
                <w:rFonts w:cstheme="minorHAnsi"/>
                <w:u w:val="single"/>
              </w:rPr>
              <w:t>places</w:t>
            </w:r>
            <w:r>
              <w:rPr>
                <w:rFonts w:cstheme="minorHAnsi"/>
              </w:rPr>
              <w:t xml:space="preserve">  (ACHASSK113)</w:t>
            </w:r>
          </w:p>
          <w:p w14:paraId="6B14BF2E" w14:textId="77777777" w:rsidR="00FA4AE7" w:rsidRDefault="00FA4AE7" w:rsidP="00FA4AE7">
            <w:pPr>
              <w:pBdr>
                <w:top w:val="nil"/>
                <w:left w:val="nil"/>
                <w:bottom w:val="nil"/>
                <w:right w:val="nil"/>
                <w:between w:val="nil"/>
                <w:bar w:val="nil"/>
              </w:pBdr>
              <w:ind w:left="377"/>
              <w:rPr>
                <w:rFonts w:cstheme="minorHAnsi"/>
              </w:rPr>
            </w:pPr>
            <w:r w:rsidRPr="00FA4AE7">
              <w:rPr>
                <w:rFonts w:ascii="Calibri" w:eastAsia="Calibri" w:hAnsi="Calibri" w:cs="Calibri"/>
                <w:color w:val="000000"/>
                <w:u w:color="000000"/>
                <w:bdr w:val="nil"/>
              </w:rPr>
              <w:t>CCT</w:t>
            </w:r>
          </w:p>
          <w:p w14:paraId="15F72EE4" w14:textId="77777777" w:rsidR="00FA4AE7" w:rsidRPr="00BB2B41" w:rsidRDefault="00FA4AE7" w:rsidP="008137E2">
            <w:pPr>
              <w:pStyle w:val="ListParagraph"/>
              <w:pBdr>
                <w:top w:val="nil"/>
                <w:left w:val="nil"/>
                <w:bottom w:val="nil"/>
                <w:right w:val="nil"/>
                <w:between w:val="nil"/>
                <w:bar w:val="nil"/>
              </w:pBdr>
              <w:ind w:left="360"/>
              <w:contextualSpacing w:val="0"/>
              <w:rPr>
                <w:rFonts w:eastAsia="Arial" w:cstheme="minorHAnsi"/>
              </w:rPr>
            </w:pPr>
          </w:p>
          <w:p w14:paraId="46CE98F3" w14:textId="77777777" w:rsidR="00FA4AE7" w:rsidRPr="00BB2B41" w:rsidRDefault="00FA4AE7" w:rsidP="00FA4AE7">
            <w:pPr>
              <w:pStyle w:val="ListParagraph"/>
              <w:numPr>
                <w:ilvl w:val="0"/>
                <w:numId w:val="206"/>
              </w:numPr>
              <w:pBdr>
                <w:top w:val="nil"/>
                <w:left w:val="nil"/>
                <w:bottom w:val="nil"/>
                <w:right w:val="nil"/>
                <w:between w:val="nil"/>
                <w:bar w:val="nil"/>
              </w:pBdr>
              <w:rPr>
                <w:rFonts w:eastAsia="Arial" w:cstheme="minorHAnsi"/>
              </w:rPr>
            </w:pPr>
            <w:r w:rsidRPr="004B21CE">
              <w:rPr>
                <w:rFonts w:cstheme="minorHAnsi"/>
              </w:rPr>
              <w:t xml:space="preserve">The impact of bushfires or floods </w:t>
            </w:r>
            <w:r>
              <w:rPr>
                <w:rFonts w:cstheme="minorHAnsi"/>
              </w:rPr>
              <w:t xml:space="preserve">on </w:t>
            </w:r>
            <w:r w:rsidRPr="0045659F">
              <w:rPr>
                <w:rFonts w:cstheme="minorHAnsi"/>
                <w:u w:val="single"/>
              </w:rPr>
              <w:t>environments</w:t>
            </w:r>
            <w:r>
              <w:rPr>
                <w:rFonts w:cstheme="minorHAnsi"/>
              </w:rPr>
              <w:t xml:space="preserve"> and communities,</w:t>
            </w:r>
            <w:r w:rsidRPr="004B21CE">
              <w:rPr>
                <w:rFonts w:cstheme="minorHAnsi"/>
              </w:rPr>
              <w:t xml:space="preserve"> and how people can respond </w:t>
            </w:r>
            <w:r>
              <w:rPr>
                <w:rFonts w:cstheme="minorHAnsi"/>
              </w:rPr>
              <w:t xml:space="preserve"> (ACHASSK114)</w:t>
            </w:r>
          </w:p>
          <w:p w14:paraId="7ECE7DFC" w14:textId="77777777" w:rsidR="00FA4AE7" w:rsidRPr="00BB2B41" w:rsidRDefault="00FA4AE7" w:rsidP="00FA4AE7">
            <w:pPr>
              <w:pBdr>
                <w:top w:val="nil"/>
                <w:left w:val="nil"/>
                <w:bottom w:val="nil"/>
                <w:right w:val="nil"/>
                <w:between w:val="nil"/>
                <w:bar w:val="nil"/>
              </w:pBdr>
              <w:ind w:left="377"/>
              <w:rPr>
                <w:rFonts w:eastAsia="Arial" w:cstheme="minorHAnsi"/>
              </w:rPr>
            </w:pPr>
            <w:r w:rsidRPr="00FA4AE7">
              <w:rPr>
                <w:rFonts w:ascii="Calibri" w:eastAsia="Calibri" w:hAnsi="Calibri" w:cs="Calibri"/>
                <w:color w:val="000000"/>
                <w:u w:color="000000"/>
                <w:bdr w:val="nil"/>
              </w:rPr>
              <w:t>CCT</w:t>
            </w:r>
            <w:r>
              <w:rPr>
                <w:rFonts w:cstheme="minorHAnsi"/>
              </w:rPr>
              <w:t>, PSC</w:t>
            </w:r>
          </w:p>
          <w:p w14:paraId="52C43956" w14:textId="77777777" w:rsidR="00FA4AE7" w:rsidRPr="00DF647E" w:rsidRDefault="00FA4AE7" w:rsidP="008137E2">
            <w:pPr>
              <w:pBdr>
                <w:top w:val="nil"/>
                <w:left w:val="nil"/>
                <w:bottom w:val="nil"/>
                <w:right w:val="nil"/>
                <w:between w:val="nil"/>
                <w:bar w:val="nil"/>
              </w:pBdr>
              <w:rPr>
                <w:rFonts w:eastAsia="Arial" w:cstheme="minorHAnsi"/>
              </w:rPr>
            </w:pPr>
          </w:p>
          <w:p w14:paraId="4CD87DC5" w14:textId="77777777" w:rsidR="00FA4AE7" w:rsidRPr="00906873" w:rsidRDefault="00FA4AE7" w:rsidP="008137E2">
            <w:pPr>
              <w:rPr>
                <w:rFonts w:cstheme="minorHAnsi"/>
                <w:b/>
                <w:sz w:val="24"/>
                <w:szCs w:val="24"/>
              </w:rPr>
            </w:pPr>
            <w:r w:rsidRPr="00906873">
              <w:rPr>
                <w:rFonts w:cstheme="minorHAnsi"/>
                <w:b/>
                <w:sz w:val="24"/>
                <w:szCs w:val="24"/>
              </w:rPr>
              <w:t>History</w:t>
            </w:r>
          </w:p>
          <w:p w14:paraId="285DCD21" w14:textId="77777777" w:rsidR="00FA4AE7" w:rsidRPr="00906873" w:rsidRDefault="00FA4AE7" w:rsidP="008137E2">
            <w:pPr>
              <w:pStyle w:val="BodyA"/>
              <w:rPr>
                <w:rFonts w:asciiTheme="minorHAnsi" w:hAnsiTheme="minorHAnsi" w:cstheme="minorHAnsi"/>
                <w:b/>
                <w:bCs/>
              </w:rPr>
            </w:pPr>
            <w:r>
              <w:rPr>
                <w:rFonts w:asciiTheme="minorHAnsi" w:hAnsiTheme="minorHAnsi" w:cstheme="minorHAnsi"/>
                <w:b/>
                <w:bCs/>
              </w:rPr>
              <w:t>The Australian c</w:t>
            </w:r>
            <w:r w:rsidRPr="00906873">
              <w:rPr>
                <w:rFonts w:asciiTheme="minorHAnsi" w:hAnsiTheme="minorHAnsi" w:cstheme="minorHAnsi"/>
                <w:b/>
                <w:bCs/>
              </w:rPr>
              <w:t>olonies</w:t>
            </w:r>
          </w:p>
          <w:p w14:paraId="3193274F" w14:textId="77777777" w:rsidR="00FA4AE7" w:rsidRDefault="00FA4AE7" w:rsidP="00FA4AE7">
            <w:pPr>
              <w:pStyle w:val="ListParagraph"/>
              <w:numPr>
                <w:ilvl w:val="0"/>
                <w:numId w:val="206"/>
              </w:numPr>
              <w:pBdr>
                <w:top w:val="nil"/>
                <w:left w:val="nil"/>
                <w:bottom w:val="nil"/>
                <w:right w:val="nil"/>
                <w:between w:val="nil"/>
                <w:bar w:val="nil"/>
              </w:pBdr>
              <w:contextualSpacing w:val="0"/>
              <w:rPr>
                <w:rFonts w:cstheme="minorHAnsi"/>
              </w:rPr>
            </w:pPr>
            <w:r w:rsidRPr="00233D57">
              <w:rPr>
                <w:rFonts w:cstheme="minorHAnsi"/>
              </w:rPr>
              <w:t xml:space="preserve">The economic, political and social reasons for establishing British colonies in Australia after 1800 (e.g. the establishment of penal colonies) </w:t>
            </w:r>
            <w:r>
              <w:rPr>
                <w:rFonts w:cstheme="minorHAnsi"/>
              </w:rPr>
              <w:t>(ACHASSK106)</w:t>
            </w:r>
          </w:p>
          <w:p w14:paraId="7557BDA4" w14:textId="77777777" w:rsidR="00FA4AE7" w:rsidRDefault="00FA4AE7" w:rsidP="00FA4AE7">
            <w:pPr>
              <w:pBdr>
                <w:top w:val="nil"/>
                <w:left w:val="nil"/>
                <w:bottom w:val="nil"/>
                <w:right w:val="nil"/>
                <w:between w:val="nil"/>
                <w:bar w:val="nil"/>
              </w:pBdr>
              <w:ind w:left="377"/>
              <w:rPr>
                <w:rFonts w:cstheme="minorHAnsi"/>
              </w:rPr>
            </w:pPr>
            <w:r w:rsidRPr="00FA4AE7">
              <w:rPr>
                <w:rFonts w:ascii="Calibri" w:eastAsia="Calibri" w:hAnsi="Calibri" w:cs="Calibri"/>
                <w:color w:val="000000"/>
                <w:u w:color="000000"/>
                <w:bdr w:val="nil"/>
              </w:rPr>
              <w:t>CCT</w:t>
            </w:r>
          </w:p>
          <w:p w14:paraId="42132268" w14:textId="77777777" w:rsidR="00FA4AE7" w:rsidRDefault="00FA4AE7" w:rsidP="008137E2">
            <w:pPr>
              <w:pStyle w:val="ListParagraph"/>
              <w:pBdr>
                <w:top w:val="nil"/>
                <w:left w:val="nil"/>
                <w:bottom w:val="nil"/>
                <w:right w:val="nil"/>
                <w:between w:val="nil"/>
                <w:bar w:val="nil"/>
              </w:pBdr>
              <w:ind w:left="360"/>
              <w:contextualSpacing w:val="0"/>
              <w:rPr>
                <w:rFonts w:cstheme="minorHAnsi"/>
              </w:rPr>
            </w:pPr>
          </w:p>
          <w:p w14:paraId="2A6D214B" w14:textId="77777777" w:rsidR="00BD41C5" w:rsidRDefault="00BD41C5" w:rsidP="008137E2">
            <w:pPr>
              <w:pStyle w:val="ListParagraph"/>
              <w:pBdr>
                <w:top w:val="nil"/>
                <w:left w:val="nil"/>
                <w:bottom w:val="nil"/>
                <w:right w:val="nil"/>
                <w:between w:val="nil"/>
                <w:bar w:val="nil"/>
              </w:pBdr>
              <w:ind w:left="360"/>
              <w:contextualSpacing w:val="0"/>
              <w:rPr>
                <w:rFonts w:cstheme="minorHAnsi"/>
              </w:rPr>
            </w:pPr>
          </w:p>
          <w:p w14:paraId="37A30793" w14:textId="77777777" w:rsidR="00BD41C5" w:rsidRPr="004B21CE" w:rsidRDefault="00BD41C5" w:rsidP="008137E2">
            <w:pPr>
              <w:pStyle w:val="ListParagraph"/>
              <w:pBdr>
                <w:top w:val="nil"/>
                <w:left w:val="nil"/>
                <w:bottom w:val="nil"/>
                <w:right w:val="nil"/>
                <w:between w:val="nil"/>
                <w:bar w:val="nil"/>
              </w:pBdr>
              <w:ind w:left="360"/>
              <w:contextualSpacing w:val="0"/>
              <w:rPr>
                <w:rFonts w:cstheme="minorHAnsi"/>
              </w:rPr>
            </w:pPr>
          </w:p>
          <w:p w14:paraId="731BC3EC" w14:textId="77777777" w:rsidR="00FA4AE7" w:rsidRDefault="00FA4AE7" w:rsidP="00FA4AE7">
            <w:pPr>
              <w:pStyle w:val="ListParagraph"/>
              <w:numPr>
                <w:ilvl w:val="0"/>
                <w:numId w:val="206"/>
              </w:numPr>
              <w:pBdr>
                <w:top w:val="nil"/>
                <w:left w:val="nil"/>
                <w:bottom w:val="nil"/>
                <w:right w:val="nil"/>
                <w:between w:val="nil"/>
                <w:bar w:val="nil"/>
              </w:pBdr>
              <w:contextualSpacing w:val="0"/>
              <w:rPr>
                <w:rFonts w:cstheme="minorHAnsi"/>
              </w:rPr>
            </w:pPr>
            <w:r w:rsidRPr="00233D57">
              <w:rPr>
                <w:rFonts w:cstheme="minorHAnsi"/>
              </w:rPr>
              <w:lastRenderedPageBreak/>
              <w:t xml:space="preserve">The </w:t>
            </w:r>
            <w:r w:rsidRPr="00233D57">
              <w:rPr>
                <w:rFonts w:cstheme="minorHAnsi"/>
                <w:u w:val="single"/>
              </w:rPr>
              <w:t>patterns</w:t>
            </w:r>
            <w:r w:rsidRPr="00233D57">
              <w:rPr>
                <w:rFonts w:cstheme="minorHAnsi"/>
              </w:rPr>
              <w:t xml:space="preserve"> of colonial </w:t>
            </w:r>
            <w:r w:rsidRPr="00233D57">
              <w:rPr>
                <w:rFonts w:cstheme="minorHAnsi"/>
                <w:u w:val="single"/>
              </w:rPr>
              <w:t>development</w:t>
            </w:r>
            <w:r w:rsidRPr="00233D57">
              <w:rPr>
                <w:rFonts w:cstheme="minorHAnsi"/>
              </w:rPr>
              <w:t xml:space="preserve"> and </w:t>
            </w:r>
            <w:r w:rsidRPr="00233D57">
              <w:rPr>
                <w:rFonts w:cstheme="minorHAnsi"/>
                <w:u w:val="single"/>
              </w:rPr>
              <w:t>settlement</w:t>
            </w:r>
            <w:r w:rsidRPr="00233D57">
              <w:rPr>
                <w:rFonts w:cstheme="minorHAnsi"/>
              </w:rPr>
              <w:t xml:space="preserve"> (e.g. geographical </w:t>
            </w:r>
            <w:r w:rsidRPr="009A7310">
              <w:rPr>
                <w:rFonts w:cstheme="minorHAnsi"/>
                <w:u w:val="single"/>
              </w:rPr>
              <w:t>features</w:t>
            </w:r>
            <w:r w:rsidRPr="00233D57">
              <w:rPr>
                <w:rFonts w:cstheme="minorHAnsi"/>
              </w:rPr>
              <w:t xml:space="preserve">, </w:t>
            </w:r>
            <w:r w:rsidRPr="009A7310">
              <w:rPr>
                <w:rFonts w:cstheme="minorHAnsi"/>
                <w:u w:val="single"/>
              </w:rPr>
              <w:t>climate</w:t>
            </w:r>
            <w:r w:rsidRPr="00233D57">
              <w:rPr>
                <w:rFonts w:cstheme="minorHAnsi"/>
              </w:rPr>
              <w:t xml:space="preserve">, water resources, transport, discovery of gold) and how this impacted upon the </w:t>
            </w:r>
            <w:r w:rsidRPr="009A7310">
              <w:rPr>
                <w:rFonts w:cstheme="minorHAnsi"/>
                <w:u w:val="single"/>
              </w:rPr>
              <w:t>environment</w:t>
            </w:r>
            <w:r w:rsidRPr="00233D57">
              <w:rPr>
                <w:rFonts w:cstheme="minorHAnsi"/>
              </w:rPr>
              <w:t xml:space="preserve"> (e.g. introduced species) and the daily lives of the different inhabitants (e.g. convicts, free settlers, Aboriginal and Torres Strait Islander Peoples) </w:t>
            </w:r>
            <w:r>
              <w:rPr>
                <w:rFonts w:cstheme="minorHAnsi"/>
              </w:rPr>
              <w:t>(ACHASSK107)</w:t>
            </w:r>
          </w:p>
          <w:p w14:paraId="0B383444" w14:textId="77777777" w:rsidR="00FA4AE7" w:rsidRDefault="00FA4AE7" w:rsidP="00FA4AE7">
            <w:pPr>
              <w:pBdr>
                <w:top w:val="nil"/>
                <w:left w:val="nil"/>
                <w:bottom w:val="nil"/>
                <w:right w:val="nil"/>
                <w:between w:val="nil"/>
                <w:bar w:val="nil"/>
              </w:pBdr>
              <w:ind w:left="377"/>
              <w:rPr>
                <w:rFonts w:cstheme="minorHAnsi"/>
              </w:rPr>
            </w:pPr>
            <w:r>
              <w:rPr>
                <w:rFonts w:cstheme="minorHAnsi"/>
              </w:rPr>
              <w:t>CCT, IU</w:t>
            </w:r>
          </w:p>
          <w:p w14:paraId="0639CE2D" w14:textId="77777777" w:rsidR="00FA4AE7" w:rsidRPr="00233D57" w:rsidRDefault="00FA4AE7" w:rsidP="008137E2">
            <w:pPr>
              <w:pStyle w:val="ListParagraph"/>
              <w:pBdr>
                <w:top w:val="nil"/>
                <w:left w:val="nil"/>
                <w:bottom w:val="nil"/>
                <w:right w:val="nil"/>
                <w:between w:val="nil"/>
                <w:bar w:val="nil"/>
              </w:pBdr>
              <w:ind w:left="360"/>
              <w:contextualSpacing w:val="0"/>
              <w:rPr>
                <w:rFonts w:cstheme="minorHAnsi"/>
              </w:rPr>
            </w:pPr>
          </w:p>
          <w:p w14:paraId="72A75409" w14:textId="77777777" w:rsidR="00FA4AE7" w:rsidRPr="00233D57" w:rsidRDefault="00FA4AE7" w:rsidP="00FA4AE7">
            <w:pPr>
              <w:pStyle w:val="ListParagraph"/>
              <w:numPr>
                <w:ilvl w:val="0"/>
                <w:numId w:val="206"/>
              </w:numPr>
              <w:pBdr>
                <w:top w:val="nil"/>
                <w:left w:val="nil"/>
                <w:bottom w:val="nil"/>
                <w:right w:val="nil"/>
                <w:between w:val="nil"/>
                <w:bar w:val="nil"/>
              </w:pBdr>
            </w:pPr>
            <w:r w:rsidRPr="006945D7">
              <w:rPr>
                <w:rFonts w:cstheme="minorHAnsi"/>
              </w:rPr>
              <w:t xml:space="preserve">The economic, social and political impact of </w:t>
            </w:r>
            <w:r w:rsidRPr="006945D7">
              <w:rPr>
                <w:rFonts w:cstheme="minorHAnsi"/>
                <w:b/>
              </w:rPr>
              <w:t xml:space="preserve">one </w:t>
            </w:r>
            <w:r w:rsidRPr="006945D7">
              <w:rPr>
                <w:rFonts w:cstheme="minorHAnsi"/>
              </w:rPr>
              <w:t xml:space="preserve">significant </w:t>
            </w:r>
            <w:r w:rsidRPr="0045659F">
              <w:rPr>
                <w:rFonts w:cstheme="minorHAnsi"/>
                <w:u w:val="single"/>
              </w:rPr>
              <w:t>development</w:t>
            </w:r>
            <w:r w:rsidRPr="006945D7">
              <w:rPr>
                <w:rFonts w:cstheme="minorHAnsi"/>
              </w:rPr>
              <w:t xml:space="preserve"> or event on a colony and the potenti</w:t>
            </w:r>
            <w:r>
              <w:rPr>
                <w:rFonts w:cstheme="minorHAnsi"/>
              </w:rPr>
              <w:t xml:space="preserve">al outcomes created by ‘what </w:t>
            </w:r>
            <w:r>
              <w:rPr>
                <w:rFonts w:cstheme="minorHAnsi"/>
              </w:rPr>
              <w:br/>
              <w:t xml:space="preserve">if.…?’ </w:t>
            </w:r>
            <w:r w:rsidRPr="006945D7">
              <w:rPr>
                <w:rFonts w:cstheme="minorHAnsi"/>
              </w:rPr>
              <w:t>sc</w:t>
            </w:r>
            <w:r>
              <w:rPr>
                <w:rFonts w:cstheme="minorHAnsi"/>
              </w:rPr>
              <w:t>enarios (e.g. frontier conflict; the gold rushes; the Eureka Stockade; the Pinjarra M</w:t>
            </w:r>
            <w:r w:rsidRPr="006945D7">
              <w:rPr>
                <w:rFonts w:cstheme="minorHAnsi"/>
              </w:rPr>
              <w:t>assacr</w:t>
            </w:r>
            <w:r>
              <w:rPr>
                <w:rFonts w:cstheme="minorHAnsi"/>
              </w:rPr>
              <w:t>e; the advent of rail; the expansion of farming; drought) (ACHASSK107)</w:t>
            </w:r>
          </w:p>
          <w:p w14:paraId="184FC63F" w14:textId="77777777" w:rsidR="00FA4AE7" w:rsidRDefault="00FA4AE7" w:rsidP="00FA4AE7">
            <w:pPr>
              <w:pBdr>
                <w:top w:val="nil"/>
                <w:left w:val="nil"/>
                <w:bottom w:val="nil"/>
                <w:right w:val="nil"/>
                <w:between w:val="nil"/>
                <w:bar w:val="nil"/>
              </w:pBdr>
              <w:ind w:left="377"/>
              <w:rPr>
                <w:rFonts w:cstheme="minorHAnsi"/>
              </w:rPr>
            </w:pPr>
            <w:r w:rsidRPr="00FA4AE7">
              <w:rPr>
                <w:rFonts w:ascii="Calibri" w:eastAsia="Calibri" w:hAnsi="Calibri" w:cs="Calibri"/>
                <w:color w:val="000000"/>
                <w:u w:color="000000"/>
                <w:bdr w:val="nil"/>
              </w:rPr>
              <w:t>CCT</w:t>
            </w:r>
          </w:p>
          <w:p w14:paraId="477524CB" w14:textId="77777777" w:rsidR="00FA4AE7" w:rsidRPr="00233D57" w:rsidRDefault="00FA4AE7" w:rsidP="008137E2">
            <w:pPr>
              <w:pStyle w:val="ListParagraph"/>
              <w:pBdr>
                <w:top w:val="nil"/>
                <w:left w:val="nil"/>
                <w:bottom w:val="nil"/>
                <w:right w:val="nil"/>
                <w:between w:val="nil"/>
                <w:bar w:val="nil"/>
              </w:pBdr>
              <w:ind w:left="360"/>
              <w:contextualSpacing w:val="0"/>
              <w:rPr>
                <w:rFonts w:cstheme="minorHAnsi"/>
              </w:rPr>
            </w:pPr>
          </w:p>
          <w:p w14:paraId="74116BA4" w14:textId="77777777" w:rsidR="00FA4AE7" w:rsidRPr="00233D57" w:rsidRDefault="00FA4AE7" w:rsidP="00FA4AE7">
            <w:pPr>
              <w:pStyle w:val="ListParagraph"/>
              <w:numPr>
                <w:ilvl w:val="0"/>
                <w:numId w:val="206"/>
              </w:numPr>
              <w:pBdr>
                <w:top w:val="nil"/>
                <w:left w:val="nil"/>
                <w:bottom w:val="nil"/>
                <w:right w:val="nil"/>
                <w:between w:val="nil"/>
                <w:bar w:val="nil"/>
              </w:pBdr>
            </w:pPr>
            <w:r w:rsidRPr="006945D7">
              <w:rPr>
                <w:rFonts w:cstheme="minorHAnsi"/>
              </w:rPr>
              <w:t xml:space="preserve">The contribution or </w:t>
            </w:r>
            <w:r w:rsidRPr="0045659F">
              <w:rPr>
                <w:rFonts w:cstheme="minorHAnsi"/>
                <w:u w:val="single"/>
              </w:rPr>
              <w:t>significance</w:t>
            </w:r>
            <w:r w:rsidRPr="006945D7">
              <w:rPr>
                <w:rFonts w:cstheme="minorHAnsi"/>
              </w:rPr>
              <w:t xml:space="preserve"> of </w:t>
            </w:r>
            <w:r w:rsidRPr="006945D7">
              <w:rPr>
                <w:rFonts w:cstheme="minorHAnsi"/>
                <w:b/>
              </w:rPr>
              <w:t>one</w:t>
            </w:r>
            <w:r w:rsidRPr="006945D7">
              <w:rPr>
                <w:rFonts w:cstheme="minorHAnsi"/>
              </w:rPr>
              <w:t xml:space="preserve"> individual or group in shaping the Swan River Colony, including their motivations and actions </w:t>
            </w:r>
            <w:r>
              <w:rPr>
                <w:rFonts w:cstheme="minorHAnsi"/>
              </w:rPr>
              <w:br/>
            </w:r>
            <w:r w:rsidRPr="006945D7">
              <w:rPr>
                <w:rFonts w:cstheme="minorHAnsi"/>
              </w:rPr>
              <w:t xml:space="preserve">(e.g. </w:t>
            </w:r>
            <w:r>
              <w:rPr>
                <w:rFonts w:cstheme="minorHAnsi"/>
              </w:rPr>
              <w:t xml:space="preserve">groups such as </w:t>
            </w:r>
            <w:r w:rsidRPr="006945D7">
              <w:rPr>
                <w:rFonts w:cstheme="minorHAnsi"/>
              </w:rPr>
              <w:t>explorers, farmers,</w:t>
            </w:r>
            <w:r>
              <w:rPr>
                <w:rFonts w:cstheme="minorHAnsi"/>
              </w:rPr>
              <w:t xml:space="preserve"> pastoralists,</w:t>
            </w:r>
            <w:r w:rsidRPr="006945D7">
              <w:rPr>
                <w:rFonts w:cstheme="minorHAnsi"/>
              </w:rPr>
              <w:t xml:space="preserve"> </w:t>
            </w:r>
            <w:r>
              <w:rPr>
                <w:rFonts w:cstheme="minorHAnsi"/>
              </w:rPr>
              <w:t>convicts or individuals such as James Stirling, John Septimus Roe, Thomas Peel) (ACHASSK110)</w:t>
            </w:r>
          </w:p>
          <w:p w14:paraId="5B5B61FF" w14:textId="77777777" w:rsidR="00FA4AE7" w:rsidRPr="006E1CDA" w:rsidRDefault="00FA4AE7" w:rsidP="00FA4AE7">
            <w:pPr>
              <w:pBdr>
                <w:top w:val="nil"/>
                <w:left w:val="nil"/>
                <w:bottom w:val="nil"/>
                <w:right w:val="nil"/>
                <w:between w:val="nil"/>
                <w:bar w:val="nil"/>
              </w:pBdr>
              <w:ind w:left="377"/>
              <w:rPr>
                <w:rFonts w:cstheme="minorHAnsi"/>
              </w:rPr>
            </w:pPr>
            <w:r>
              <w:rPr>
                <w:rFonts w:cstheme="minorHAnsi"/>
              </w:rPr>
              <w:t>CCT, IU</w:t>
            </w:r>
          </w:p>
        </w:tc>
        <w:tc>
          <w:tcPr>
            <w:tcW w:w="4621" w:type="dxa"/>
          </w:tcPr>
          <w:p w14:paraId="5BCB515F" w14:textId="77777777" w:rsidR="00FA4AE7" w:rsidRPr="00906873" w:rsidRDefault="00FA4AE7" w:rsidP="00FA4AE7">
            <w:pPr>
              <w:pStyle w:val="Subtitle"/>
              <w:spacing w:after="0"/>
              <w:jc w:val="left"/>
              <w:rPr>
                <w:rStyle w:val="Strong"/>
                <w:rFonts w:asciiTheme="minorHAnsi" w:hAnsiTheme="minorHAnsi" w:cstheme="minorHAnsi"/>
                <w:i/>
                <w:color w:val="5F497A" w:themeColor="accent4" w:themeShade="BF"/>
                <w:sz w:val="26"/>
                <w:szCs w:val="26"/>
              </w:rPr>
            </w:pPr>
            <w:r w:rsidRPr="00906873">
              <w:rPr>
                <w:rStyle w:val="Strong"/>
                <w:rFonts w:asciiTheme="minorHAnsi" w:hAnsiTheme="minorHAnsi" w:cstheme="minorHAnsi"/>
                <w:color w:val="5F497A" w:themeColor="accent4" w:themeShade="BF"/>
                <w:sz w:val="26"/>
                <w:szCs w:val="26"/>
              </w:rPr>
              <w:lastRenderedPageBreak/>
              <w:t>Humanities and Social Sciences skills</w:t>
            </w:r>
          </w:p>
          <w:p w14:paraId="21FD8C45" w14:textId="77777777" w:rsidR="00FA4AE7" w:rsidRPr="00906873" w:rsidRDefault="00FA4AE7" w:rsidP="008137E2">
            <w:pPr>
              <w:pStyle w:val="BodyA"/>
              <w:rPr>
                <w:rFonts w:asciiTheme="minorHAnsi" w:hAnsiTheme="minorHAnsi" w:cstheme="minorHAnsi"/>
                <w:b/>
              </w:rPr>
            </w:pPr>
            <w:r w:rsidRPr="00906873">
              <w:rPr>
                <w:rFonts w:asciiTheme="minorHAnsi" w:hAnsiTheme="minorHAnsi" w:cstheme="minorHAnsi"/>
                <w:b/>
              </w:rPr>
              <w:t>Questioning and researching</w:t>
            </w:r>
          </w:p>
          <w:p w14:paraId="16FAF5FB" w14:textId="77777777" w:rsidR="00FA4AE7" w:rsidRDefault="00FA4AE7" w:rsidP="00FA4AE7">
            <w:pPr>
              <w:pStyle w:val="ListParagraph"/>
              <w:numPr>
                <w:ilvl w:val="0"/>
                <w:numId w:val="206"/>
              </w:numPr>
              <w:pBdr>
                <w:top w:val="nil"/>
                <w:left w:val="nil"/>
                <w:bottom w:val="nil"/>
                <w:right w:val="nil"/>
                <w:between w:val="nil"/>
                <w:bar w:val="nil"/>
              </w:pBdr>
              <w:ind w:left="396" w:hanging="396"/>
              <w:contextualSpacing w:val="0"/>
              <w:rPr>
                <w:rFonts w:cs="Calibri"/>
                <w:color w:val="000000"/>
                <w:u w:color="000000"/>
                <w:bdr w:val="nil"/>
                <w:lang w:val="en-US"/>
              </w:rPr>
            </w:pPr>
            <w:r w:rsidRPr="00FA4AE7">
              <w:rPr>
                <w:rFonts w:eastAsia="Calibri" w:cstheme="minorHAnsi"/>
              </w:rPr>
              <w:t>Identify</w:t>
            </w:r>
            <w:r w:rsidRPr="00C01F1E">
              <w:rPr>
                <w:rFonts w:cs="Calibri"/>
                <w:color w:val="000000"/>
                <w:u w:color="000000"/>
                <w:bdr w:val="nil"/>
                <w:lang w:val="en-US"/>
              </w:rPr>
              <w:t xml:space="preserve"> current understandings, consider possible misconceptions and identify personal vi</w:t>
            </w:r>
            <w:r>
              <w:rPr>
                <w:rFonts w:cs="Calibri"/>
                <w:color w:val="000000"/>
                <w:u w:color="000000"/>
                <w:bdr w:val="nil"/>
                <w:lang w:val="en-US"/>
              </w:rPr>
              <w:t xml:space="preserve">ews on a topic (e.g. </w:t>
            </w:r>
            <w:r w:rsidRPr="00553D6E">
              <w:rPr>
                <w:rFonts w:cstheme="minorHAnsi"/>
                <w:u w:val="single"/>
              </w:rPr>
              <w:t>KWL</w:t>
            </w:r>
            <w:r w:rsidRPr="00553D6E">
              <w:rPr>
                <w:rFonts w:cs="Calibri"/>
                <w:color w:val="000000"/>
                <w:u w:val="single"/>
                <w:bdr w:val="nil"/>
                <w:lang w:val="en-US"/>
              </w:rPr>
              <w:t xml:space="preserve"> chart</w:t>
            </w:r>
            <w:r>
              <w:rPr>
                <w:rFonts w:cs="Calibri"/>
                <w:color w:val="000000"/>
                <w:u w:color="000000"/>
                <w:bdr w:val="nil"/>
                <w:lang w:val="en-US"/>
              </w:rPr>
              <w:t>, concept map</w:t>
            </w:r>
            <w:r w:rsidRPr="00C01F1E">
              <w:rPr>
                <w:rFonts w:cs="Calibri"/>
                <w:color w:val="000000"/>
                <w:u w:color="000000"/>
                <w:bdr w:val="nil"/>
                <w:lang w:val="en-US"/>
              </w:rPr>
              <w:t>)</w:t>
            </w:r>
          </w:p>
          <w:p w14:paraId="34BB5987" w14:textId="77777777" w:rsidR="00FA4AE7" w:rsidRDefault="00FA4AE7" w:rsidP="00FA4AE7">
            <w:pPr>
              <w:pBdr>
                <w:top w:val="nil"/>
                <w:left w:val="nil"/>
                <w:bottom w:val="nil"/>
                <w:right w:val="nil"/>
                <w:between w:val="nil"/>
                <w:bar w:val="nil"/>
              </w:pBdr>
              <w:ind w:left="377"/>
              <w:rPr>
                <w:rFonts w:ascii="Calibri" w:eastAsia="Calibri" w:hAnsi="Calibri" w:cs="Calibri"/>
                <w:color w:val="000000"/>
                <w:u w:color="000000"/>
                <w:bdr w:val="nil"/>
              </w:rPr>
            </w:pPr>
            <w:r>
              <w:rPr>
                <w:rFonts w:ascii="Calibri" w:eastAsia="Calibri" w:hAnsi="Calibri" w:cs="Calibri"/>
                <w:color w:val="000000"/>
                <w:u w:color="000000"/>
                <w:bdr w:val="nil"/>
              </w:rPr>
              <w:t>L,</w:t>
            </w:r>
            <w:r w:rsidRPr="00B14F4C">
              <w:rPr>
                <w:rFonts w:ascii="Calibri" w:eastAsia="Calibri" w:hAnsi="Calibri" w:cs="Calibri"/>
                <w:color w:val="000000"/>
                <w:u w:color="000000"/>
                <w:bdr w:val="nil"/>
              </w:rPr>
              <w:t xml:space="preserve"> CCT</w:t>
            </w:r>
          </w:p>
          <w:p w14:paraId="1266647E" w14:textId="77777777" w:rsidR="00FA4AE7" w:rsidRPr="002A5C92" w:rsidRDefault="00FA4AE7" w:rsidP="008137E2">
            <w:pPr>
              <w:pBdr>
                <w:top w:val="nil"/>
                <w:left w:val="nil"/>
                <w:bottom w:val="nil"/>
                <w:right w:val="nil"/>
                <w:between w:val="nil"/>
                <w:bar w:val="nil"/>
              </w:pBdr>
              <w:ind w:left="360"/>
              <w:rPr>
                <w:rFonts w:ascii="Calibri" w:eastAsia="Calibri" w:hAnsi="Calibri" w:cs="Calibri"/>
                <w:color w:val="000000"/>
                <w:highlight w:val="yellow"/>
                <w:u w:color="000000"/>
                <w:bdr w:val="nil"/>
                <w:lang w:val="en-US"/>
              </w:rPr>
            </w:pPr>
          </w:p>
          <w:p w14:paraId="7D29DE15" w14:textId="77777777" w:rsidR="00FA4AE7" w:rsidRDefault="00FA4AE7" w:rsidP="00FA4AE7">
            <w:pPr>
              <w:numPr>
                <w:ilvl w:val="0"/>
                <w:numId w:val="204"/>
              </w:numPr>
              <w:pBdr>
                <w:top w:val="nil"/>
                <w:left w:val="nil"/>
                <w:bottom w:val="nil"/>
                <w:right w:val="nil"/>
                <w:between w:val="nil"/>
                <w:bar w:val="nil"/>
              </w:pBdr>
              <w:rPr>
                <w:rFonts w:ascii="Calibri" w:eastAsia="Calibri" w:hAnsi="Calibri" w:cs="Calibri"/>
                <w:color w:val="000000"/>
                <w:u w:color="000000"/>
                <w:bdr w:val="nil"/>
                <w:lang w:val="en-US"/>
              </w:rPr>
            </w:pPr>
            <w:r>
              <w:rPr>
                <w:rFonts w:ascii="Calibri" w:eastAsia="Calibri" w:hAnsi="Calibri" w:cs="Calibri"/>
                <w:color w:val="000000"/>
                <w:u w:color="000000"/>
                <w:bdr w:val="nil"/>
                <w:lang w:val="en-US"/>
              </w:rPr>
              <w:t>Develop</w:t>
            </w:r>
            <w:r w:rsidRPr="007F08DD">
              <w:rPr>
                <w:rFonts w:ascii="Calibri" w:eastAsia="Calibri" w:hAnsi="Calibri" w:cs="Calibri"/>
                <w:color w:val="000000"/>
                <w:u w:color="000000"/>
                <w:bdr w:val="nil"/>
                <w:lang w:val="en-US"/>
              </w:rPr>
              <w:t xml:space="preserve"> and refine a range of questions required to plan an inquiry</w:t>
            </w:r>
          </w:p>
          <w:p w14:paraId="4A39C131" w14:textId="77777777" w:rsidR="00FA4AE7" w:rsidRDefault="00FA4AE7" w:rsidP="008137E2">
            <w:pPr>
              <w:pBdr>
                <w:top w:val="nil"/>
                <w:left w:val="nil"/>
                <w:bottom w:val="nil"/>
                <w:right w:val="nil"/>
                <w:between w:val="nil"/>
                <w:bar w:val="nil"/>
              </w:pBdr>
              <w:ind w:left="360"/>
              <w:rPr>
                <w:rFonts w:ascii="Calibri" w:eastAsia="Calibri" w:hAnsi="Calibri" w:cs="Calibri"/>
                <w:color w:val="000000"/>
                <w:u w:color="000000"/>
                <w:bdr w:val="nil"/>
              </w:rPr>
            </w:pPr>
            <w:r>
              <w:rPr>
                <w:rFonts w:ascii="Calibri" w:eastAsia="Calibri" w:hAnsi="Calibri" w:cs="Calibri"/>
                <w:color w:val="000000"/>
                <w:u w:color="000000"/>
                <w:bdr w:val="nil"/>
              </w:rPr>
              <w:t>L,</w:t>
            </w:r>
            <w:r w:rsidRPr="00B14F4C">
              <w:rPr>
                <w:rFonts w:ascii="Calibri" w:eastAsia="Calibri" w:hAnsi="Calibri" w:cs="Calibri"/>
                <w:color w:val="000000"/>
                <w:u w:color="000000"/>
                <w:bdr w:val="nil"/>
              </w:rPr>
              <w:t xml:space="preserve"> CCT</w:t>
            </w:r>
          </w:p>
          <w:p w14:paraId="24B54E7E" w14:textId="77777777" w:rsidR="00FA4AE7" w:rsidRPr="002A5C92" w:rsidRDefault="00FA4AE7" w:rsidP="008137E2">
            <w:pPr>
              <w:pBdr>
                <w:top w:val="nil"/>
                <w:left w:val="nil"/>
                <w:bottom w:val="nil"/>
                <w:right w:val="nil"/>
                <w:between w:val="nil"/>
                <w:bar w:val="nil"/>
              </w:pBdr>
              <w:ind w:left="360"/>
              <w:rPr>
                <w:rFonts w:ascii="Calibri" w:eastAsia="Calibri" w:hAnsi="Calibri" w:cs="Calibri"/>
                <w:color w:val="000000"/>
                <w:highlight w:val="yellow"/>
                <w:u w:color="000000"/>
                <w:bdr w:val="nil"/>
                <w:lang w:val="en-US"/>
              </w:rPr>
            </w:pPr>
          </w:p>
          <w:p w14:paraId="5A90FB82" w14:textId="77777777" w:rsidR="00FA4AE7" w:rsidRDefault="00FA4AE7" w:rsidP="00FA4AE7">
            <w:pPr>
              <w:numPr>
                <w:ilvl w:val="0"/>
                <w:numId w:val="204"/>
              </w:numPr>
              <w:pBdr>
                <w:top w:val="nil"/>
                <w:left w:val="nil"/>
                <w:bottom w:val="nil"/>
                <w:right w:val="nil"/>
                <w:between w:val="nil"/>
                <w:bar w:val="nil"/>
              </w:pBdr>
              <w:rPr>
                <w:rFonts w:ascii="Calibri" w:eastAsia="Calibri" w:hAnsi="Calibri" w:cs="Calibri"/>
                <w:color w:val="000000"/>
                <w:u w:color="000000"/>
                <w:bdr w:val="nil"/>
                <w:lang w:val="en-US"/>
              </w:rPr>
            </w:pPr>
            <w:r>
              <w:rPr>
                <w:rFonts w:ascii="Calibri" w:eastAsia="Calibri" w:hAnsi="Calibri" w:cs="Calibri"/>
                <w:color w:val="000000"/>
                <w:u w:color="000000"/>
                <w:bdr w:val="nil"/>
                <w:lang w:val="en-US"/>
              </w:rPr>
              <w:t xml:space="preserve">Locate and collect information and/or data from a range of appropriate </w:t>
            </w:r>
            <w:r w:rsidRPr="00553D6E">
              <w:rPr>
                <w:rFonts w:ascii="Calibri" w:eastAsia="Calibri" w:hAnsi="Calibri" w:cs="Calibri"/>
                <w:color w:val="000000"/>
                <w:u w:val="single"/>
                <w:bdr w:val="nil"/>
                <w:lang w:val="en-US"/>
              </w:rPr>
              <w:t>primary sources</w:t>
            </w:r>
            <w:r>
              <w:rPr>
                <w:rFonts w:ascii="Calibri" w:eastAsia="Calibri" w:hAnsi="Calibri" w:cs="Calibri"/>
                <w:color w:val="000000"/>
                <w:u w:color="000000"/>
                <w:bdr w:val="nil"/>
                <w:lang w:val="en-US"/>
              </w:rPr>
              <w:t xml:space="preserve"> and </w:t>
            </w:r>
            <w:r w:rsidRPr="00553D6E">
              <w:rPr>
                <w:rFonts w:ascii="Calibri" w:eastAsia="Calibri" w:hAnsi="Calibri" w:cs="Calibri"/>
                <w:color w:val="000000"/>
                <w:u w:val="single"/>
                <w:bdr w:val="nil"/>
                <w:lang w:val="en-US"/>
              </w:rPr>
              <w:t>secondary sources</w:t>
            </w:r>
            <w:r>
              <w:rPr>
                <w:rFonts w:ascii="Calibri" w:eastAsia="Calibri" w:hAnsi="Calibri" w:cs="Calibri"/>
                <w:color w:val="000000"/>
                <w:u w:color="000000"/>
                <w:bdr w:val="nil"/>
                <w:lang w:val="en-US"/>
              </w:rPr>
              <w:t xml:space="preserve"> (e.g. museums, media, library catalogues, interviews, internet)</w:t>
            </w:r>
          </w:p>
          <w:p w14:paraId="070D8BDD" w14:textId="77777777" w:rsidR="00FA4AE7" w:rsidRDefault="00FA4AE7" w:rsidP="00FA4AE7">
            <w:pPr>
              <w:pBdr>
                <w:top w:val="nil"/>
                <w:left w:val="nil"/>
                <w:bottom w:val="nil"/>
                <w:right w:val="nil"/>
                <w:between w:val="nil"/>
                <w:bar w:val="nil"/>
              </w:pBdr>
              <w:ind w:left="360"/>
              <w:rPr>
                <w:rFonts w:cs="Calibri"/>
                <w:color w:val="000000"/>
                <w:u w:color="000000"/>
                <w:bdr w:val="nil"/>
                <w:lang w:val="en-US"/>
              </w:rPr>
            </w:pPr>
            <w:r w:rsidRPr="00CA6E73">
              <w:rPr>
                <w:rFonts w:cs="Calibri"/>
                <w:color w:val="000000"/>
                <w:u w:color="000000"/>
                <w:bdr w:val="nil"/>
                <w:lang w:val="en-US"/>
              </w:rPr>
              <w:t xml:space="preserve">L, </w:t>
            </w:r>
            <w:r w:rsidRPr="00FA4AE7">
              <w:rPr>
                <w:rFonts w:ascii="Calibri" w:eastAsia="Calibri" w:hAnsi="Calibri" w:cs="Calibri"/>
                <w:color w:val="000000"/>
                <w:u w:color="000000"/>
                <w:bdr w:val="nil"/>
              </w:rPr>
              <w:t>ICT</w:t>
            </w:r>
            <w:r w:rsidRPr="00CA6E73">
              <w:rPr>
                <w:rFonts w:cs="Calibri"/>
                <w:color w:val="000000"/>
                <w:u w:color="000000"/>
                <w:bdr w:val="nil"/>
                <w:lang w:val="en-US"/>
              </w:rPr>
              <w:t>, CCT</w:t>
            </w:r>
          </w:p>
          <w:p w14:paraId="2DBB4466" w14:textId="77777777" w:rsidR="00FA4AE7" w:rsidRPr="00C01F1E" w:rsidRDefault="00FA4AE7" w:rsidP="008137E2">
            <w:pPr>
              <w:pStyle w:val="ListParagraph"/>
              <w:pBdr>
                <w:top w:val="nil"/>
                <w:left w:val="nil"/>
                <w:bottom w:val="nil"/>
                <w:right w:val="nil"/>
                <w:between w:val="nil"/>
                <w:bar w:val="nil"/>
              </w:pBdr>
              <w:ind w:left="360"/>
              <w:contextualSpacing w:val="0"/>
              <w:rPr>
                <w:rFonts w:cs="Calibri"/>
                <w:color w:val="000000"/>
                <w:u w:color="000000"/>
                <w:bdr w:val="nil"/>
                <w:lang w:val="en-US"/>
              </w:rPr>
            </w:pPr>
          </w:p>
          <w:p w14:paraId="043BCFDB" w14:textId="77777777" w:rsidR="00FA4AE7" w:rsidRDefault="00FA4AE7" w:rsidP="00FA4AE7">
            <w:pPr>
              <w:numPr>
                <w:ilvl w:val="0"/>
                <w:numId w:val="204"/>
              </w:numPr>
              <w:pBdr>
                <w:top w:val="nil"/>
                <w:left w:val="nil"/>
                <w:bottom w:val="nil"/>
                <w:right w:val="nil"/>
                <w:between w:val="nil"/>
                <w:bar w:val="nil"/>
              </w:pBdr>
              <w:ind w:left="357" w:hanging="357"/>
              <w:rPr>
                <w:rFonts w:ascii="Calibri" w:eastAsia="Calibri" w:hAnsi="Calibri" w:cs="Calibri"/>
                <w:color w:val="000000"/>
                <w:u w:color="000000"/>
                <w:bdr w:val="nil"/>
                <w:lang w:val="en-US"/>
              </w:rPr>
            </w:pPr>
            <w:r>
              <w:rPr>
                <w:rFonts w:ascii="Calibri" w:eastAsia="Calibri" w:hAnsi="Calibri" w:cs="Calibri"/>
                <w:color w:val="000000"/>
                <w:u w:color="000000"/>
                <w:bdr w:val="nil"/>
                <w:lang w:val="en-US"/>
              </w:rPr>
              <w:t>R</w:t>
            </w:r>
            <w:r w:rsidRPr="00C01F1E">
              <w:rPr>
                <w:rFonts w:ascii="Calibri" w:eastAsia="Calibri" w:hAnsi="Calibri" w:cs="Calibri"/>
                <w:color w:val="000000"/>
                <w:u w:color="000000"/>
                <w:bdr w:val="nil"/>
                <w:lang w:val="en-US"/>
              </w:rPr>
              <w:t>ecord selected information and/or data</w:t>
            </w:r>
            <w:r>
              <w:rPr>
                <w:rFonts w:ascii="Calibri" w:eastAsia="Calibri" w:hAnsi="Calibri" w:cs="Calibri"/>
                <w:color w:val="000000"/>
                <w:u w:color="000000"/>
                <w:bdr w:val="nil"/>
                <w:lang w:val="en-US"/>
              </w:rPr>
              <w:t xml:space="preserve"> using a variety of methods (e.g. use graphic organisers, paraphrase, summarise</w:t>
            </w:r>
            <w:r w:rsidRPr="00C01F1E">
              <w:rPr>
                <w:rFonts w:ascii="Calibri" w:eastAsia="Calibri" w:hAnsi="Calibri" w:cs="Calibri"/>
                <w:color w:val="000000"/>
                <w:u w:color="000000"/>
                <w:bdr w:val="nil"/>
                <w:lang w:val="en-US"/>
              </w:rPr>
              <w:t>)</w:t>
            </w:r>
          </w:p>
          <w:p w14:paraId="05A1AD06" w14:textId="77777777" w:rsidR="00FA4AE7" w:rsidRDefault="00FA4AE7" w:rsidP="00FA4AE7">
            <w:pPr>
              <w:pBdr>
                <w:top w:val="nil"/>
                <w:left w:val="nil"/>
                <w:bottom w:val="nil"/>
                <w:right w:val="nil"/>
                <w:between w:val="nil"/>
                <w:bar w:val="nil"/>
              </w:pBdr>
              <w:ind w:left="360"/>
              <w:rPr>
                <w:rFonts w:cs="Calibri"/>
                <w:color w:val="000000"/>
                <w:u w:color="000000"/>
                <w:bdr w:val="nil"/>
                <w:lang w:val="en-US"/>
              </w:rPr>
            </w:pPr>
            <w:r w:rsidRPr="00CA6E73">
              <w:rPr>
                <w:rFonts w:cs="Calibri"/>
                <w:color w:val="000000"/>
                <w:u w:color="000000"/>
                <w:bdr w:val="nil"/>
                <w:lang w:val="en-US"/>
              </w:rPr>
              <w:t xml:space="preserve">L, </w:t>
            </w:r>
            <w:r>
              <w:rPr>
                <w:rFonts w:cs="Calibri"/>
                <w:color w:val="000000"/>
                <w:u w:color="000000"/>
                <w:bdr w:val="nil"/>
                <w:lang w:val="en-US"/>
              </w:rPr>
              <w:t xml:space="preserve">N, </w:t>
            </w:r>
            <w:r w:rsidRPr="00CA6E73">
              <w:rPr>
                <w:rFonts w:cs="Calibri"/>
                <w:color w:val="000000"/>
                <w:u w:color="000000"/>
                <w:bdr w:val="nil"/>
                <w:lang w:val="en-US"/>
              </w:rPr>
              <w:t>CCT</w:t>
            </w:r>
          </w:p>
          <w:p w14:paraId="267775F4" w14:textId="77777777" w:rsidR="00FA4AE7" w:rsidRPr="00423462" w:rsidRDefault="00FA4AE7" w:rsidP="008137E2">
            <w:pPr>
              <w:pStyle w:val="ListParagraph"/>
              <w:pBdr>
                <w:top w:val="nil"/>
                <w:left w:val="nil"/>
                <w:bottom w:val="nil"/>
                <w:right w:val="nil"/>
                <w:between w:val="nil"/>
                <w:bar w:val="nil"/>
              </w:pBdr>
              <w:ind w:left="360"/>
              <w:contextualSpacing w:val="0"/>
              <w:rPr>
                <w:rFonts w:cs="Calibri"/>
                <w:color w:val="000000"/>
                <w:u w:color="000000"/>
                <w:bdr w:val="nil"/>
                <w:lang w:val="en-US"/>
              </w:rPr>
            </w:pPr>
          </w:p>
          <w:p w14:paraId="4FF4E303" w14:textId="77777777" w:rsidR="00FA4AE7" w:rsidRPr="002A5C92" w:rsidRDefault="00FA4AE7" w:rsidP="00FA4AE7">
            <w:pPr>
              <w:numPr>
                <w:ilvl w:val="0"/>
                <w:numId w:val="204"/>
              </w:numPr>
              <w:pBdr>
                <w:top w:val="nil"/>
                <w:left w:val="nil"/>
                <w:bottom w:val="nil"/>
                <w:right w:val="nil"/>
                <w:between w:val="nil"/>
                <w:bar w:val="nil"/>
              </w:pBdr>
              <w:rPr>
                <w:rFonts w:eastAsia="Calibri" w:cs="Calibri"/>
                <w:color w:val="000000"/>
                <w:u w:color="000000"/>
                <w:bdr w:val="nil"/>
                <w:lang w:val="en-US"/>
              </w:rPr>
            </w:pPr>
            <w:r>
              <w:rPr>
                <w:rFonts w:eastAsia="Arial Unicode MS" w:cs="Times New Roman"/>
              </w:rPr>
              <w:t xml:space="preserve">Use </w:t>
            </w:r>
            <w:r w:rsidRPr="00553D6E">
              <w:rPr>
                <w:rFonts w:ascii="Calibri" w:eastAsia="Calibri" w:hAnsi="Calibri" w:cs="Calibri"/>
                <w:color w:val="000000"/>
                <w:u w:val="single"/>
                <w:bdr w:val="nil"/>
                <w:lang w:val="en-US"/>
              </w:rPr>
              <w:t>ethical</w:t>
            </w:r>
            <w:r w:rsidRPr="00553D6E">
              <w:rPr>
                <w:rFonts w:eastAsia="Arial Unicode MS" w:cs="Times New Roman"/>
                <w:u w:val="single"/>
              </w:rPr>
              <w:t xml:space="preserve"> </w:t>
            </w:r>
            <w:r w:rsidRPr="00553D6E">
              <w:rPr>
                <w:rFonts w:ascii="Calibri" w:eastAsia="Calibri" w:hAnsi="Calibri" w:cs="Calibri"/>
                <w:color w:val="000000"/>
                <w:u w:val="single"/>
                <w:bdr w:val="nil"/>
                <w:lang w:val="en-US"/>
              </w:rPr>
              <w:t>protocols</w:t>
            </w:r>
            <w:r w:rsidRPr="00C01F1E">
              <w:rPr>
                <w:rFonts w:eastAsia="Arial Unicode MS" w:cs="Times New Roman"/>
              </w:rPr>
              <w:t xml:space="preserve"> when gathering information </w:t>
            </w:r>
            <w:r>
              <w:rPr>
                <w:rFonts w:eastAsia="Arial Unicode MS" w:cs="Times New Roman"/>
              </w:rPr>
              <w:t xml:space="preserve">and/or data </w:t>
            </w:r>
            <w:r w:rsidRPr="00C01F1E">
              <w:rPr>
                <w:rFonts w:eastAsia="Arial Unicode MS" w:cs="Times New Roman"/>
              </w:rPr>
              <w:t>(e.g. ackn</w:t>
            </w:r>
            <w:r>
              <w:rPr>
                <w:rFonts w:eastAsia="Arial Unicode MS" w:cs="Times New Roman"/>
              </w:rPr>
              <w:t>owledge the work of others, reference</w:t>
            </w:r>
            <w:r w:rsidRPr="00C01F1E">
              <w:rPr>
                <w:rFonts w:eastAsia="Arial Unicode MS" w:cs="Times New Roman"/>
              </w:rPr>
              <w:t xml:space="preserve"> </w:t>
            </w:r>
            <w:r>
              <w:rPr>
                <w:rFonts w:eastAsia="Arial Unicode MS" w:cs="Times New Roman"/>
              </w:rPr>
              <w:t>work appropriately, obtain permission to use photographs and interviews</w:t>
            </w:r>
            <w:r w:rsidRPr="00C01F1E">
              <w:rPr>
                <w:rFonts w:eastAsia="Arial Unicode MS" w:cs="Times New Roman"/>
              </w:rPr>
              <w:t>)</w:t>
            </w:r>
          </w:p>
          <w:p w14:paraId="00B5CDF9" w14:textId="77777777" w:rsidR="00FA4AE7" w:rsidRPr="00423462" w:rsidRDefault="00FA4AE7" w:rsidP="00FA4AE7">
            <w:pPr>
              <w:ind w:left="360"/>
              <w:rPr>
                <w:rFonts w:cs="Calibri"/>
                <w:color w:val="000000"/>
                <w:u w:color="000000"/>
                <w:bdr w:val="nil"/>
                <w:lang w:val="en-US"/>
              </w:rPr>
            </w:pPr>
            <w:r w:rsidRPr="00CA6E73">
              <w:rPr>
                <w:rFonts w:eastAsia="Arial Unicode MS" w:cs="Calibri"/>
              </w:rPr>
              <w:t xml:space="preserve">L, </w:t>
            </w:r>
            <w:r w:rsidRPr="00FA4AE7">
              <w:rPr>
                <w:rFonts w:ascii="Calibri" w:eastAsia="Calibri" w:hAnsi="Calibri" w:cs="Calibri"/>
                <w:color w:val="000000"/>
                <w:u w:color="000000"/>
                <w:bdr w:val="nil"/>
              </w:rPr>
              <w:t>PSC</w:t>
            </w:r>
            <w:r w:rsidRPr="00CA6E73">
              <w:rPr>
                <w:rFonts w:eastAsia="Arial Unicode MS" w:cs="Calibri"/>
              </w:rPr>
              <w:t>,</w:t>
            </w:r>
            <w:r>
              <w:rPr>
                <w:rFonts w:eastAsia="Arial Unicode MS" w:cs="Calibri"/>
              </w:rPr>
              <w:t xml:space="preserve"> EU</w:t>
            </w:r>
          </w:p>
          <w:p w14:paraId="59AB81CD" w14:textId="77777777" w:rsidR="00FA4AE7" w:rsidRDefault="00FA4AE7" w:rsidP="008137E2">
            <w:pPr>
              <w:contextualSpacing/>
              <w:rPr>
                <w:rFonts w:cstheme="minorHAnsi"/>
                <w:b/>
                <w:sz w:val="21"/>
                <w:szCs w:val="21"/>
              </w:rPr>
            </w:pPr>
          </w:p>
          <w:p w14:paraId="239F8618" w14:textId="77777777" w:rsidR="00FA4AE7" w:rsidRPr="00906873" w:rsidRDefault="00FA4AE7" w:rsidP="008137E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sidRPr="00906873">
              <w:rPr>
                <w:rFonts w:asciiTheme="minorHAnsi" w:hAnsiTheme="minorHAnsi" w:cstheme="minorHAnsi"/>
                <w:b/>
              </w:rPr>
              <w:t xml:space="preserve">Analysing </w:t>
            </w:r>
          </w:p>
          <w:p w14:paraId="39E805E2" w14:textId="77777777" w:rsidR="00FA4AE7" w:rsidRDefault="00FA4AE7" w:rsidP="00FA4AE7">
            <w:pPr>
              <w:pStyle w:val="ListParagraph"/>
              <w:numPr>
                <w:ilvl w:val="0"/>
                <w:numId w:val="204"/>
              </w:numPr>
              <w:pBdr>
                <w:top w:val="nil"/>
                <w:left w:val="nil"/>
                <w:bottom w:val="nil"/>
                <w:right w:val="nil"/>
                <w:between w:val="nil"/>
                <w:bar w:val="nil"/>
              </w:pBdr>
              <w:ind w:left="396" w:hanging="396"/>
              <w:contextualSpacing w:val="0"/>
              <w:rPr>
                <w:rFonts w:ascii="Calibri" w:eastAsia="Calibri" w:hAnsi="Calibri" w:cs="Calibri"/>
                <w:color w:val="000000"/>
                <w:u w:color="000000"/>
                <w:bdr w:val="nil"/>
                <w:lang w:val="en-US"/>
              </w:rPr>
            </w:pPr>
            <w:r w:rsidRPr="00C01F1E">
              <w:rPr>
                <w:rFonts w:ascii="Calibri" w:eastAsia="Calibri" w:hAnsi="Calibri" w:cs="Calibri"/>
                <w:color w:val="000000"/>
                <w:u w:color="000000"/>
                <w:bdr w:val="nil"/>
                <w:lang w:val="en-US"/>
              </w:rPr>
              <w:t xml:space="preserve">Use </w:t>
            </w:r>
            <w:r w:rsidRPr="00FA4AE7">
              <w:rPr>
                <w:rFonts w:eastAsia="Calibri" w:cstheme="minorHAnsi"/>
              </w:rPr>
              <w:t>criteria</w:t>
            </w:r>
            <w:r>
              <w:rPr>
                <w:rFonts w:ascii="Calibri" w:eastAsia="Calibri" w:hAnsi="Calibri" w:cs="Calibri"/>
                <w:color w:val="000000"/>
                <w:u w:color="000000"/>
                <w:bdr w:val="nil"/>
                <w:lang w:val="en-US"/>
              </w:rPr>
              <w:t xml:space="preserve"> to determine the relevancy of information (e.g. consider</w:t>
            </w:r>
            <w:r w:rsidRPr="00C01F1E">
              <w:rPr>
                <w:rFonts w:ascii="Calibri" w:eastAsia="Calibri" w:hAnsi="Calibri" w:cs="Calibri"/>
                <w:color w:val="000000"/>
                <w:u w:color="000000"/>
                <w:bdr w:val="nil"/>
                <w:lang w:val="en-US"/>
              </w:rPr>
              <w:t xml:space="preserve"> accuracy,</w:t>
            </w:r>
            <w:r>
              <w:rPr>
                <w:rFonts w:ascii="Calibri" w:eastAsia="Calibri" w:hAnsi="Calibri" w:cs="Calibri"/>
                <w:color w:val="000000"/>
                <w:u w:color="000000"/>
                <w:bdr w:val="nil"/>
                <w:lang w:val="en-US"/>
              </w:rPr>
              <w:t xml:space="preserve"> reliability, publication date,</w:t>
            </w:r>
            <w:r w:rsidRPr="00C01F1E">
              <w:rPr>
                <w:rFonts w:ascii="Calibri" w:eastAsia="Calibri" w:hAnsi="Calibri" w:cs="Calibri"/>
                <w:color w:val="000000"/>
                <w:u w:color="000000"/>
                <w:bdr w:val="nil"/>
                <w:lang w:val="en-US"/>
              </w:rPr>
              <w:t xml:space="preserve"> usefulness to the question)</w:t>
            </w:r>
          </w:p>
          <w:p w14:paraId="15368DAA" w14:textId="77777777" w:rsidR="00FA4AE7" w:rsidRDefault="00FA4AE7" w:rsidP="00FA4AE7">
            <w:pPr>
              <w:pBdr>
                <w:top w:val="nil"/>
                <w:left w:val="nil"/>
                <w:bottom w:val="nil"/>
                <w:right w:val="nil"/>
                <w:between w:val="nil"/>
                <w:bar w:val="nil"/>
              </w:pBdr>
              <w:ind w:left="360"/>
              <w:rPr>
                <w:rFonts w:cs="Calibri"/>
                <w:color w:val="000000"/>
                <w:u w:color="000000"/>
                <w:bdr w:val="nil"/>
                <w:lang w:val="en-US"/>
              </w:rPr>
            </w:pPr>
            <w:r>
              <w:rPr>
                <w:rFonts w:cs="Calibri"/>
                <w:color w:val="000000"/>
                <w:u w:color="000000"/>
                <w:bdr w:val="nil"/>
                <w:lang w:val="en-US"/>
              </w:rPr>
              <w:t>L</w:t>
            </w:r>
            <w:r w:rsidRPr="00CA6E73">
              <w:rPr>
                <w:rFonts w:cs="Calibri"/>
                <w:color w:val="000000"/>
                <w:u w:color="000000"/>
                <w:bdr w:val="nil"/>
                <w:lang w:val="en-US"/>
              </w:rPr>
              <w:t>, CCT</w:t>
            </w:r>
          </w:p>
          <w:p w14:paraId="68E56F13" w14:textId="77777777" w:rsidR="00FA4AE7" w:rsidRPr="004E613A" w:rsidRDefault="00FA4AE7" w:rsidP="008137E2">
            <w:pPr>
              <w:pStyle w:val="ListParagraph"/>
              <w:pBdr>
                <w:top w:val="nil"/>
                <w:left w:val="nil"/>
                <w:bottom w:val="nil"/>
                <w:right w:val="nil"/>
                <w:between w:val="nil"/>
                <w:bar w:val="nil"/>
              </w:pBdr>
              <w:ind w:left="360"/>
              <w:contextualSpacing w:val="0"/>
              <w:rPr>
                <w:rFonts w:cs="Calibri"/>
                <w:color w:val="000000"/>
                <w:u w:color="000000"/>
                <w:bdr w:val="nil"/>
                <w:lang w:val="en-US"/>
              </w:rPr>
            </w:pPr>
          </w:p>
          <w:p w14:paraId="44E30E35" w14:textId="77777777" w:rsidR="00FA4AE7" w:rsidRDefault="00FA4AE7" w:rsidP="00FA4AE7">
            <w:pPr>
              <w:pStyle w:val="ListParagraph"/>
              <w:numPr>
                <w:ilvl w:val="0"/>
                <w:numId w:val="204"/>
              </w:numPr>
              <w:pBdr>
                <w:top w:val="nil"/>
                <w:left w:val="nil"/>
                <w:bottom w:val="nil"/>
                <w:right w:val="nil"/>
                <w:between w:val="nil"/>
                <w:bar w:val="nil"/>
              </w:pBdr>
              <w:ind w:left="396" w:hanging="396"/>
              <w:contextualSpacing w:val="0"/>
              <w:rPr>
                <w:rFonts w:ascii="Calibri" w:eastAsia="Calibri" w:hAnsi="Calibri" w:cs="Calibri"/>
                <w:color w:val="000000"/>
                <w:u w:color="000000"/>
                <w:bdr w:val="nil"/>
                <w:lang w:val="en-US"/>
              </w:rPr>
            </w:pPr>
            <w:r w:rsidRPr="00C01F1E">
              <w:rPr>
                <w:rFonts w:ascii="Calibri" w:eastAsia="Calibri" w:hAnsi="Calibri" w:cs="Calibri"/>
                <w:color w:val="000000"/>
                <w:u w:color="000000"/>
                <w:bdr w:val="nil"/>
                <w:lang w:val="en-US"/>
              </w:rPr>
              <w:t xml:space="preserve">Interpret information and/or data collected </w:t>
            </w:r>
            <w:r>
              <w:rPr>
                <w:rFonts w:ascii="Calibri" w:eastAsia="Calibri" w:hAnsi="Calibri" w:cs="Calibri"/>
                <w:color w:val="000000"/>
                <w:u w:color="000000"/>
                <w:bdr w:val="nil"/>
                <w:lang w:val="en-US"/>
              </w:rPr>
              <w:br/>
            </w:r>
            <w:r w:rsidRPr="0066118E">
              <w:rPr>
                <w:rFonts w:ascii="Calibri" w:eastAsia="Calibri" w:hAnsi="Calibri" w:cs="Calibri"/>
                <w:color w:val="000000"/>
                <w:u w:color="000000"/>
                <w:bdr w:val="nil"/>
                <w:lang w:val="en-US"/>
              </w:rPr>
              <w:t>(e.g. sequence events in chronological ord</w:t>
            </w:r>
            <w:r>
              <w:rPr>
                <w:rFonts w:ascii="Calibri" w:eastAsia="Calibri" w:hAnsi="Calibri" w:cs="Calibri"/>
                <w:color w:val="000000"/>
                <w:u w:color="000000"/>
                <w:bdr w:val="nil"/>
                <w:lang w:val="en-US"/>
              </w:rPr>
              <w:t>er,</w:t>
            </w:r>
            <w:r w:rsidRPr="0066118E">
              <w:rPr>
                <w:rFonts w:ascii="Calibri" w:eastAsia="Calibri" w:hAnsi="Calibri" w:cs="Calibri"/>
                <w:color w:val="000000"/>
                <w:u w:color="000000"/>
                <w:bdr w:val="nil"/>
                <w:lang w:val="en-US"/>
              </w:rPr>
              <w:t xml:space="preserve"> identify </w:t>
            </w:r>
            <w:r w:rsidRPr="00553D6E">
              <w:rPr>
                <w:rFonts w:ascii="Calibri" w:eastAsia="Calibri" w:hAnsi="Calibri" w:cs="Calibri"/>
                <w:color w:val="000000"/>
                <w:u w:val="single"/>
                <w:bdr w:val="nil"/>
                <w:lang w:val="en-US"/>
              </w:rPr>
              <w:t>cause and effect</w:t>
            </w:r>
            <w:r>
              <w:rPr>
                <w:rFonts w:ascii="Calibri" w:eastAsia="Calibri" w:hAnsi="Calibri" w:cs="Calibri"/>
                <w:color w:val="000000"/>
                <w:u w:color="000000"/>
                <w:bdr w:val="nil"/>
                <w:lang w:val="en-US"/>
              </w:rPr>
              <w:t>,</w:t>
            </w:r>
            <w:r w:rsidRPr="0066118E">
              <w:rPr>
                <w:rFonts w:ascii="Calibri" w:eastAsia="Calibri" w:hAnsi="Calibri" w:cs="Calibri"/>
                <w:color w:val="000000"/>
                <w:u w:color="000000"/>
                <w:bdr w:val="nil"/>
                <w:lang w:val="en-US"/>
              </w:rPr>
              <w:t xml:space="preserve"> make connections with prior knowledge)</w:t>
            </w:r>
          </w:p>
          <w:p w14:paraId="55A4ED15" w14:textId="77777777" w:rsidR="00FA4AE7" w:rsidRDefault="00FA4AE7" w:rsidP="008137E2">
            <w:pPr>
              <w:pStyle w:val="BodyA"/>
              <w:ind w:left="360"/>
              <w:rPr>
                <w:sz w:val="20"/>
                <w:szCs w:val="20"/>
              </w:rPr>
            </w:pPr>
            <w:r w:rsidRPr="00B14F4C">
              <w:rPr>
                <w:sz w:val="20"/>
                <w:szCs w:val="20"/>
              </w:rPr>
              <w:t>L, N, CCT</w:t>
            </w:r>
          </w:p>
          <w:p w14:paraId="332812B3" w14:textId="77777777" w:rsidR="00FA4AE7" w:rsidRDefault="00FA4AE7" w:rsidP="008137E2">
            <w:pPr>
              <w:pStyle w:val="BodyA"/>
              <w:ind w:left="360"/>
              <w:rPr>
                <w:sz w:val="20"/>
                <w:szCs w:val="20"/>
              </w:rPr>
            </w:pPr>
          </w:p>
          <w:p w14:paraId="23622F3A" w14:textId="77777777" w:rsidR="00FA4AE7" w:rsidRDefault="00FA4AE7" w:rsidP="00FA4AE7">
            <w:pPr>
              <w:pStyle w:val="ListParagraph"/>
              <w:numPr>
                <w:ilvl w:val="0"/>
                <w:numId w:val="204"/>
              </w:numPr>
              <w:pBdr>
                <w:top w:val="nil"/>
                <w:left w:val="nil"/>
                <w:bottom w:val="nil"/>
                <w:right w:val="nil"/>
                <w:between w:val="nil"/>
                <w:bar w:val="nil"/>
              </w:pBdr>
              <w:ind w:left="396" w:hanging="396"/>
              <w:contextualSpacing w:val="0"/>
              <w:rPr>
                <w:rFonts w:ascii="Calibri" w:eastAsia="Calibri" w:hAnsi="Calibri" w:cs="Calibri"/>
                <w:color w:val="000000"/>
                <w:u w:color="000000"/>
                <w:bdr w:val="nil"/>
                <w:lang w:val="en-US"/>
              </w:rPr>
            </w:pPr>
            <w:r w:rsidRPr="00C01F1E">
              <w:rPr>
                <w:rFonts w:ascii="Calibri" w:eastAsia="Calibri" w:hAnsi="Calibri" w:cs="Calibri"/>
                <w:color w:val="000000"/>
                <w:u w:color="000000"/>
                <w:bdr w:val="nil"/>
                <w:lang w:val="en-US"/>
              </w:rPr>
              <w:t>Identify different points of view/</w:t>
            </w:r>
            <w:r w:rsidRPr="00630A18">
              <w:rPr>
                <w:rFonts w:ascii="Calibri" w:eastAsia="Calibri" w:hAnsi="Calibri" w:cs="Calibri"/>
                <w:color w:val="000000"/>
                <w:u w:val="single"/>
                <w:bdr w:val="nil"/>
                <w:lang w:val="en-US"/>
              </w:rPr>
              <w:t>perspectives</w:t>
            </w:r>
            <w:r w:rsidRPr="00C01F1E">
              <w:rPr>
                <w:rFonts w:ascii="Calibri" w:eastAsia="Calibri" w:hAnsi="Calibri" w:cs="Calibri"/>
                <w:color w:val="000000"/>
                <w:u w:color="000000"/>
                <w:bdr w:val="nil"/>
                <w:lang w:val="en-US"/>
              </w:rPr>
              <w:t xml:space="preserve"> in</w:t>
            </w:r>
            <w:r>
              <w:rPr>
                <w:rFonts w:ascii="Calibri" w:eastAsia="Calibri" w:hAnsi="Calibri" w:cs="Calibri"/>
                <w:color w:val="000000"/>
                <w:u w:color="000000"/>
                <w:bdr w:val="nil"/>
                <w:lang w:val="en-US"/>
              </w:rPr>
              <w:t xml:space="preserve"> </w:t>
            </w:r>
            <w:r w:rsidRPr="00FA4AE7">
              <w:rPr>
                <w:rFonts w:eastAsia="Calibri" w:cstheme="minorHAnsi"/>
              </w:rPr>
              <w:t>information</w:t>
            </w:r>
            <w:r>
              <w:rPr>
                <w:rFonts w:ascii="Calibri" w:eastAsia="Calibri" w:hAnsi="Calibri" w:cs="Calibri"/>
                <w:color w:val="000000"/>
                <w:u w:color="000000"/>
                <w:bdr w:val="nil"/>
                <w:lang w:val="en-US"/>
              </w:rPr>
              <w:t xml:space="preserve"> and/or data (e.g. analyse language,</w:t>
            </w:r>
            <w:r w:rsidRPr="00C01F1E">
              <w:rPr>
                <w:rFonts w:ascii="Calibri" w:eastAsia="Calibri" w:hAnsi="Calibri" w:cs="Calibri"/>
                <w:color w:val="000000"/>
                <w:u w:color="000000"/>
                <w:bdr w:val="nil"/>
                <w:lang w:val="en-US"/>
              </w:rPr>
              <w:t xml:space="preserve"> identify motives)</w:t>
            </w:r>
          </w:p>
          <w:p w14:paraId="08BA8184" w14:textId="77777777" w:rsidR="00FA4AE7" w:rsidRDefault="00FA4AE7" w:rsidP="008137E2">
            <w:pPr>
              <w:pBdr>
                <w:top w:val="nil"/>
                <w:left w:val="nil"/>
                <w:bottom w:val="nil"/>
                <w:right w:val="nil"/>
                <w:between w:val="nil"/>
                <w:bar w:val="nil"/>
              </w:pBdr>
              <w:ind w:left="360"/>
            </w:pPr>
            <w:r>
              <w:t>L,</w:t>
            </w:r>
            <w:r w:rsidRPr="00753C42">
              <w:t xml:space="preserve"> CCT</w:t>
            </w:r>
            <w:r>
              <w:t>, PSC, IU</w:t>
            </w:r>
          </w:p>
          <w:p w14:paraId="76075654" w14:textId="77777777" w:rsidR="00FA4AE7" w:rsidRPr="00CA6E73" w:rsidRDefault="00FA4AE7" w:rsidP="008137E2">
            <w:pPr>
              <w:pBdr>
                <w:top w:val="nil"/>
                <w:left w:val="nil"/>
                <w:bottom w:val="nil"/>
                <w:right w:val="nil"/>
                <w:between w:val="nil"/>
                <w:bar w:val="nil"/>
              </w:pBdr>
              <w:ind w:left="360"/>
            </w:pPr>
          </w:p>
          <w:p w14:paraId="1287C942" w14:textId="77777777" w:rsidR="00FA4AE7" w:rsidRPr="002A5C92" w:rsidRDefault="00FA4AE7" w:rsidP="00FA4AE7">
            <w:pPr>
              <w:pStyle w:val="ListParagraph"/>
              <w:numPr>
                <w:ilvl w:val="0"/>
                <w:numId w:val="204"/>
              </w:numPr>
              <w:pBdr>
                <w:top w:val="nil"/>
                <w:left w:val="nil"/>
                <w:bottom w:val="nil"/>
                <w:right w:val="nil"/>
                <w:between w:val="nil"/>
                <w:bar w:val="nil"/>
              </w:pBdr>
              <w:ind w:left="396" w:hanging="396"/>
              <w:contextualSpacing w:val="0"/>
              <w:rPr>
                <w:rFonts w:eastAsia="Calibri" w:cs="Calibri"/>
                <w:color w:val="000000"/>
                <w:u w:color="000000"/>
                <w:bdr w:val="nil"/>
                <w:lang w:val="en-US"/>
              </w:rPr>
            </w:pPr>
            <w:r w:rsidRPr="00C01F1E">
              <w:rPr>
                <w:rFonts w:eastAsia="Arial Unicode MS" w:cs="Times New Roman"/>
              </w:rPr>
              <w:t xml:space="preserve">Translate collected information and/or data in </w:t>
            </w:r>
            <w:r>
              <w:rPr>
                <w:rFonts w:eastAsia="Arial Unicode MS" w:cs="Times New Roman"/>
              </w:rPr>
              <w:t xml:space="preserve">to </w:t>
            </w:r>
            <w:r w:rsidRPr="00C01F1E">
              <w:rPr>
                <w:rFonts w:eastAsia="Arial Unicode MS" w:cs="Times New Roman"/>
              </w:rPr>
              <w:t xml:space="preserve">a </w:t>
            </w:r>
            <w:r w:rsidRPr="00FA4AE7">
              <w:rPr>
                <w:rFonts w:eastAsia="Calibri" w:cstheme="minorHAnsi"/>
              </w:rPr>
              <w:t>variety</w:t>
            </w:r>
            <w:r w:rsidRPr="00C01F1E">
              <w:rPr>
                <w:rFonts w:eastAsia="Arial Unicode MS" w:cs="Times New Roman"/>
              </w:rPr>
              <w:t xml:space="preserve"> of different formats (e.g. create </w:t>
            </w:r>
            <w:r>
              <w:rPr>
                <w:rFonts w:eastAsia="Arial Unicode MS" w:cs="Times New Roman"/>
              </w:rPr>
              <w:t xml:space="preserve">a timeline, draw maps, convert </w:t>
            </w:r>
            <w:r w:rsidRPr="00C01F1E">
              <w:rPr>
                <w:rFonts w:eastAsia="Arial Unicode MS" w:cs="Times New Roman"/>
              </w:rPr>
              <w:t>a table of statistics into a graph)</w:t>
            </w:r>
          </w:p>
          <w:p w14:paraId="7E409C73" w14:textId="77777777" w:rsidR="00FA4AE7" w:rsidRPr="00CC7A16" w:rsidRDefault="00FA4AE7" w:rsidP="008137E2">
            <w:pPr>
              <w:pStyle w:val="BodyA"/>
              <w:ind w:left="360"/>
              <w:rPr>
                <w:sz w:val="20"/>
                <w:szCs w:val="20"/>
              </w:rPr>
            </w:pPr>
            <w:r w:rsidRPr="00753C42">
              <w:rPr>
                <w:sz w:val="20"/>
                <w:szCs w:val="20"/>
              </w:rPr>
              <w:t xml:space="preserve">L, N, </w:t>
            </w:r>
            <w:r>
              <w:rPr>
                <w:sz w:val="20"/>
                <w:szCs w:val="20"/>
              </w:rPr>
              <w:t xml:space="preserve">ICT, </w:t>
            </w:r>
            <w:r w:rsidRPr="00753C42">
              <w:rPr>
                <w:sz w:val="20"/>
                <w:szCs w:val="20"/>
              </w:rPr>
              <w:t>CCT</w:t>
            </w:r>
          </w:p>
          <w:p w14:paraId="6496251F" w14:textId="77777777" w:rsidR="00FA4AE7" w:rsidRDefault="00FA4AE7" w:rsidP="008137E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p>
          <w:p w14:paraId="6F1B10D8" w14:textId="77777777" w:rsidR="00FA4AE7" w:rsidRDefault="00FA4AE7" w:rsidP="008137E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p>
          <w:p w14:paraId="2B4CA99C" w14:textId="77777777" w:rsidR="00FA4AE7" w:rsidRPr="00906873" w:rsidRDefault="00FA4AE7" w:rsidP="008137E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sidRPr="00906873">
              <w:rPr>
                <w:rFonts w:asciiTheme="minorHAnsi" w:hAnsiTheme="minorHAnsi" w:cstheme="minorHAnsi"/>
                <w:b/>
              </w:rPr>
              <w:lastRenderedPageBreak/>
              <w:t>Evaluating</w:t>
            </w:r>
          </w:p>
          <w:p w14:paraId="3713892F" w14:textId="77777777" w:rsidR="00FA4AE7" w:rsidRDefault="00FA4AE7" w:rsidP="00FA4AE7">
            <w:pPr>
              <w:numPr>
                <w:ilvl w:val="0"/>
                <w:numId w:val="204"/>
              </w:numPr>
              <w:pBdr>
                <w:top w:val="nil"/>
                <w:left w:val="nil"/>
                <w:bottom w:val="nil"/>
                <w:right w:val="nil"/>
                <w:between w:val="nil"/>
                <w:bar w:val="nil"/>
              </w:pBdr>
              <w:rPr>
                <w:rFonts w:ascii="Calibri" w:eastAsia="Calibri" w:hAnsi="Calibri" w:cs="Calibri"/>
                <w:color w:val="000000"/>
                <w:u w:color="000000"/>
                <w:bdr w:val="nil"/>
                <w:lang w:val="en-US"/>
              </w:rPr>
            </w:pPr>
            <w:r w:rsidRPr="00C01F1E">
              <w:rPr>
                <w:rFonts w:ascii="Calibri" w:eastAsia="Calibri" w:hAnsi="Calibri" w:cs="Calibri"/>
                <w:color w:val="000000"/>
                <w:u w:color="000000"/>
                <w:bdr w:val="nil"/>
                <w:lang w:val="en-US"/>
              </w:rPr>
              <w:t>Draw and justify con</w:t>
            </w:r>
            <w:r>
              <w:rPr>
                <w:rFonts w:ascii="Calibri" w:eastAsia="Calibri" w:hAnsi="Calibri" w:cs="Calibri"/>
                <w:color w:val="000000"/>
                <w:u w:color="000000"/>
                <w:bdr w:val="nil"/>
                <w:lang w:val="en-US"/>
              </w:rPr>
              <w:t>clusions, and give explanations,</w:t>
            </w:r>
            <w:r w:rsidRPr="00C01F1E">
              <w:rPr>
                <w:rFonts w:ascii="Calibri" w:eastAsia="Calibri" w:hAnsi="Calibri" w:cs="Calibri"/>
                <w:color w:val="000000"/>
                <w:u w:color="000000"/>
                <w:bdr w:val="nil"/>
                <w:lang w:val="en-US"/>
              </w:rPr>
              <w:t xml:space="preserve"> based on the inf</w:t>
            </w:r>
            <w:r>
              <w:rPr>
                <w:rFonts w:ascii="Calibri" w:eastAsia="Calibri" w:hAnsi="Calibri" w:cs="Calibri"/>
                <w:color w:val="000000"/>
                <w:u w:color="000000"/>
                <w:bdr w:val="nil"/>
                <w:lang w:val="en-US"/>
              </w:rPr>
              <w:t xml:space="preserve">ormation and/or data in texts, </w:t>
            </w:r>
            <w:r w:rsidRPr="00C01F1E">
              <w:rPr>
                <w:rFonts w:ascii="Calibri" w:eastAsia="Calibri" w:hAnsi="Calibri" w:cs="Calibri"/>
                <w:color w:val="000000"/>
                <w:u w:color="000000"/>
                <w:bdr w:val="nil"/>
                <w:lang w:val="en-US"/>
              </w:rPr>
              <w:t xml:space="preserve">tables, graphs and maps </w:t>
            </w:r>
          </w:p>
          <w:p w14:paraId="03829CCE" w14:textId="77777777" w:rsidR="00FA4AE7" w:rsidRDefault="00FA4AE7"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Pr>
                <w:rFonts w:ascii="Calibri" w:eastAsia="Calibri" w:hAnsi="Calibri" w:cs="Calibri"/>
                <w:color w:val="000000"/>
                <w:u w:color="000000"/>
                <w:bdr w:val="nil"/>
                <w:lang w:val="en-US"/>
              </w:rPr>
              <w:t xml:space="preserve">(e.g. identify </w:t>
            </w:r>
            <w:r w:rsidRPr="00630A18">
              <w:rPr>
                <w:rFonts w:ascii="Calibri" w:eastAsia="Calibri" w:hAnsi="Calibri" w:cs="Calibri"/>
                <w:color w:val="000000"/>
                <w:u w:val="single"/>
                <w:bdr w:val="nil"/>
                <w:lang w:val="en-US"/>
              </w:rPr>
              <w:t>patterns</w:t>
            </w:r>
            <w:r>
              <w:rPr>
                <w:rFonts w:ascii="Calibri" w:eastAsia="Calibri" w:hAnsi="Calibri" w:cs="Calibri"/>
                <w:color w:val="000000"/>
                <w:u w:color="000000"/>
                <w:bdr w:val="nil"/>
                <w:lang w:val="en-US"/>
              </w:rPr>
              <w:t>,</w:t>
            </w:r>
            <w:r w:rsidRPr="00C01F1E">
              <w:rPr>
                <w:rFonts w:ascii="Calibri" w:eastAsia="Calibri" w:hAnsi="Calibri" w:cs="Calibri"/>
                <w:color w:val="000000"/>
                <w:u w:color="000000"/>
                <w:bdr w:val="nil"/>
                <w:lang w:val="en-US"/>
              </w:rPr>
              <w:t xml:space="preserve"> infer relationships)</w:t>
            </w:r>
          </w:p>
          <w:p w14:paraId="44C63E50" w14:textId="77777777" w:rsidR="00FA4AE7" w:rsidRDefault="00FA4AE7"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753C42">
              <w:rPr>
                <w:rFonts w:ascii="Calibri" w:eastAsia="Calibri" w:hAnsi="Calibri" w:cs="Calibri"/>
                <w:color w:val="000000"/>
                <w:u w:color="000000"/>
                <w:bdr w:val="nil"/>
                <w:lang w:val="en-US"/>
              </w:rPr>
              <w:t>L, CCT, PSC</w:t>
            </w:r>
          </w:p>
          <w:p w14:paraId="045154BD" w14:textId="77777777" w:rsidR="00FA4AE7" w:rsidRPr="00CC7A16" w:rsidRDefault="00FA4AE7"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3F2C89B0" w14:textId="77777777" w:rsidR="00FA4AE7" w:rsidRPr="00C01F1E" w:rsidRDefault="00FA4AE7" w:rsidP="00FA4AE7">
            <w:pPr>
              <w:numPr>
                <w:ilvl w:val="0"/>
                <w:numId w:val="204"/>
              </w:numPr>
              <w:pBdr>
                <w:top w:val="nil"/>
                <w:left w:val="nil"/>
                <w:bottom w:val="nil"/>
                <w:right w:val="nil"/>
                <w:between w:val="nil"/>
                <w:bar w:val="nil"/>
              </w:pBdr>
              <w:rPr>
                <w:rFonts w:cs="Calibri"/>
                <w:color w:val="000000"/>
                <w:u w:color="000000"/>
                <w:bdr w:val="nil"/>
                <w:lang w:val="en-US"/>
              </w:rPr>
            </w:pPr>
            <w:r>
              <w:rPr>
                <w:rFonts w:cs="Calibri"/>
                <w:color w:val="000000"/>
                <w:u w:color="000000"/>
                <w:bdr w:val="nil"/>
                <w:lang w:val="en-US"/>
              </w:rPr>
              <w:t>Use decision-making processes (e.g.</w:t>
            </w:r>
            <w:r w:rsidRPr="00C01F1E">
              <w:rPr>
                <w:rFonts w:cs="Calibri"/>
                <w:color w:val="000000"/>
                <w:u w:color="000000"/>
                <w:bdr w:val="nil"/>
                <w:lang w:val="en-US"/>
              </w:rPr>
              <w:t xml:space="preserve"> share opinions and personal </w:t>
            </w:r>
            <w:r w:rsidRPr="00553D6E">
              <w:rPr>
                <w:rFonts w:cs="Calibri"/>
                <w:color w:val="000000"/>
                <w:u w:val="single"/>
                <w:bdr w:val="nil"/>
                <w:lang w:val="en-US"/>
              </w:rPr>
              <w:t>perspectives</w:t>
            </w:r>
            <w:r>
              <w:rPr>
                <w:rFonts w:cs="Calibri"/>
                <w:color w:val="000000"/>
                <w:u w:color="000000"/>
                <w:bdr w:val="nil"/>
                <w:lang w:val="en-US"/>
              </w:rPr>
              <w:t>,</w:t>
            </w:r>
            <w:r w:rsidRPr="00C01F1E">
              <w:rPr>
                <w:rFonts w:cs="Calibri"/>
                <w:color w:val="000000"/>
                <w:u w:color="000000"/>
                <w:bdr w:val="nil"/>
                <w:lang w:val="en-US"/>
              </w:rPr>
              <w:t xml:space="preserve"> </w:t>
            </w:r>
            <w:r>
              <w:rPr>
                <w:rFonts w:cs="Calibri"/>
                <w:color w:val="000000"/>
                <w:u w:color="000000"/>
                <w:bdr w:val="nil"/>
                <w:lang w:val="en-US"/>
              </w:rPr>
              <w:t>consider</w:t>
            </w:r>
            <w:r w:rsidRPr="00C01F1E">
              <w:rPr>
                <w:rFonts w:cs="Calibri"/>
                <w:color w:val="000000"/>
                <w:u w:color="000000"/>
                <w:bdr w:val="nil"/>
                <w:lang w:val="en-US"/>
              </w:rPr>
              <w:t xml:space="preserve"> different points of view</w:t>
            </w:r>
            <w:r>
              <w:rPr>
                <w:rFonts w:cs="Calibri"/>
                <w:color w:val="000000"/>
                <w:u w:color="000000"/>
                <w:bdr w:val="nil"/>
                <w:lang w:val="en-US"/>
              </w:rPr>
              <w:t xml:space="preserve">, </w:t>
            </w:r>
            <w:r w:rsidRPr="00C01F1E">
              <w:rPr>
                <w:rFonts w:cs="Calibri"/>
                <w:color w:val="000000"/>
                <w:u w:color="000000"/>
                <w:bdr w:val="nil"/>
                <w:lang w:val="en-US"/>
              </w:rPr>
              <w:t>identify issues</w:t>
            </w:r>
            <w:r>
              <w:rPr>
                <w:rFonts w:cs="Calibri"/>
                <w:color w:val="000000"/>
                <w:u w:color="000000"/>
                <w:bdr w:val="nil"/>
                <w:lang w:val="en-US"/>
              </w:rPr>
              <w:t xml:space="preserve">, </w:t>
            </w:r>
            <w:r w:rsidRPr="00C01F1E">
              <w:rPr>
                <w:rFonts w:cs="Calibri"/>
                <w:color w:val="000000"/>
                <w:u w:color="000000"/>
                <w:bdr w:val="nil"/>
                <w:lang w:val="en-US"/>
              </w:rPr>
              <w:t>develop possible solutions</w:t>
            </w:r>
            <w:r>
              <w:rPr>
                <w:rFonts w:cs="Calibri"/>
                <w:color w:val="000000"/>
                <w:u w:color="000000"/>
                <w:bdr w:val="nil"/>
                <w:lang w:val="en-US"/>
              </w:rPr>
              <w:t xml:space="preserve">, </w:t>
            </w:r>
            <w:r w:rsidRPr="00C01F1E">
              <w:rPr>
                <w:rFonts w:cs="Calibri"/>
                <w:color w:val="000000"/>
                <w:u w:color="000000"/>
                <w:bdr w:val="nil"/>
                <w:lang w:val="en-US"/>
              </w:rPr>
              <w:t>plan for action</w:t>
            </w:r>
            <w:r>
              <w:rPr>
                <w:rFonts w:cs="Calibri"/>
                <w:color w:val="000000"/>
                <w:u w:color="000000"/>
                <w:bdr w:val="nil"/>
                <w:lang w:val="en-US"/>
              </w:rPr>
              <w:t xml:space="preserve">, </w:t>
            </w:r>
            <w:r w:rsidRPr="00C01F1E">
              <w:rPr>
                <w:rFonts w:eastAsia="Arial Unicode MS"/>
              </w:rPr>
              <w:t>identify advantages and disadvantages of different options</w:t>
            </w:r>
            <w:r>
              <w:rPr>
                <w:rFonts w:eastAsia="Arial Unicode MS"/>
              </w:rPr>
              <w:t>)</w:t>
            </w:r>
          </w:p>
          <w:p w14:paraId="2AAAF32A" w14:textId="77777777" w:rsidR="00FA4AE7" w:rsidRDefault="00FA4AE7"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2A5C92">
              <w:rPr>
                <w:rFonts w:ascii="Calibri" w:eastAsia="Calibri" w:hAnsi="Calibri" w:cs="Calibri"/>
                <w:color w:val="000000"/>
                <w:u w:color="000000"/>
                <w:bdr w:val="nil"/>
                <w:lang w:val="en-US"/>
              </w:rPr>
              <w:t>L, CCT, PSC, IU</w:t>
            </w:r>
          </w:p>
          <w:p w14:paraId="7B3F5E02" w14:textId="77777777" w:rsidR="00FA4AE7" w:rsidRPr="00C01F1E" w:rsidRDefault="00FA4AE7"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49066511" w14:textId="77777777" w:rsidR="00FA4AE7" w:rsidRPr="00906873" w:rsidRDefault="00FA4AE7" w:rsidP="008137E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sidRPr="00906873">
              <w:rPr>
                <w:rFonts w:asciiTheme="minorHAnsi" w:hAnsiTheme="minorHAnsi" w:cstheme="minorHAnsi"/>
                <w:b/>
              </w:rPr>
              <w:t>Communicating and reflecting</w:t>
            </w:r>
          </w:p>
          <w:p w14:paraId="15601E36" w14:textId="77777777" w:rsidR="00FA4AE7" w:rsidRDefault="00FA4AE7" w:rsidP="00FA4AE7">
            <w:pPr>
              <w:pStyle w:val="BodyA"/>
              <w:numPr>
                <w:ilvl w:val="0"/>
                <w:numId w:val="204"/>
              </w:numPr>
              <w:rPr>
                <w:sz w:val="20"/>
                <w:szCs w:val="20"/>
              </w:rPr>
            </w:pPr>
            <w:r w:rsidRPr="00E01677">
              <w:rPr>
                <w:sz w:val="20"/>
                <w:szCs w:val="20"/>
              </w:rPr>
              <w:t>Present findings, conclusions and/or arguments, approp</w:t>
            </w:r>
            <w:r>
              <w:rPr>
                <w:sz w:val="20"/>
                <w:szCs w:val="20"/>
              </w:rPr>
              <w:t xml:space="preserve">riate to audience and purpose, </w:t>
            </w:r>
            <w:r w:rsidRPr="00E01677">
              <w:rPr>
                <w:sz w:val="20"/>
                <w:szCs w:val="20"/>
              </w:rPr>
              <w:t xml:space="preserve">in a range of communication forms </w:t>
            </w:r>
            <w:r>
              <w:rPr>
                <w:sz w:val="20"/>
                <w:szCs w:val="20"/>
              </w:rPr>
              <w:t xml:space="preserve">(e.g. written, </w:t>
            </w:r>
            <w:r w:rsidRPr="00E01677">
              <w:rPr>
                <w:sz w:val="20"/>
                <w:szCs w:val="20"/>
              </w:rPr>
              <w:t>oral, v</w:t>
            </w:r>
            <w:r>
              <w:rPr>
                <w:sz w:val="20"/>
                <w:szCs w:val="20"/>
              </w:rPr>
              <w:t xml:space="preserve">isual, digital, tabular, graphic, </w:t>
            </w:r>
            <w:r w:rsidRPr="00E01677">
              <w:rPr>
                <w:sz w:val="20"/>
                <w:szCs w:val="20"/>
              </w:rPr>
              <w:t>maps</w:t>
            </w:r>
            <w:r>
              <w:rPr>
                <w:sz w:val="20"/>
                <w:szCs w:val="20"/>
              </w:rPr>
              <w:t xml:space="preserve">) </w:t>
            </w:r>
            <w:r w:rsidRPr="00E01677">
              <w:rPr>
                <w:sz w:val="20"/>
                <w:szCs w:val="20"/>
              </w:rPr>
              <w:t xml:space="preserve">and </w:t>
            </w:r>
            <w:r>
              <w:rPr>
                <w:sz w:val="20"/>
                <w:szCs w:val="20"/>
              </w:rPr>
              <w:t xml:space="preserve">using </w:t>
            </w:r>
            <w:r w:rsidRPr="00502D02">
              <w:rPr>
                <w:sz w:val="20"/>
                <w:szCs w:val="20"/>
              </w:rPr>
              <w:t>subject-</w:t>
            </w:r>
            <w:r w:rsidRPr="00E01677">
              <w:rPr>
                <w:sz w:val="20"/>
                <w:szCs w:val="20"/>
              </w:rPr>
              <w:t>specific terminology and concepts</w:t>
            </w:r>
          </w:p>
          <w:p w14:paraId="2373B9B6" w14:textId="77777777" w:rsidR="00FA4AE7" w:rsidRDefault="00FA4AE7" w:rsidP="008137E2">
            <w:pPr>
              <w:pBdr>
                <w:top w:val="nil"/>
                <w:left w:val="nil"/>
                <w:bottom w:val="nil"/>
                <w:right w:val="nil"/>
                <w:between w:val="nil"/>
                <w:bar w:val="nil"/>
              </w:pBdr>
              <w:ind w:left="357"/>
              <w:rPr>
                <w:rFonts w:ascii="Calibri" w:eastAsia="Calibri" w:hAnsi="Calibri" w:cs="Calibri"/>
                <w:color w:val="000000"/>
                <w:u w:color="000000"/>
                <w:bdr w:val="nil"/>
                <w:lang w:val="en-US"/>
              </w:rPr>
            </w:pPr>
            <w:r w:rsidRPr="0039048A">
              <w:rPr>
                <w:rFonts w:ascii="Calibri" w:eastAsia="Calibri" w:hAnsi="Calibri" w:cs="Calibri"/>
                <w:color w:val="000000"/>
                <w:u w:color="000000"/>
                <w:bdr w:val="nil"/>
                <w:lang w:val="en-US"/>
              </w:rPr>
              <w:t>L, ICT, CCT, PSC</w:t>
            </w:r>
          </w:p>
          <w:p w14:paraId="29A84885" w14:textId="77777777" w:rsidR="00FA4AE7" w:rsidRPr="0039048A" w:rsidRDefault="00FA4AE7" w:rsidP="008137E2">
            <w:pPr>
              <w:pBdr>
                <w:top w:val="nil"/>
                <w:left w:val="nil"/>
                <w:bottom w:val="nil"/>
                <w:right w:val="nil"/>
                <w:between w:val="nil"/>
                <w:bar w:val="nil"/>
              </w:pBdr>
              <w:ind w:left="357"/>
              <w:rPr>
                <w:rFonts w:ascii="Calibri" w:eastAsia="Calibri" w:hAnsi="Calibri" w:cs="Calibri"/>
                <w:color w:val="000000"/>
                <w:u w:color="000000"/>
                <w:bdr w:val="nil"/>
                <w:lang w:val="en-US"/>
              </w:rPr>
            </w:pPr>
          </w:p>
          <w:p w14:paraId="37F2E225" w14:textId="77777777" w:rsidR="00FA4AE7" w:rsidRDefault="00FA4AE7" w:rsidP="00FA4AE7">
            <w:pPr>
              <w:pStyle w:val="ListParagraph"/>
              <w:numPr>
                <w:ilvl w:val="0"/>
                <w:numId w:val="206"/>
              </w:numPr>
              <w:pBdr>
                <w:top w:val="nil"/>
                <w:left w:val="nil"/>
                <w:bottom w:val="nil"/>
                <w:right w:val="nil"/>
                <w:between w:val="nil"/>
                <w:bar w:val="nil"/>
              </w:pBdr>
            </w:pPr>
            <w:r>
              <w:t xml:space="preserve">Develop a variety of </w:t>
            </w:r>
            <w:r w:rsidRPr="00E01677">
              <w:t xml:space="preserve">texts, including </w:t>
            </w:r>
            <w:r w:rsidRPr="0045659F">
              <w:rPr>
                <w:rFonts w:cstheme="minorHAnsi"/>
                <w:u w:val="single"/>
              </w:rPr>
              <w:t>narratives</w:t>
            </w:r>
            <w:r w:rsidRPr="00E01677">
              <w:t>, descriptions, biographies and persuasive texts, based on information collected from source materials</w:t>
            </w:r>
          </w:p>
          <w:p w14:paraId="7BDA7862" w14:textId="77777777" w:rsidR="00FA4AE7" w:rsidRDefault="00FA4AE7" w:rsidP="008137E2">
            <w:pPr>
              <w:pBdr>
                <w:top w:val="nil"/>
                <w:left w:val="nil"/>
                <w:bottom w:val="nil"/>
                <w:right w:val="nil"/>
                <w:between w:val="nil"/>
                <w:bar w:val="nil"/>
              </w:pBdr>
              <w:ind w:left="357"/>
              <w:rPr>
                <w:rFonts w:ascii="Calibri" w:eastAsia="Calibri" w:hAnsi="Calibri" w:cs="Calibri"/>
                <w:color w:val="000000"/>
                <w:u w:color="000000"/>
                <w:bdr w:val="nil"/>
                <w:lang w:val="en-US"/>
              </w:rPr>
            </w:pPr>
            <w:r>
              <w:rPr>
                <w:rFonts w:ascii="Calibri" w:eastAsia="Calibri" w:hAnsi="Calibri" w:cs="Calibri"/>
                <w:color w:val="000000"/>
                <w:u w:color="000000"/>
                <w:bdr w:val="nil"/>
                <w:lang w:val="en-US"/>
              </w:rPr>
              <w:t>L,</w:t>
            </w:r>
            <w:r w:rsidRPr="0039048A">
              <w:rPr>
                <w:rFonts w:ascii="Calibri" w:eastAsia="Calibri" w:hAnsi="Calibri" w:cs="Calibri"/>
                <w:color w:val="000000"/>
                <w:u w:color="000000"/>
                <w:bdr w:val="nil"/>
                <w:lang w:val="en-US"/>
              </w:rPr>
              <w:t xml:space="preserve"> CCT, PSC</w:t>
            </w:r>
          </w:p>
          <w:p w14:paraId="07494ABB" w14:textId="77777777" w:rsidR="00FA4AE7" w:rsidRPr="0039048A" w:rsidRDefault="00FA4AE7" w:rsidP="008137E2">
            <w:pPr>
              <w:pBdr>
                <w:top w:val="nil"/>
                <w:left w:val="nil"/>
                <w:bottom w:val="nil"/>
                <w:right w:val="nil"/>
                <w:between w:val="nil"/>
                <w:bar w:val="nil"/>
              </w:pBdr>
              <w:ind w:left="357"/>
              <w:rPr>
                <w:rFonts w:ascii="Calibri" w:eastAsia="Calibri" w:hAnsi="Calibri" w:cs="Calibri"/>
                <w:color w:val="000000"/>
                <w:u w:color="000000"/>
                <w:bdr w:val="nil"/>
                <w:lang w:val="en-US"/>
              </w:rPr>
            </w:pPr>
          </w:p>
          <w:p w14:paraId="21C4969E" w14:textId="77777777" w:rsidR="00FA4AE7" w:rsidRDefault="00FA4AE7" w:rsidP="00FA4AE7">
            <w:pPr>
              <w:pStyle w:val="BodyA"/>
              <w:numPr>
                <w:ilvl w:val="0"/>
                <w:numId w:val="204"/>
              </w:numPr>
              <w:rPr>
                <w:sz w:val="20"/>
                <w:szCs w:val="20"/>
              </w:rPr>
            </w:pPr>
            <w:r>
              <w:rPr>
                <w:sz w:val="20"/>
                <w:szCs w:val="20"/>
              </w:rPr>
              <w:t>Reflect on learning, identify</w:t>
            </w:r>
            <w:r w:rsidRPr="00E01677">
              <w:rPr>
                <w:sz w:val="20"/>
                <w:szCs w:val="20"/>
              </w:rPr>
              <w:t xml:space="preserve"> new understandings and act on findings in different ways</w:t>
            </w:r>
            <w:r>
              <w:rPr>
                <w:sz w:val="20"/>
                <w:szCs w:val="20"/>
              </w:rPr>
              <w:t xml:space="preserve"> (e.g. suggest</w:t>
            </w:r>
            <w:r w:rsidRPr="00E01677">
              <w:rPr>
                <w:sz w:val="20"/>
                <w:szCs w:val="20"/>
              </w:rPr>
              <w:t xml:space="preserve"> addition</w:t>
            </w:r>
            <w:r>
              <w:rPr>
                <w:sz w:val="20"/>
                <w:szCs w:val="20"/>
              </w:rPr>
              <w:t xml:space="preserve">al questions to be investigated, </w:t>
            </w:r>
            <w:r w:rsidRPr="00E01677">
              <w:rPr>
                <w:sz w:val="20"/>
                <w:szCs w:val="20"/>
              </w:rPr>
              <w:t xml:space="preserve">propose </w:t>
            </w:r>
            <w:r>
              <w:rPr>
                <w:sz w:val="20"/>
                <w:szCs w:val="20"/>
              </w:rPr>
              <w:t>a</w:t>
            </w:r>
            <w:r w:rsidRPr="00E01677">
              <w:rPr>
                <w:sz w:val="20"/>
                <w:szCs w:val="20"/>
              </w:rPr>
              <w:t xml:space="preserve"> course of action on an</w:t>
            </w:r>
            <w:r>
              <w:rPr>
                <w:sz w:val="20"/>
                <w:szCs w:val="20"/>
              </w:rPr>
              <w:t xml:space="preserve"> is</w:t>
            </w:r>
            <w:r w:rsidRPr="00502D02">
              <w:rPr>
                <w:sz w:val="20"/>
                <w:szCs w:val="20"/>
              </w:rPr>
              <w:t xml:space="preserve">sue that is significant to </w:t>
            </w:r>
            <w:r>
              <w:rPr>
                <w:sz w:val="20"/>
                <w:szCs w:val="20"/>
              </w:rPr>
              <w:t>them</w:t>
            </w:r>
            <w:r w:rsidRPr="00502D02">
              <w:rPr>
                <w:sz w:val="20"/>
                <w:szCs w:val="20"/>
              </w:rPr>
              <w:t>)</w:t>
            </w:r>
          </w:p>
          <w:p w14:paraId="0DD2E519" w14:textId="77777777" w:rsidR="00FA4AE7" w:rsidRPr="00ED7DE1" w:rsidRDefault="00FA4AE7" w:rsidP="008137E2">
            <w:pPr>
              <w:pStyle w:val="BodyA"/>
              <w:ind w:left="360"/>
              <w:rPr>
                <w:sz w:val="20"/>
                <w:szCs w:val="20"/>
              </w:rPr>
            </w:pPr>
            <w:r w:rsidRPr="0039048A">
              <w:rPr>
                <w:sz w:val="20"/>
                <w:szCs w:val="20"/>
              </w:rPr>
              <w:t>L, CCT, PSC</w:t>
            </w:r>
          </w:p>
        </w:tc>
      </w:tr>
    </w:tbl>
    <w:p w14:paraId="295A12A3" w14:textId="43677E2B" w:rsidR="00BD41C5" w:rsidRDefault="00BD41C5" w:rsidP="00CC076C">
      <w:pPr>
        <w:pStyle w:val="Bodytext1"/>
        <w:rPr>
          <w:rFonts w:eastAsia="SimSun"/>
        </w:rPr>
      </w:pPr>
    </w:p>
    <w:p w14:paraId="74601009" w14:textId="77777777" w:rsidR="00BD41C5" w:rsidRDefault="00BD41C5">
      <w:pPr>
        <w:rPr>
          <w:rFonts w:eastAsia="SimSun" w:cs="Times New Roman"/>
          <w:lang w:eastAsia="en-AU"/>
        </w:rPr>
      </w:pPr>
      <w:r>
        <w:rPr>
          <w:rFonts w:eastAsia="SimSun"/>
        </w:rPr>
        <w:br w:type="page"/>
      </w:r>
    </w:p>
    <w:p w14:paraId="7F89BADF"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61D2FE09" w14:textId="77777777" w:rsidR="00217B47" w:rsidRPr="00FA4AE7" w:rsidRDefault="00217B47" w:rsidP="00217B47">
      <w:pPr>
        <w:spacing w:after="0" w:line="240" w:lineRule="auto"/>
        <w:jc w:val="left"/>
        <w:rPr>
          <w:rFonts w:ascii="Calibri" w:eastAsia="Calibri" w:hAnsi="Calibri" w:cs="Calibri Light"/>
        </w:rPr>
      </w:pPr>
      <w:r w:rsidRPr="00FA4AE7">
        <w:rPr>
          <w:rFonts w:ascii="Calibri" w:eastAsia="Calibri" w:hAnsi="Calibri" w:cs="Calibri Light"/>
        </w:rPr>
        <w:t>At Standard, students develop questions for a specific purpose. They locate and collect relevant information and/or data from primary and/or secondary sources, using appropriate methods to organise and record information. Students apply ethical protocols when collecting information. They use criteria to determine the relevance of information and/or data. Students interpret information and/or data, sequence information about events, identify different perspectives, and describe cause and effect. They use a variety of appropriate formats to translate collected information and draw conclusions from evidence in information and/or data. Students engage in a range of processes when making decisions in drawing conclusions. They consider audience and purpose when selecting appropriate communication forms. Students develop a variety of texts that incorporate source materials, using some subject-specific terminology and concepts. They reflect on findings to refine their learning.</w:t>
      </w:r>
    </w:p>
    <w:p w14:paraId="76689760" w14:textId="77777777" w:rsidR="00217B47" w:rsidRPr="00FA4AE7" w:rsidRDefault="00217B47" w:rsidP="00217B47">
      <w:pPr>
        <w:spacing w:after="0" w:line="240" w:lineRule="auto"/>
        <w:jc w:val="left"/>
        <w:rPr>
          <w:rFonts w:ascii="Calibri" w:eastAsia="Calibri" w:hAnsi="Calibri" w:cs="Times New Roman"/>
        </w:rPr>
      </w:pPr>
    </w:p>
    <w:p w14:paraId="25844499" w14:textId="77777777" w:rsidR="00217B47" w:rsidRPr="00FA4AE7" w:rsidRDefault="00217B47" w:rsidP="00217B47">
      <w:pPr>
        <w:spacing w:after="0" w:line="240" w:lineRule="auto"/>
        <w:jc w:val="left"/>
        <w:rPr>
          <w:rFonts w:ascii="Calibri" w:eastAsia="Calibri" w:hAnsi="Calibri" w:cs="Calibri Light"/>
        </w:rPr>
      </w:pPr>
      <w:r w:rsidRPr="00FA4AE7">
        <w:rPr>
          <w:rFonts w:ascii="Calibri" w:eastAsia="Calibri" w:hAnsi="Calibri" w:cs="Calibri Light"/>
        </w:rPr>
        <w:t>Students identify the key features of Australia’s democracy, describe the electoral process, and explain the significance of laws and how they are enforced. They describe how participation in groups can benefit the community.</w:t>
      </w:r>
    </w:p>
    <w:p w14:paraId="5E486BD6" w14:textId="77777777" w:rsidR="00217B47" w:rsidRPr="00FA4AE7" w:rsidRDefault="00217B47" w:rsidP="00217B47">
      <w:pPr>
        <w:spacing w:after="0" w:line="240" w:lineRule="auto"/>
        <w:jc w:val="left"/>
        <w:rPr>
          <w:rFonts w:ascii="Calibri" w:eastAsia="Calibri" w:hAnsi="Calibri" w:cs="Calibri Light"/>
        </w:rPr>
      </w:pPr>
    </w:p>
    <w:p w14:paraId="1B5DCACF" w14:textId="77777777" w:rsidR="00217B47" w:rsidRPr="00FA4AE7" w:rsidRDefault="00217B47" w:rsidP="00217B47">
      <w:pPr>
        <w:spacing w:after="0" w:line="240" w:lineRule="auto"/>
        <w:jc w:val="left"/>
        <w:rPr>
          <w:rFonts w:ascii="Calibri" w:eastAsia="Calibri" w:hAnsi="Calibri" w:cs="Calibri Light"/>
        </w:rPr>
      </w:pPr>
      <w:r w:rsidRPr="00FA4AE7">
        <w:rPr>
          <w:rFonts w:ascii="Calibri" w:eastAsia="Calibri" w:hAnsi="Calibri" w:cs="Calibri Light"/>
          <w:bCs/>
        </w:rPr>
        <w:t>Students identify the imbalance between wants and resources, and the impact of scarcity on resource allocation. They identify, when making choices, people use strategies to inform their purchasing and financial decisions.</w:t>
      </w:r>
    </w:p>
    <w:p w14:paraId="783A2769" w14:textId="77777777" w:rsidR="00217B47" w:rsidRPr="00FA4AE7" w:rsidRDefault="00217B47" w:rsidP="00217B47">
      <w:pPr>
        <w:spacing w:after="0" w:line="240" w:lineRule="auto"/>
        <w:jc w:val="left"/>
        <w:rPr>
          <w:rFonts w:ascii="Calibri" w:eastAsia="Calibri" w:hAnsi="Calibri" w:cs="Calibri Light"/>
        </w:rPr>
      </w:pPr>
    </w:p>
    <w:p w14:paraId="6A06DA88" w14:textId="77777777" w:rsidR="00217B47" w:rsidRPr="00FA4AE7" w:rsidRDefault="00217B47" w:rsidP="00217B47">
      <w:pPr>
        <w:spacing w:after="0" w:line="240" w:lineRule="auto"/>
        <w:jc w:val="left"/>
        <w:rPr>
          <w:rFonts w:ascii="Calibri" w:eastAsia="Calibri" w:hAnsi="Calibri" w:cs="Calibri Light"/>
        </w:rPr>
      </w:pPr>
      <w:r w:rsidRPr="00FA4AE7">
        <w:rPr>
          <w:rFonts w:ascii="Calibri" w:eastAsia="Calibri" w:hAnsi="Calibri" w:cs="Calibri Light"/>
        </w:rPr>
        <w:t>Students identify the location of North America and South America and their major countries, in relation to Australia. They describe the characteristics of places, and the interconnections between places, people and environments. Students identify the impact of these interconnections and how people manage and respond to a geographical challenge.</w:t>
      </w:r>
    </w:p>
    <w:p w14:paraId="23FA891F" w14:textId="77777777" w:rsidR="00217B47" w:rsidRPr="00FA4AE7" w:rsidRDefault="00217B47" w:rsidP="00217B47">
      <w:pPr>
        <w:spacing w:after="0" w:line="240" w:lineRule="auto"/>
        <w:jc w:val="left"/>
        <w:rPr>
          <w:rFonts w:ascii="Calibri" w:eastAsia="Calibri" w:hAnsi="Calibri" w:cs="Calibri Light"/>
        </w:rPr>
      </w:pPr>
    </w:p>
    <w:p w14:paraId="5D6B2B73" w14:textId="77777777" w:rsidR="00217B47" w:rsidRPr="00FA4AE7" w:rsidRDefault="00217B47" w:rsidP="00217B47">
      <w:pPr>
        <w:spacing w:after="0" w:line="240" w:lineRule="auto"/>
        <w:jc w:val="left"/>
        <w:rPr>
          <w:rFonts w:ascii="Calibri" w:eastAsia="Calibri" w:hAnsi="Calibri" w:cs="Calibri Light"/>
          <w:bCs/>
        </w:rPr>
      </w:pPr>
      <w:r w:rsidRPr="00FA4AE7">
        <w:rPr>
          <w:rFonts w:ascii="Calibri" w:eastAsia="Calibri" w:hAnsi="Calibri" w:cs="Calibri Light"/>
          <w:bCs/>
        </w:rPr>
        <w:t>Students id</w:t>
      </w:r>
      <w:r w:rsidRPr="00FA4AE7">
        <w:rPr>
          <w:rFonts w:ascii="Calibri" w:eastAsia="Calibri" w:hAnsi="Calibri" w:cs="Calibri Light"/>
        </w:rPr>
        <w:t>entify</w:t>
      </w:r>
      <w:r w:rsidRPr="00FA4AE7">
        <w:rPr>
          <w:rFonts w:ascii="Calibri" w:eastAsia="Calibri" w:hAnsi="Calibri" w:cs="Calibri Light"/>
          <w:bCs/>
        </w:rPr>
        <w:t xml:space="preserve"> the cause and effect of change on Australia’s colonies, and describe </w:t>
      </w:r>
      <w:r w:rsidRPr="00FA4AE7">
        <w:rPr>
          <w:rFonts w:ascii="Calibri" w:eastAsia="Calibri" w:hAnsi="Calibri" w:cs="Calibri Light"/>
        </w:rPr>
        <w:t>aspects of the past that</w:t>
      </w:r>
      <w:r w:rsidRPr="00FA4AE7">
        <w:rPr>
          <w:rFonts w:ascii="Calibri" w:eastAsia="Calibri" w:hAnsi="Calibri" w:cs="Calibri Light"/>
          <w:bCs/>
        </w:rPr>
        <w:t xml:space="preserve"> have remained the same. They describe the different experiences of people in the past. Students</w:t>
      </w:r>
      <w:r w:rsidRPr="00FA4AE7">
        <w:rPr>
          <w:rFonts w:ascii="Calibri" w:eastAsia="Calibri" w:hAnsi="Calibri" w:cs="Calibri Light"/>
        </w:rPr>
        <w:t xml:space="preserve"> recognise the significance of a group, individual, event or development in bringing about change in the Swan River Colony.</w:t>
      </w:r>
    </w:p>
    <w:p w14:paraId="736EB5AA" w14:textId="77777777" w:rsidR="00CC076C" w:rsidRDefault="00217B47" w:rsidP="00217B47">
      <w:pPr>
        <w:spacing w:after="160" w:line="259" w:lineRule="auto"/>
        <w:jc w:val="left"/>
        <w:rPr>
          <w:rFonts w:ascii="Calibri" w:eastAsia="Calibri" w:hAnsi="Calibri" w:cs="Times New Roman"/>
          <w:sz w:val="22"/>
          <w:szCs w:val="22"/>
        </w:rPr>
        <w:sectPr w:rsidR="00CC076C">
          <w:headerReference w:type="default" r:id="rId59"/>
          <w:pgSz w:w="11906" w:h="16838"/>
          <w:pgMar w:top="1440" w:right="1440" w:bottom="1440" w:left="1440" w:header="708" w:footer="708" w:gutter="0"/>
          <w:cols w:space="708"/>
          <w:docGrid w:linePitch="360"/>
        </w:sectPr>
      </w:pPr>
      <w:r w:rsidRPr="00217B47">
        <w:rPr>
          <w:rFonts w:ascii="Calibri" w:eastAsia="Calibri" w:hAnsi="Calibri" w:cs="Times New Roman"/>
          <w:sz w:val="22"/>
          <w:szCs w:val="22"/>
        </w:rPr>
        <w:br w:type="page"/>
      </w:r>
    </w:p>
    <w:p w14:paraId="12D4CD67" w14:textId="77777777" w:rsidR="00217B47" w:rsidRPr="009E3D54" w:rsidRDefault="00217B47" w:rsidP="009E3D54">
      <w:pPr>
        <w:pStyle w:val="MainHeading1"/>
      </w:pPr>
      <w:bookmarkStart w:id="24" w:name="_Toc475949479"/>
      <w:r w:rsidRPr="009E3D54">
        <w:lastRenderedPageBreak/>
        <w:t>Year 6 Humanities and Social Sciences Syllabus</w:t>
      </w:r>
      <w:bookmarkEnd w:id="24"/>
    </w:p>
    <w:p w14:paraId="08D8959A"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77EFFCB9"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In Year </w:t>
      </w:r>
      <w:r w:rsidRPr="00217B47">
        <w:rPr>
          <w:rFonts w:ascii="Calibri" w:eastAsia="Calibri" w:hAnsi="Calibri" w:cs="Calibri"/>
          <w:color w:val="000000"/>
          <w:u w:color="000000"/>
          <w:bdr w:val="nil"/>
          <w:lang w:val="en-US"/>
        </w:rPr>
        <w:t>6</w:t>
      </w:r>
      <w:r w:rsidRPr="00217B47">
        <w:rPr>
          <w:rFonts w:ascii="Calibri" w:eastAsia="Calibri" w:hAnsi="Calibri" w:cs="Calibri"/>
          <w:bCs/>
          <w:color w:val="000000"/>
          <w:u w:color="000000"/>
          <w:bdr w:val="nil"/>
          <w:lang w:val="en-US"/>
        </w:rPr>
        <w:t>, Humanities and Social Sciences consists of Civics and Citizenship, Economics and Business, Geography and History.</w:t>
      </w:r>
    </w:p>
    <w:p w14:paraId="4CBF45DC"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60E7DE1D"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develop their understanding and application of skills, including questioning and researching, analysing, evaluating, communicating and reflecting. They apply these skills to their daily learning experiences and to investigate events, developments, issues and phenomena, both historical and contemporary.</w:t>
      </w:r>
    </w:p>
    <w:p w14:paraId="3A40EC88"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67BEE9C2"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Students </w:t>
      </w:r>
      <w:r w:rsidRPr="00217B47">
        <w:rPr>
          <w:rFonts w:ascii="Calibri" w:eastAsia="Calibri" w:hAnsi="Calibri" w:cs="Calibri"/>
          <w:bCs/>
          <w:color w:val="000000"/>
          <w:u w:color="000000"/>
          <w:bdr w:val="nil"/>
        </w:rPr>
        <w:t xml:space="preserve">continue building on their </w:t>
      </w:r>
      <w:r w:rsidRPr="00217B47">
        <w:rPr>
          <w:rFonts w:ascii="Calibri" w:eastAsia="Calibri" w:hAnsi="Calibri" w:cs="Calibri"/>
          <w:bCs/>
          <w:color w:val="000000"/>
          <w:u w:color="000000"/>
          <w:bdr w:val="nil"/>
          <w:lang w:val="en-US"/>
        </w:rPr>
        <w:t>understanding of the concepts of justice, rights and responsibilities, and the Westminster system. They investigate Australia’s democratic system of government,</w:t>
      </w:r>
      <w:r w:rsidRPr="00217B47">
        <w:rPr>
          <w:rFonts w:ascii="Calibri" w:eastAsia="Calibri" w:hAnsi="Calibri" w:cs="Calibri"/>
          <w:bCs/>
          <w:i/>
          <w:color w:val="000000"/>
          <w:u w:color="000000"/>
          <w:bdr w:val="nil"/>
          <w:lang w:val="en-US"/>
        </w:rPr>
        <w:t xml:space="preserve"> </w:t>
      </w:r>
      <w:r w:rsidRPr="00217B47">
        <w:rPr>
          <w:rFonts w:ascii="Calibri" w:eastAsia="Calibri" w:hAnsi="Calibri" w:cs="Calibri"/>
          <w:bCs/>
          <w:color w:val="000000"/>
          <w:u w:color="000000"/>
          <w:bdr w:val="nil"/>
        </w:rPr>
        <w:t>including state/territory and federal parliaments, and the court system</w:t>
      </w:r>
      <w:r w:rsidRPr="00217B47">
        <w:rPr>
          <w:rFonts w:ascii="Calibri" w:eastAsia="Calibri" w:hAnsi="Calibri" w:cs="Calibri"/>
          <w:bCs/>
          <w:color w:val="000000"/>
          <w:u w:color="000000"/>
          <w:bdr w:val="nil"/>
          <w:lang w:val="en-US"/>
        </w:rPr>
        <w:t xml:space="preserve">. Students </w:t>
      </w:r>
      <w:r w:rsidRPr="00217B47">
        <w:rPr>
          <w:rFonts w:ascii="Calibri" w:eastAsia="Calibri" w:hAnsi="Calibri" w:cs="Calibri"/>
          <w:bCs/>
          <w:color w:val="000000"/>
          <w:u w:color="000000"/>
          <w:bdr w:val="nil"/>
        </w:rPr>
        <w:t>examine Australian citizenship, and reflect on the rights and responsibilities that being a citizen entails.</w:t>
      </w:r>
    </w:p>
    <w:p w14:paraId="221A94D7"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70CCBC04"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Students further develop their understanding of economics and business concepts, such as scarcity and making choices, as they explore the ways resources are allocated to meet needs and wants in their community. They consider the effect of consumer and financial decisions on individuals, the community and the environment. Students focus on community or regional issues, with opportunities for concepts to also be considered in national or global contexts where appropriate.</w:t>
      </w:r>
    </w:p>
    <w:p w14:paraId="7955E354"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6EFF13B6"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rPr>
        <w:t>The concepts of place, space, environment, interconnection, sustainability and change continue to be developed as a way of thinking. Students inquire into the factors that shape the diverse characteristics of different places and how people, places and environments are interconnected, including a study of the world’s cultural, economic, demographic and social diversity. The development of the students’ mental map of the world is extended through a study of the location of countries in the Asia region.</w:t>
      </w:r>
    </w:p>
    <w:p w14:paraId="4AA4133E" w14:textId="77777777" w:rsidR="00217B47" w:rsidRPr="00217B47" w:rsidRDefault="00217B47" w:rsidP="00217B47">
      <w:pPr>
        <w:pBdr>
          <w:top w:val="nil"/>
          <w:left w:val="nil"/>
          <w:bottom w:val="nil"/>
          <w:right w:val="nil"/>
          <w:between w:val="nil"/>
          <w:bar w:val="nil"/>
        </w:pBdr>
        <w:spacing w:after="0" w:line="240" w:lineRule="auto"/>
        <w:jc w:val="left"/>
        <w:rPr>
          <w:rFonts w:ascii="Calibri" w:eastAsia="Calibri" w:hAnsi="Calibri" w:cs="Calibri"/>
          <w:bCs/>
          <w:color w:val="000000"/>
          <w:u w:color="000000"/>
          <w:bdr w:val="nil"/>
          <w:lang w:val="en-US"/>
        </w:rPr>
      </w:pPr>
    </w:p>
    <w:p w14:paraId="1383218B" w14:textId="77777777" w:rsidR="00217B47" w:rsidRPr="00217B47" w:rsidRDefault="00217B47" w:rsidP="00217B47">
      <w:pPr>
        <w:spacing w:after="0" w:line="240" w:lineRule="auto"/>
        <w:jc w:val="left"/>
        <w:rPr>
          <w:rFonts w:ascii="Calibri" w:eastAsia="Calibri" w:hAnsi="Calibri" w:cs="Calibri"/>
          <w:bCs/>
        </w:rPr>
      </w:pPr>
      <w:r w:rsidRPr="00217B47">
        <w:rPr>
          <w:rFonts w:ascii="Calibri" w:eastAsia="Calibri" w:hAnsi="Calibri" w:cs="Times New Roman"/>
          <w:bCs/>
        </w:rPr>
        <w:t xml:space="preserve">Students are given the opportunity to develop their historical understanding through the key concepts of </w:t>
      </w:r>
      <w:r w:rsidRPr="00217B47">
        <w:rPr>
          <w:rFonts w:ascii="Calibri" w:eastAsia="Calibri" w:hAnsi="Calibri" w:cs="Calibri"/>
        </w:rPr>
        <w:t>sources</w:t>
      </w:r>
      <w:r w:rsidRPr="00217B47">
        <w:rPr>
          <w:rFonts w:ascii="Calibri" w:eastAsia="Calibri" w:hAnsi="Calibri" w:cs="Calibri"/>
          <w:bCs/>
        </w:rPr>
        <w:t xml:space="preserve">, continuity and change, cause and effect, perspectives, empathy and significance. </w:t>
      </w:r>
      <w:r w:rsidRPr="00217B47">
        <w:rPr>
          <w:rFonts w:ascii="Calibri" w:eastAsia="Calibri" w:hAnsi="Calibri" w:cs="Calibri"/>
        </w:rPr>
        <w:t xml:space="preserve">These concepts are investigated within the historical context of </w:t>
      </w:r>
      <w:r w:rsidRPr="00217B47">
        <w:rPr>
          <w:rFonts w:ascii="Calibri" w:eastAsia="Calibri" w:hAnsi="Calibri" w:cs="Times New Roman"/>
          <w:bCs/>
        </w:rPr>
        <w:t>the development of Australia as a nation, particularly after 1900; the factors that led to Federation; and how Australian society changed throughout the 20th century.</w:t>
      </w:r>
    </w:p>
    <w:p w14:paraId="28AA9A2E" w14:textId="77777777" w:rsidR="00217B47" w:rsidRDefault="00217B47" w:rsidP="00217B47">
      <w:pPr>
        <w:spacing w:after="0" w:line="240" w:lineRule="auto"/>
        <w:jc w:val="left"/>
        <w:rPr>
          <w:rFonts w:ascii="Calibri" w:eastAsia="SimSun" w:hAnsi="Calibri" w:cs="Times New Roman"/>
          <w:sz w:val="22"/>
          <w:szCs w:val="22"/>
        </w:rPr>
      </w:pPr>
    </w:p>
    <w:p w14:paraId="33E99188" w14:textId="77777777" w:rsidR="00CC076C" w:rsidRPr="00217B47" w:rsidRDefault="00CC076C" w:rsidP="00217B47">
      <w:pPr>
        <w:spacing w:after="0" w:line="240" w:lineRule="auto"/>
        <w:jc w:val="left"/>
        <w:rPr>
          <w:rFonts w:ascii="Calibri" w:eastAsia="SimSun" w:hAnsi="Calibri" w:cs="Times New Roman"/>
          <w:sz w:val="22"/>
          <w:szCs w:val="22"/>
        </w:rPr>
        <w:sectPr w:rsidR="00CC076C" w:rsidRPr="00217B47">
          <w:headerReference w:type="default" r:id="rId60"/>
          <w:pgSz w:w="11906" w:h="16838"/>
          <w:pgMar w:top="1440" w:right="1440" w:bottom="1440" w:left="1440" w:header="708" w:footer="708" w:gutter="0"/>
          <w:cols w:space="708"/>
          <w:docGrid w:linePitch="360"/>
        </w:sectPr>
      </w:pPr>
    </w:p>
    <w:p w14:paraId="2280D870"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217B47" w:rsidRPr="00217B47" w14:paraId="46BA11E1" w14:textId="77777777" w:rsidTr="00CC076C">
        <w:tc>
          <w:tcPr>
            <w:tcW w:w="4621" w:type="dxa"/>
          </w:tcPr>
          <w:p w14:paraId="43FC05D9" w14:textId="77777777" w:rsidR="00CC076C" w:rsidRPr="00217B47" w:rsidRDefault="00CC076C"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t>Knowledge and understanding</w:t>
            </w:r>
          </w:p>
          <w:p w14:paraId="36792269"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Civics and Citizenship</w:t>
            </w:r>
          </w:p>
          <w:p w14:paraId="6029E20C"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Australia’s system of government and citizenship</w:t>
            </w:r>
          </w:p>
          <w:p w14:paraId="41D1C046" w14:textId="77777777" w:rsidR="00217B47" w:rsidRPr="00217B47" w:rsidRDefault="00217B47" w:rsidP="002169F0">
            <w:pPr>
              <w:numPr>
                <w:ilvl w:val="0"/>
                <w:numId w:val="208"/>
              </w:numPr>
              <w:pBdr>
                <w:top w:val="nil"/>
                <w:left w:val="nil"/>
                <w:bottom w:val="nil"/>
                <w:right w:val="nil"/>
                <w:between w:val="nil"/>
                <w:bar w:val="nil"/>
              </w:pBdr>
              <w:rPr>
                <w:rFonts w:ascii="Calibri" w:hAnsi="Calibri" w:cs="Calibri"/>
                <w:color w:val="54136B"/>
                <w:sz w:val="20"/>
                <w:szCs w:val="20"/>
              </w:rPr>
            </w:pPr>
            <w:r w:rsidRPr="00217B47">
              <w:rPr>
                <w:rFonts w:ascii="Calibri" w:hAnsi="Calibri" w:cs="Calibri"/>
                <w:sz w:val="20"/>
                <w:szCs w:val="20"/>
              </w:rPr>
              <w:t xml:space="preserve">The key institutions of Australia’s democratic system of </w:t>
            </w:r>
            <w:r w:rsidRPr="00217B47">
              <w:rPr>
                <w:rFonts w:ascii="Calibri" w:hAnsi="Calibri" w:cs="Calibri"/>
                <w:sz w:val="20"/>
                <w:szCs w:val="20"/>
                <w:u w:val="single"/>
              </w:rPr>
              <w:t>government</w:t>
            </w:r>
            <w:r w:rsidRPr="00217B47">
              <w:rPr>
                <w:rFonts w:ascii="Calibri" w:hAnsi="Calibri" w:cs="Calibri"/>
                <w:sz w:val="20"/>
                <w:szCs w:val="20"/>
              </w:rPr>
              <w:t xml:space="preserve"> based on the </w:t>
            </w:r>
            <w:r w:rsidRPr="00217B47">
              <w:rPr>
                <w:rFonts w:ascii="Calibri" w:hAnsi="Calibri" w:cs="Calibri"/>
                <w:sz w:val="20"/>
                <w:szCs w:val="20"/>
                <w:u w:val="single"/>
              </w:rPr>
              <w:t>Westminster</w:t>
            </w:r>
            <w:r w:rsidRPr="00217B47">
              <w:rPr>
                <w:rFonts w:ascii="Calibri" w:hAnsi="Calibri" w:cs="Calibri"/>
                <w:sz w:val="20"/>
                <w:szCs w:val="20"/>
              </w:rPr>
              <w:t xml:space="preserve"> </w:t>
            </w:r>
            <w:r w:rsidRPr="00217B47">
              <w:rPr>
                <w:rFonts w:ascii="Calibri" w:hAnsi="Calibri" w:cs="Calibri"/>
                <w:sz w:val="20"/>
                <w:szCs w:val="20"/>
                <w:u w:val="single"/>
              </w:rPr>
              <w:t>system</w:t>
            </w:r>
            <w:r w:rsidRPr="00217B47">
              <w:rPr>
                <w:rFonts w:ascii="Calibri" w:hAnsi="Calibri" w:cs="Calibri"/>
                <w:sz w:val="20"/>
                <w:szCs w:val="20"/>
              </w:rPr>
              <w:t xml:space="preserve">, including the </w:t>
            </w:r>
            <w:r w:rsidRPr="00217B47">
              <w:rPr>
                <w:rFonts w:ascii="Calibri" w:hAnsi="Calibri" w:cs="Calibri"/>
                <w:sz w:val="20"/>
                <w:szCs w:val="20"/>
                <w:u w:val="single"/>
              </w:rPr>
              <w:t>monarchy</w:t>
            </w:r>
            <w:r w:rsidRPr="00217B47">
              <w:rPr>
                <w:rFonts w:ascii="Calibri" w:hAnsi="Calibri" w:cs="Calibri"/>
                <w:sz w:val="20"/>
                <w:szCs w:val="20"/>
              </w:rPr>
              <w:t xml:space="preserve">, </w:t>
            </w:r>
            <w:r w:rsidRPr="00217B47">
              <w:rPr>
                <w:rFonts w:ascii="Calibri" w:hAnsi="Calibri" w:cs="Calibri"/>
                <w:sz w:val="20"/>
                <w:szCs w:val="20"/>
                <w:u w:val="single"/>
              </w:rPr>
              <w:t>parliaments</w:t>
            </w:r>
            <w:r w:rsidRPr="00217B47">
              <w:rPr>
                <w:rFonts w:ascii="Calibri" w:hAnsi="Calibri" w:cs="Calibri"/>
                <w:sz w:val="20"/>
                <w:szCs w:val="20"/>
              </w:rPr>
              <w:t xml:space="preserve"> and </w:t>
            </w:r>
            <w:r w:rsidRPr="00217B47">
              <w:rPr>
                <w:rFonts w:ascii="Calibri" w:hAnsi="Calibri" w:cs="Calibri"/>
                <w:sz w:val="20"/>
                <w:szCs w:val="20"/>
                <w:u w:val="single"/>
              </w:rPr>
              <w:t>courts</w:t>
            </w:r>
            <w:r w:rsidRPr="00217B47">
              <w:rPr>
                <w:rFonts w:ascii="Calibri" w:hAnsi="Calibri" w:cs="Calibri"/>
                <w:sz w:val="20"/>
                <w:szCs w:val="20"/>
              </w:rPr>
              <w:t xml:space="preserve"> (ACHASSK143)</w:t>
            </w:r>
          </w:p>
          <w:p w14:paraId="26CA1612"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PSC, EU</w:t>
            </w:r>
          </w:p>
          <w:p w14:paraId="31BD85CF" w14:textId="77777777" w:rsidR="00217B47" w:rsidRPr="00217B47" w:rsidRDefault="00217B47" w:rsidP="00217B47">
            <w:pPr>
              <w:pBdr>
                <w:top w:val="nil"/>
                <w:left w:val="nil"/>
                <w:bottom w:val="nil"/>
                <w:right w:val="nil"/>
                <w:between w:val="nil"/>
                <w:bar w:val="nil"/>
              </w:pBdr>
              <w:ind w:left="360"/>
              <w:rPr>
                <w:rFonts w:ascii="Calibri" w:hAnsi="Calibri" w:cs="Calibri"/>
                <w:color w:val="54136B"/>
                <w:sz w:val="20"/>
                <w:szCs w:val="20"/>
              </w:rPr>
            </w:pPr>
          </w:p>
          <w:p w14:paraId="4EC324CC" w14:textId="77777777" w:rsidR="00217B47" w:rsidRPr="00217B47" w:rsidRDefault="00217B47" w:rsidP="002169F0">
            <w:pPr>
              <w:numPr>
                <w:ilvl w:val="0"/>
                <w:numId w:val="208"/>
              </w:numPr>
              <w:pBdr>
                <w:top w:val="nil"/>
                <w:left w:val="nil"/>
                <w:bottom w:val="nil"/>
                <w:right w:val="nil"/>
                <w:between w:val="nil"/>
                <w:bar w:val="nil"/>
              </w:pBdr>
              <w:rPr>
                <w:rFonts w:ascii="Calibri" w:hAnsi="Calibri" w:cs="Calibri"/>
                <w:sz w:val="20"/>
                <w:szCs w:val="20"/>
              </w:rPr>
            </w:pPr>
            <w:r w:rsidRPr="00217B47">
              <w:rPr>
                <w:rFonts w:ascii="Calibri" w:hAnsi="Calibri" w:cs="Calibri"/>
                <w:sz w:val="20"/>
                <w:szCs w:val="20"/>
              </w:rPr>
              <w:t xml:space="preserve">The roles and responsibilities of the </w:t>
            </w:r>
            <w:r w:rsidRPr="00217B47">
              <w:rPr>
                <w:rFonts w:ascii="Calibri" w:hAnsi="Calibri" w:cs="Calibri"/>
                <w:sz w:val="20"/>
                <w:szCs w:val="20"/>
                <w:u w:val="single"/>
              </w:rPr>
              <w:t>three levels of government</w:t>
            </w:r>
            <w:r w:rsidRPr="00217B47">
              <w:rPr>
                <w:rFonts w:ascii="Calibri" w:hAnsi="Calibri" w:cs="Calibri"/>
                <w:sz w:val="20"/>
                <w:szCs w:val="20"/>
              </w:rPr>
              <w:t>, including the shared roles and</w:t>
            </w:r>
          </w:p>
          <w:p w14:paraId="2F6794B4" w14:textId="77777777" w:rsidR="00217B47" w:rsidRPr="00217B47" w:rsidRDefault="00217B47" w:rsidP="00217B47">
            <w:pPr>
              <w:ind w:left="396"/>
              <w:contextualSpacing/>
              <w:rPr>
                <w:rFonts w:ascii="Calibri" w:hAnsi="Calibri" w:cs="Calibri"/>
                <w:sz w:val="20"/>
                <w:szCs w:val="20"/>
              </w:rPr>
            </w:pPr>
            <w:r w:rsidRPr="00217B47">
              <w:rPr>
                <w:rFonts w:ascii="Calibri" w:hAnsi="Calibri" w:cs="Calibri"/>
                <w:sz w:val="20"/>
                <w:szCs w:val="20"/>
              </w:rPr>
              <w:t>responsibilities within Australia’s federal system (ACHASSK144)</w:t>
            </w:r>
          </w:p>
          <w:p w14:paraId="33C09B21" w14:textId="77777777" w:rsidR="00217B47" w:rsidRPr="00217B47" w:rsidRDefault="00217B47" w:rsidP="00217B47">
            <w:pPr>
              <w:ind w:left="396"/>
              <w:contextualSpacing/>
              <w:rPr>
                <w:rFonts w:ascii="Calibri" w:hAnsi="Calibri" w:cs="Calibri"/>
                <w:sz w:val="20"/>
                <w:szCs w:val="20"/>
              </w:rPr>
            </w:pPr>
            <w:r w:rsidRPr="00217B47">
              <w:rPr>
                <w:rFonts w:ascii="Calibri" w:hAnsi="Calibri" w:cs="Calibri"/>
                <w:sz w:val="20"/>
                <w:szCs w:val="20"/>
              </w:rPr>
              <w:t>PSC, EU</w:t>
            </w:r>
          </w:p>
          <w:p w14:paraId="7F0BFD61" w14:textId="77777777" w:rsidR="00217B47" w:rsidRPr="00217B47" w:rsidRDefault="00217B47" w:rsidP="00217B47">
            <w:pPr>
              <w:ind w:left="396"/>
              <w:contextualSpacing/>
              <w:rPr>
                <w:rFonts w:ascii="Calibri" w:hAnsi="Calibri" w:cs="Calibri"/>
                <w:sz w:val="20"/>
                <w:szCs w:val="20"/>
              </w:rPr>
            </w:pPr>
          </w:p>
          <w:p w14:paraId="0A045B84" w14:textId="77777777" w:rsidR="00217B47" w:rsidRPr="00217B47" w:rsidRDefault="00217B47" w:rsidP="002169F0">
            <w:pPr>
              <w:numPr>
                <w:ilvl w:val="0"/>
                <w:numId w:val="208"/>
              </w:numPr>
              <w:pBdr>
                <w:top w:val="nil"/>
                <w:left w:val="nil"/>
                <w:bottom w:val="nil"/>
                <w:right w:val="nil"/>
                <w:between w:val="nil"/>
                <w:bar w:val="nil"/>
              </w:pBdr>
              <w:rPr>
                <w:rFonts w:ascii="Calibri" w:hAnsi="Calibri" w:cs="Calibri"/>
                <w:sz w:val="20"/>
                <w:szCs w:val="20"/>
              </w:rPr>
            </w:pPr>
            <w:r w:rsidRPr="00217B47">
              <w:rPr>
                <w:rFonts w:ascii="Calibri" w:hAnsi="Calibri" w:cs="Calibri"/>
                <w:sz w:val="20"/>
                <w:szCs w:val="20"/>
              </w:rPr>
              <w:t xml:space="preserve">How </w:t>
            </w:r>
            <w:r w:rsidRPr="00217B47">
              <w:rPr>
                <w:rFonts w:ascii="Calibri" w:hAnsi="Calibri" w:cs="Calibri"/>
                <w:sz w:val="20"/>
                <w:szCs w:val="20"/>
                <w:u w:val="single"/>
              </w:rPr>
              <w:t>laws</w:t>
            </w:r>
            <w:r w:rsidRPr="00217B47">
              <w:rPr>
                <w:rFonts w:ascii="Calibri" w:hAnsi="Calibri" w:cs="Calibri"/>
                <w:sz w:val="20"/>
                <w:szCs w:val="20"/>
              </w:rPr>
              <w:t xml:space="preserve"> are initiated and passed through the federal </w:t>
            </w:r>
            <w:r w:rsidRPr="00217B47">
              <w:rPr>
                <w:rFonts w:ascii="Calibri" w:hAnsi="Calibri" w:cs="Calibri"/>
                <w:sz w:val="20"/>
                <w:szCs w:val="20"/>
                <w:u w:val="single"/>
              </w:rPr>
              <w:t>parliament</w:t>
            </w:r>
            <w:r w:rsidRPr="00217B47">
              <w:rPr>
                <w:rFonts w:ascii="Calibri" w:hAnsi="Calibri" w:cs="Calibri"/>
                <w:sz w:val="20"/>
                <w:szCs w:val="20"/>
              </w:rPr>
              <w:t xml:space="preserve"> (ACHASSK146)</w:t>
            </w:r>
          </w:p>
          <w:p w14:paraId="6437925F"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PSC, EU</w:t>
            </w:r>
          </w:p>
          <w:p w14:paraId="42F721ED"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p>
          <w:p w14:paraId="1DDD4BA7" w14:textId="082B8F99" w:rsidR="00217B47" w:rsidRPr="00217B47" w:rsidRDefault="00217B47" w:rsidP="002169F0">
            <w:pPr>
              <w:numPr>
                <w:ilvl w:val="0"/>
                <w:numId w:val="208"/>
              </w:numPr>
              <w:pBdr>
                <w:top w:val="nil"/>
                <w:left w:val="nil"/>
                <w:bottom w:val="nil"/>
                <w:right w:val="nil"/>
                <w:between w:val="nil"/>
                <w:bar w:val="nil"/>
              </w:pBdr>
              <w:rPr>
                <w:rFonts w:ascii="Calibri" w:hAnsi="Calibri" w:cs="Calibri"/>
                <w:sz w:val="20"/>
                <w:szCs w:val="20"/>
              </w:rPr>
            </w:pPr>
            <w:r w:rsidRPr="00217B47">
              <w:rPr>
                <w:rFonts w:ascii="Calibri" w:hAnsi="Calibri" w:cs="Calibri"/>
                <w:sz w:val="20"/>
                <w:szCs w:val="20"/>
              </w:rPr>
              <w:t xml:space="preserve">Who can be an Australian </w:t>
            </w:r>
            <w:r w:rsidRPr="00217B47">
              <w:rPr>
                <w:rFonts w:ascii="Calibri" w:hAnsi="Calibri" w:cs="Calibri"/>
                <w:sz w:val="20"/>
                <w:szCs w:val="20"/>
                <w:u w:val="single"/>
              </w:rPr>
              <w:t>citizen</w:t>
            </w:r>
            <w:r w:rsidRPr="00217B47">
              <w:rPr>
                <w:rFonts w:ascii="Calibri" w:hAnsi="Calibri" w:cs="Calibri"/>
                <w:sz w:val="20"/>
                <w:szCs w:val="20"/>
              </w:rPr>
              <w:t xml:space="preserve">, the formal </w:t>
            </w:r>
            <w:r w:rsidRPr="00217B47">
              <w:rPr>
                <w:rFonts w:ascii="Calibri" w:hAnsi="Calibri" w:cs="Calibri"/>
                <w:sz w:val="20"/>
                <w:szCs w:val="20"/>
                <w:u w:val="single"/>
              </w:rPr>
              <w:t>rights</w:t>
            </w:r>
            <w:r w:rsidRPr="00217B47">
              <w:rPr>
                <w:rFonts w:ascii="Calibri" w:hAnsi="Calibri" w:cs="Calibri"/>
                <w:sz w:val="20"/>
                <w:szCs w:val="20"/>
              </w:rPr>
              <w:t xml:space="preserve"> </w:t>
            </w:r>
            <w:r w:rsidRPr="00217B47">
              <w:rPr>
                <w:rFonts w:ascii="Calibri" w:hAnsi="Calibri" w:cs="Calibri"/>
                <w:sz w:val="20"/>
                <w:szCs w:val="20"/>
                <w:u w:val="single"/>
              </w:rPr>
              <w:t>and</w:t>
            </w:r>
            <w:r w:rsidRPr="00217B47">
              <w:rPr>
                <w:rFonts w:ascii="Calibri" w:hAnsi="Calibri" w:cs="Calibri"/>
                <w:sz w:val="20"/>
                <w:szCs w:val="20"/>
              </w:rPr>
              <w:t xml:space="preserve"> </w:t>
            </w:r>
            <w:r w:rsidRPr="00217B47">
              <w:rPr>
                <w:rFonts w:ascii="Calibri" w:hAnsi="Calibri" w:cs="Calibri"/>
                <w:sz w:val="20"/>
                <w:szCs w:val="20"/>
                <w:u w:val="single"/>
              </w:rPr>
              <w:t>responsibilities</w:t>
            </w:r>
            <w:r w:rsidRPr="00217B47">
              <w:rPr>
                <w:rFonts w:ascii="Calibri" w:hAnsi="Calibri" w:cs="Calibri"/>
                <w:sz w:val="20"/>
                <w:szCs w:val="20"/>
              </w:rPr>
              <w:t xml:space="preserve">, and shared values of Australian </w:t>
            </w:r>
            <w:r w:rsidRPr="00217B47">
              <w:rPr>
                <w:rFonts w:ascii="Calibri" w:hAnsi="Calibri" w:cs="Calibri"/>
                <w:sz w:val="20"/>
                <w:szCs w:val="20"/>
                <w:u w:val="single"/>
              </w:rPr>
              <w:t>citizenship</w:t>
            </w:r>
            <w:r w:rsidR="00E70306">
              <w:rPr>
                <w:rFonts w:ascii="Calibri" w:hAnsi="Calibri" w:cs="Calibri"/>
                <w:sz w:val="20"/>
                <w:szCs w:val="20"/>
              </w:rPr>
              <w:t xml:space="preserve"> (</w:t>
            </w:r>
            <w:r w:rsidRPr="00217B47">
              <w:rPr>
                <w:rFonts w:ascii="Calibri" w:hAnsi="Calibri" w:cs="Calibri"/>
                <w:sz w:val="20"/>
                <w:szCs w:val="20"/>
              </w:rPr>
              <w:t>ACHASSK147)</w:t>
            </w:r>
          </w:p>
          <w:p w14:paraId="4DAC153E"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PSC, EU, IU</w:t>
            </w:r>
          </w:p>
          <w:p w14:paraId="5DB7C19D" w14:textId="77777777" w:rsidR="00217B47" w:rsidRPr="00217B47" w:rsidRDefault="00217B47" w:rsidP="00217B47">
            <w:pPr>
              <w:pBdr>
                <w:top w:val="nil"/>
                <w:left w:val="nil"/>
                <w:bottom w:val="nil"/>
                <w:right w:val="nil"/>
                <w:between w:val="nil"/>
                <w:bar w:val="nil"/>
              </w:pBdr>
              <w:rPr>
                <w:rFonts w:ascii="Calibri" w:hAnsi="Calibri" w:cs="Calibri"/>
                <w:sz w:val="20"/>
                <w:szCs w:val="20"/>
              </w:rPr>
            </w:pPr>
          </w:p>
          <w:p w14:paraId="6D8B98EC"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Economics and Business</w:t>
            </w:r>
          </w:p>
          <w:p w14:paraId="1F767D5D"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Trade-offs and impacts of consumer and financial decisions</w:t>
            </w:r>
          </w:p>
          <w:p w14:paraId="1FB4145B" w14:textId="77777777" w:rsidR="00217B47" w:rsidRPr="00217B47" w:rsidRDefault="00217B47" w:rsidP="002169F0">
            <w:pPr>
              <w:numPr>
                <w:ilvl w:val="0"/>
                <w:numId w:val="208"/>
              </w:numPr>
              <w:pBdr>
                <w:top w:val="nil"/>
                <w:left w:val="nil"/>
                <w:bottom w:val="nil"/>
                <w:right w:val="nil"/>
                <w:between w:val="nil"/>
                <w:bar w:val="nil"/>
              </w:pBdr>
              <w:rPr>
                <w:rFonts w:ascii="Calibri" w:eastAsia="Arial" w:hAnsi="Calibri" w:cs="Arial"/>
                <w:sz w:val="20"/>
                <w:szCs w:val="20"/>
              </w:rPr>
            </w:pPr>
            <w:r w:rsidRPr="00217B47">
              <w:rPr>
                <w:rFonts w:ascii="Calibri" w:hAnsi="Calibri" w:cs="Calibri"/>
                <w:sz w:val="20"/>
                <w:szCs w:val="20"/>
              </w:rPr>
              <w:t>Choices</w:t>
            </w:r>
            <w:r w:rsidRPr="00217B47">
              <w:rPr>
                <w:rFonts w:ascii="Calibri" w:eastAsia="Arial" w:hAnsi="Calibri" w:cs="Arial"/>
                <w:sz w:val="20"/>
                <w:szCs w:val="20"/>
              </w:rPr>
              <w:t xml:space="preserve"> about the use of </w:t>
            </w:r>
            <w:r w:rsidRPr="00217B47">
              <w:rPr>
                <w:rFonts w:ascii="Calibri" w:hAnsi="Calibri" w:cs="Calibri"/>
                <w:sz w:val="20"/>
                <w:szCs w:val="20"/>
                <w:u w:val="single"/>
              </w:rPr>
              <w:t>resources</w:t>
            </w:r>
            <w:r w:rsidRPr="00217B47">
              <w:rPr>
                <w:rFonts w:ascii="Calibri" w:eastAsia="Arial" w:hAnsi="Calibri" w:cs="Arial"/>
                <w:sz w:val="20"/>
                <w:szCs w:val="20"/>
              </w:rPr>
              <w:t xml:space="preserve"> result from the imbalance of limited </w:t>
            </w:r>
            <w:r w:rsidRPr="00217B47">
              <w:rPr>
                <w:rFonts w:ascii="Calibri" w:hAnsi="Calibri" w:cs="Calibri"/>
                <w:sz w:val="20"/>
                <w:szCs w:val="20"/>
                <w:u w:val="single"/>
              </w:rPr>
              <w:t>resources</w:t>
            </w:r>
            <w:r w:rsidRPr="00217B47">
              <w:rPr>
                <w:rFonts w:ascii="Calibri" w:eastAsia="Arial" w:hAnsi="Calibri" w:cs="Arial"/>
                <w:sz w:val="20"/>
                <w:szCs w:val="20"/>
              </w:rPr>
              <w:t xml:space="preserve"> and unlimited </w:t>
            </w:r>
            <w:r w:rsidRPr="00217B47">
              <w:rPr>
                <w:rFonts w:ascii="Calibri" w:hAnsi="Calibri" w:cs="Calibri"/>
                <w:sz w:val="20"/>
                <w:szCs w:val="20"/>
                <w:u w:val="single"/>
              </w:rPr>
              <w:t>wants</w:t>
            </w:r>
            <w:r w:rsidRPr="00217B47">
              <w:rPr>
                <w:rFonts w:ascii="Calibri" w:eastAsia="Arial" w:hAnsi="Calibri" w:cs="Arial"/>
                <w:sz w:val="20"/>
                <w:szCs w:val="20"/>
              </w:rPr>
              <w:t xml:space="preserve"> (i.e. the concept of </w:t>
            </w:r>
            <w:r w:rsidRPr="00217B47">
              <w:rPr>
                <w:rFonts w:ascii="Calibri" w:hAnsi="Calibri" w:cs="Calibri"/>
                <w:sz w:val="20"/>
                <w:szCs w:val="20"/>
                <w:u w:val="single"/>
              </w:rPr>
              <w:t>scarcity</w:t>
            </w:r>
            <w:r w:rsidRPr="00217B47">
              <w:rPr>
                <w:rFonts w:ascii="Calibri" w:eastAsia="Arial" w:hAnsi="Calibri" w:cs="Arial"/>
                <w:sz w:val="20"/>
                <w:szCs w:val="20"/>
              </w:rPr>
              <w:t xml:space="preserve">) </w:t>
            </w:r>
            <w:r w:rsidRPr="00217B47">
              <w:rPr>
                <w:rFonts w:ascii="Calibri" w:hAnsi="Calibri" w:cs="Calibri"/>
                <w:sz w:val="20"/>
                <w:szCs w:val="20"/>
              </w:rPr>
              <w:t>(ACHASSK149)</w:t>
            </w:r>
          </w:p>
          <w:p w14:paraId="5A7DAA0B" w14:textId="77777777" w:rsidR="00217B47" w:rsidRPr="00217B47" w:rsidRDefault="00217B47" w:rsidP="00217B47">
            <w:pPr>
              <w:pBdr>
                <w:top w:val="nil"/>
                <w:left w:val="nil"/>
                <w:bottom w:val="nil"/>
                <w:right w:val="nil"/>
                <w:between w:val="nil"/>
                <w:bar w:val="nil"/>
              </w:pBdr>
              <w:ind w:left="360"/>
              <w:rPr>
                <w:rFonts w:ascii="Calibri" w:eastAsia="Arial" w:hAnsi="Calibri" w:cs="Arial"/>
                <w:color w:val="000000"/>
                <w:sz w:val="20"/>
                <w:szCs w:val="20"/>
                <w:u w:color="000000"/>
                <w:bdr w:val="nil"/>
                <w:lang w:val="en-US"/>
              </w:rPr>
            </w:pPr>
            <w:r w:rsidRPr="00217B47">
              <w:rPr>
                <w:rFonts w:ascii="Calibri" w:eastAsia="Arial" w:hAnsi="Calibri" w:cs="Arial"/>
                <w:color w:val="000000"/>
                <w:sz w:val="20"/>
                <w:szCs w:val="20"/>
                <w:u w:color="000000"/>
                <w:bdr w:val="nil"/>
                <w:lang w:val="en-US"/>
              </w:rPr>
              <w:t>CCT, EU</w:t>
            </w:r>
          </w:p>
          <w:p w14:paraId="21F150AC" w14:textId="77777777" w:rsidR="00217B47" w:rsidRPr="00217B47" w:rsidRDefault="00217B47" w:rsidP="00217B47">
            <w:pPr>
              <w:pBdr>
                <w:top w:val="nil"/>
                <w:left w:val="nil"/>
                <w:bottom w:val="nil"/>
                <w:right w:val="nil"/>
                <w:between w:val="nil"/>
                <w:bar w:val="nil"/>
              </w:pBdr>
              <w:ind w:left="360"/>
              <w:rPr>
                <w:rFonts w:ascii="Calibri" w:eastAsia="Arial" w:hAnsi="Calibri" w:cs="Arial"/>
                <w:color w:val="000000"/>
                <w:sz w:val="20"/>
                <w:szCs w:val="20"/>
                <w:u w:color="000000"/>
                <w:bdr w:val="nil"/>
                <w:lang w:val="en-US"/>
              </w:rPr>
            </w:pPr>
          </w:p>
          <w:p w14:paraId="41B0A6CF" w14:textId="77777777" w:rsidR="00217B47" w:rsidRPr="00217B47" w:rsidRDefault="00217B47" w:rsidP="002169F0">
            <w:pPr>
              <w:numPr>
                <w:ilvl w:val="0"/>
                <w:numId w:val="208"/>
              </w:numPr>
              <w:pBdr>
                <w:top w:val="nil"/>
                <w:left w:val="nil"/>
                <w:bottom w:val="nil"/>
                <w:right w:val="nil"/>
                <w:between w:val="nil"/>
                <w:bar w:val="nil"/>
              </w:pBdr>
              <w:rPr>
                <w:rFonts w:ascii="Calibri" w:eastAsia="Arial" w:hAnsi="Calibri" w:cs="Arial"/>
                <w:sz w:val="20"/>
                <w:szCs w:val="20"/>
              </w:rPr>
            </w:pPr>
            <w:r w:rsidRPr="00217B47">
              <w:rPr>
                <w:rFonts w:ascii="Calibri" w:eastAsia="Arial" w:hAnsi="Calibri" w:cs="Arial"/>
                <w:sz w:val="20"/>
                <w:szCs w:val="20"/>
              </w:rPr>
              <w:t xml:space="preserve">Decisions about the alternative use of </w:t>
            </w:r>
            <w:r w:rsidRPr="00217B47">
              <w:rPr>
                <w:rFonts w:ascii="Calibri" w:hAnsi="Calibri" w:cs="Calibri"/>
                <w:sz w:val="20"/>
                <w:szCs w:val="20"/>
                <w:u w:val="single"/>
              </w:rPr>
              <w:t>resources</w:t>
            </w:r>
            <w:r w:rsidRPr="00217B47">
              <w:rPr>
                <w:rFonts w:ascii="Calibri" w:eastAsia="Arial" w:hAnsi="Calibri" w:cs="Arial"/>
                <w:sz w:val="20"/>
                <w:szCs w:val="20"/>
              </w:rPr>
              <w:t xml:space="preserve"> result in the need to consider </w:t>
            </w:r>
            <w:r w:rsidRPr="00217B47">
              <w:rPr>
                <w:rFonts w:ascii="Calibri" w:hAnsi="Calibri" w:cs="Calibri"/>
                <w:sz w:val="20"/>
                <w:szCs w:val="20"/>
                <w:u w:val="single"/>
              </w:rPr>
              <w:t>trade</w:t>
            </w:r>
            <w:r w:rsidRPr="00217B47">
              <w:rPr>
                <w:rFonts w:ascii="Calibri" w:eastAsia="Arial" w:hAnsi="Calibri" w:cs="Arial"/>
                <w:sz w:val="20"/>
                <w:szCs w:val="20"/>
                <w:u w:val="single"/>
              </w:rPr>
              <w:t>-</w:t>
            </w:r>
            <w:r w:rsidRPr="00217B47">
              <w:rPr>
                <w:rFonts w:ascii="Calibri" w:hAnsi="Calibri" w:cs="Calibri"/>
                <w:sz w:val="20"/>
                <w:szCs w:val="20"/>
                <w:u w:val="single"/>
              </w:rPr>
              <w:t>offs</w:t>
            </w:r>
          </w:p>
          <w:p w14:paraId="30FC2240" w14:textId="77777777" w:rsidR="00217B47" w:rsidRPr="00217B47" w:rsidRDefault="00217B47" w:rsidP="00217B47">
            <w:pPr>
              <w:pBdr>
                <w:top w:val="nil"/>
                <w:left w:val="nil"/>
                <w:bottom w:val="nil"/>
                <w:right w:val="nil"/>
                <w:between w:val="nil"/>
                <w:bar w:val="nil"/>
              </w:pBdr>
              <w:ind w:left="360"/>
              <w:rPr>
                <w:rFonts w:ascii="Calibri" w:eastAsia="Arial" w:hAnsi="Calibri" w:cs="Arial"/>
                <w:color w:val="000000"/>
                <w:sz w:val="20"/>
                <w:szCs w:val="20"/>
                <w:u w:color="000000"/>
                <w:bdr w:val="nil"/>
                <w:lang w:val="en-US"/>
              </w:rPr>
            </w:pPr>
            <w:r w:rsidRPr="00217B47">
              <w:rPr>
                <w:rFonts w:ascii="Calibri" w:eastAsia="Arial" w:hAnsi="Calibri" w:cs="Arial"/>
                <w:color w:val="000000"/>
                <w:sz w:val="20"/>
                <w:szCs w:val="20"/>
                <w:u w:color="000000"/>
                <w:bdr w:val="nil"/>
                <w:lang w:val="en-US"/>
              </w:rPr>
              <w:t xml:space="preserve">(e.g. using the land to grow crops or to graze cattle) </w:t>
            </w:r>
            <w:r w:rsidRPr="00217B47">
              <w:rPr>
                <w:rFonts w:ascii="Calibri" w:hAnsi="Calibri" w:cs="Calibri"/>
                <w:color w:val="000000"/>
                <w:sz w:val="20"/>
                <w:szCs w:val="20"/>
                <w:u w:color="000000"/>
                <w:bdr w:val="nil"/>
                <w:lang w:val="en-US"/>
              </w:rPr>
              <w:t>(ACHASSK149)</w:t>
            </w:r>
          </w:p>
          <w:p w14:paraId="53BABCED" w14:textId="77777777" w:rsidR="00217B47" w:rsidRPr="00217B47" w:rsidRDefault="00217B47" w:rsidP="00217B47">
            <w:pPr>
              <w:pBdr>
                <w:top w:val="nil"/>
                <w:left w:val="nil"/>
                <w:bottom w:val="nil"/>
                <w:right w:val="nil"/>
                <w:between w:val="nil"/>
                <w:bar w:val="nil"/>
              </w:pBdr>
              <w:ind w:left="360"/>
              <w:rPr>
                <w:rFonts w:ascii="Calibri" w:eastAsia="Arial" w:hAnsi="Calibri" w:cs="Arial"/>
                <w:color w:val="000000"/>
                <w:sz w:val="20"/>
                <w:szCs w:val="20"/>
                <w:u w:color="000000"/>
                <w:bdr w:val="nil"/>
                <w:lang w:val="en-US"/>
              </w:rPr>
            </w:pPr>
            <w:r w:rsidRPr="00217B47">
              <w:rPr>
                <w:rFonts w:ascii="Calibri" w:eastAsia="Arial" w:hAnsi="Calibri" w:cs="Arial"/>
                <w:color w:val="000000"/>
                <w:sz w:val="20"/>
                <w:szCs w:val="20"/>
                <w:u w:color="000000"/>
                <w:bdr w:val="nil"/>
                <w:lang w:val="en-US"/>
              </w:rPr>
              <w:t>CCT, EU</w:t>
            </w:r>
          </w:p>
          <w:p w14:paraId="3DEEBB78" w14:textId="77777777" w:rsidR="00217B47" w:rsidRPr="00217B47" w:rsidRDefault="00217B47" w:rsidP="00217B47">
            <w:pPr>
              <w:pBdr>
                <w:top w:val="nil"/>
                <w:left w:val="nil"/>
                <w:bottom w:val="nil"/>
                <w:right w:val="nil"/>
                <w:between w:val="nil"/>
                <w:bar w:val="nil"/>
              </w:pBdr>
              <w:ind w:left="360"/>
              <w:rPr>
                <w:rFonts w:ascii="Calibri" w:eastAsia="Arial" w:hAnsi="Calibri" w:cs="Arial"/>
                <w:color w:val="000000"/>
                <w:sz w:val="20"/>
                <w:szCs w:val="20"/>
                <w:u w:color="000000"/>
                <w:bdr w:val="nil"/>
                <w:lang w:val="en-US"/>
              </w:rPr>
            </w:pPr>
          </w:p>
          <w:p w14:paraId="0A9ACF9A" w14:textId="77777777" w:rsidR="00217B47" w:rsidRPr="00217B47" w:rsidRDefault="00217B47" w:rsidP="002169F0">
            <w:pPr>
              <w:numPr>
                <w:ilvl w:val="0"/>
                <w:numId w:val="208"/>
              </w:numPr>
              <w:pBdr>
                <w:top w:val="nil"/>
                <w:left w:val="nil"/>
                <w:bottom w:val="nil"/>
                <w:right w:val="nil"/>
                <w:between w:val="nil"/>
                <w:bar w:val="nil"/>
              </w:pBdr>
              <w:rPr>
                <w:rFonts w:ascii="Calibri" w:eastAsia="Arial" w:hAnsi="Calibri" w:cs="Arial"/>
                <w:sz w:val="20"/>
                <w:szCs w:val="20"/>
              </w:rPr>
            </w:pPr>
            <w:r w:rsidRPr="00217B47">
              <w:rPr>
                <w:rFonts w:ascii="Calibri" w:hAnsi="Calibri" w:cs="Times New Roman"/>
                <w:sz w:val="20"/>
                <w:szCs w:val="20"/>
              </w:rPr>
              <w:t xml:space="preserve">The impact </w:t>
            </w:r>
            <w:r w:rsidRPr="00217B47">
              <w:rPr>
                <w:rFonts w:ascii="Calibri" w:hAnsi="Calibri" w:cs="Calibri"/>
                <w:sz w:val="20"/>
                <w:szCs w:val="20"/>
                <w:u w:val="single"/>
              </w:rPr>
              <w:t>consumer</w:t>
            </w:r>
            <w:r w:rsidRPr="00217B47">
              <w:rPr>
                <w:rFonts w:ascii="Calibri" w:hAnsi="Calibri" w:cs="Times New Roman"/>
                <w:sz w:val="20"/>
                <w:szCs w:val="20"/>
              </w:rPr>
              <w:t xml:space="preserve"> purchasing decisions can have on a family, the broader </w:t>
            </w:r>
            <w:r w:rsidRPr="00217B47">
              <w:rPr>
                <w:rFonts w:ascii="Calibri" w:hAnsi="Calibri" w:cs="Times New Roman"/>
                <w:sz w:val="20"/>
                <w:szCs w:val="20"/>
                <w:u w:val="single"/>
              </w:rPr>
              <w:t>community</w:t>
            </w:r>
          </w:p>
          <w:p w14:paraId="552B5CBC" w14:textId="0A309ED0" w:rsidR="00217B47" w:rsidRDefault="00217B47" w:rsidP="00E70306">
            <w:pPr>
              <w:pBdr>
                <w:top w:val="nil"/>
                <w:left w:val="nil"/>
                <w:bottom w:val="nil"/>
                <w:right w:val="nil"/>
                <w:between w:val="nil"/>
                <w:bar w:val="nil"/>
              </w:pBdr>
              <w:ind w:left="396"/>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(e.g. purchasing from the local growers’ </w:t>
            </w:r>
            <w:r w:rsidRPr="00217B47">
              <w:rPr>
                <w:rFonts w:ascii="Calibri" w:hAnsi="Calibri" w:cs="Calibri"/>
                <w:color w:val="000000"/>
                <w:sz w:val="20"/>
                <w:szCs w:val="20"/>
                <w:u w:val="single" w:color="000000"/>
                <w:bdr w:val="nil"/>
                <w:lang w:val="en-US"/>
              </w:rPr>
              <w:t>market</w:t>
            </w:r>
            <w:r w:rsidRPr="00217B47">
              <w:rPr>
                <w:rFonts w:ascii="Calibri" w:hAnsi="Calibri" w:cs="Calibri"/>
                <w:color w:val="000000"/>
                <w:sz w:val="20"/>
                <w:szCs w:val="20"/>
                <w:u w:color="000000"/>
                <w:bdr w:val="nil"/>
                <w:lang w:val="en-US"/>
              </w:rPr>
              <w:t xml:space="preserve"> or a supermarket chain) and the </w:t>
            </w:r>
            <w:r w:rsidRPr="00217B47">
              <w:rPr>
                <w:rFonts w:ascii="Calibri" w:hAnsi="Calibri" w:cs="Calibri"/>
                <w:color w:val="000000"/>
                <w:sz w:val="20"/>
                <w:szCs w:val="20"/>
                <w:u w:val="single" w:color="000000"/>
                <w:bdr w:val="nil"/>
                <w:lang w:val="en-US"/>
              </w:rPr>
              <w:t>environment</w:t>
            </w:r>
            <w:r w:rsidRPr="00217B47">
              <w:rPr>
                <w:rFonts w:ascii="Calibri" w:hAnsi="Calibri" w:cs="Calibri"/>
                <w:color w:val="000000"/>
                <w:sz w:val="20"/>
                <w:szCs w:val="20"/>
                <w:u w:color="000000"/>
                <w:bdr w:val="nil"/>
                <w:lang w:val="en-US"/>
              </w:rPr>
              <w:t xml:space="preserve"> (e.g. pollution, waste) (ACHASSK150)</w:t>
            </w:r>
          </w:p>
          <w:p w14:paraId="06495291" w14:textId="77777777" w:rsidR="00E70306" w:rsidRPr="00E70306" w:rsidRDefault="00E70306" w:rsidP="00E70306">
            <w:pPr>
              <w:pBdr>
                <w:top w:val="nil"/>
                <w:left w:val="nil"/>
                <w:bottom w:val="nil"/>
                <w:right w:val="nil"/>
                <w:between w:val="nil"/>
                <w:bar w:val="nil"/>
              </w:pBdr>
              <w:ind w:left="396"/>
              <w:rPr>
                <w:rFonts w:ascii="Calibri" w:hAnsi="Calibri" w:cs="Calibri"/>
                <w:color w:val="000000"/>
                <w:sz w:val="20"/>
                <w:szCs w:val="20"/>
                <w:u w:color="000000"/>
                <w:bdr w:val="nil"/>
                <w:lang w:val="en-US"/>
              </w:rPr>
            </w:pPr>
          </w:p>
          <w:p w14:paraId="7B917820" w14:textId="77777777" w:rsidR="00217B47" w:rsidRPr="00217B47" w:rsidRDefault="00217B47" w:rsidP="002169F0">
            <w:pPr>
              <w:numPr>
                <w:ilvl w:val="0"/>
                <w:numId w:val="208"/>
              </w:numPr>
              <w:pBdr>
                <w:top w:val="nil"/>
                <w:left w:val="nil"/>
                <w:bottom w:val="nil"/>
                <w:right w:val="nil"/>
                <w:between w:val="nil"/>
                <w:bar w:val="nil"/>
              </w:pBdr>
              <w:rPr>
                <w:rFonts w:ascii="Calibri" w:eastAsia="Arial" w:hAnsi="Calibri" w:cs="Arial"/>
                <w:sz w:val="20"/>
                <w:szCs w:val="20"/>
              </w:rPr>
            </w:pPr>
            <w:r w:rsidRPr="00217B47">
              <w:rPr>
                <w:rFonts w:ascii="Calibri" w:hAnsi="Calibri" w:cs="Calibri"/>
                <w:sz w:val="20"/>
                <w:szCs w:val="20"/>
                <w:u w:val="single"/>
              </w:rPr>
              <w:t>Businesses</w:t>
            </w:r>
            <w:r w:rsidRPr="00217B47">
              <w:rPr>
                <w:rFonts w:ascii="Calibri" w:eastAsia="Arial" w:hAnsi="Calibri" w:cs="Arial"/>
                <w:sz w:val="20"/>
                <w:szCs w:val="20"/>
              </w:rPr>
              <w:t xml:space="preserve"> provide </w:t>
            </w:r>
            <w:r w:rsidRPr="00217B47">
              <w:rPr>
                <w:rFonts w:ascii="Calibri" w:hAnsi="Calibri" w:cs="Calibri"/>
                <w:sz w:val="20"/>
                <w:szCs w:val="20"/>
                <w:u w:val="single"/>
              </w:rPr>
              <w:t>goods</w:t>
            </w:r>
            <w:r w:rsidRPr="00217B47">
              <w:rPr>
                <w:rFonts w:ascii="Calibri" w:eastAsia="Arial" w:hAnsi="Calibri" w:cs="Arial"/>
                <w:sz w:val="20"/>
                <w:szCs w:val="20"/>
              </w:rPr>
              <w:t xml:space="preserve"> and </w:t>
            </w:r>
            <w:r w:rsidRPr="00217B47">
              <w:rPr>
                <w:rFonts w:ascii="Calibri" w:hAnsi="Calibri" w:cs="Calibri"/>
                <w:sz w:val="20"/>
                <w:szCs w:val="20"/>
                <w:u w:val="single"/>
              </w:rPr>
              <w:t>services</w:t>
            </w:r>
            <w:r w:rsidRPr="00217B47">
              <w:rPr>
                <w:rFonts w:ascii="Calibri" w:eastAsia="Arial" w:hAnsi="Calibri" w:cs="Arial"/>
                <w:sz w:val="20"/>
                <w:szCs w:val="20"/>
              </w:rPr>
              <w:t xml:space="preserve"> in different ways (e.g. shopping centres, local markets, online stores, small independent stores, remote community stores) to earn </w:t>
            </w:r>
            <w:r w:rsidRPr="00217B47">
              <w:rPr>
                <w:rFonts w:ascii="Calibri" w:hAnsi="Calibri" w:cs="Calibri"/>
                <w:sz w:val="20"/>
                <w:szCs w:val="20"/>
                <w:u w:val="single"/>
              </w:rPr>
              <w:t>revenue</w:t>
            </w:r>
            <w:r w:rsidRPr="00217B47">
              <w:rPr>
                <w:rFonts w:ascii="Calibri" w:eastAsia="Arial" w:hAnsi="Calibri" w:cs="Arial"/>
                <w:sz w:val="20"/>
                <w:szCs w:val="20"/>
              </w:rPr>
              <w:t xml:space="preserve"> </w:t>
            </w:r>
            <w:r w:rsidRPr="00217B47">
              <w:rPr>
                <w:rFonts w:ascii="Calibri" w:hAnsi="Calibri" w:cs="Calibri"/>
                <w:sz w:val="20"/>
                <w:szCs w:val="20"/>
              </w:rPr>
              <w:t>(ACHASSK151)</w:t>
            </w:r>
          </w:p>
          <w:p w14:paraId="16BA700B" w14:textId="77777777" w:rsidR="00217B47" w:rsidRDefault="00217B47" w:rsidP="00217B47">
            <w:pPr>
              <w:pBdr>
                <w:top w:val="nil"/>
                <w:left w:val="nil"/>
                <w:bottom w:val="nil"/>
                <w:right w:val="nil"/>
                <w:between w:val="nil"/>
                <w:bar w:val="nil"/>
              </w:pBdr>
              <w:ind w:left="360"/>
              <w:rPr>
                <w:rFonts w:ascii="Calibri" w:eastAsia="Arial" w:hAnsi="Calibri" w:cs="Arial"/>
                <w:color w:val="000000"/>
                <w:sz w:val="20"/>
                <w:szCs w:val="20"/>
                <w:u w:color="000000"/>
                <w:bdr w:val="nil"/>
                <w:lang w:val="en-US"/>
              </w:rPr>
            </w:pPr>
            <w:r w:rsidRPr="00217B47">
              <w:rPr>
                <w:rFonts w:ascii="Calibri" w:eastAsia="Arial" w:hAnsi="Calibri" w:cs="Arial"/>
                <w:color w:val="000000"/>
                <w:sz w:val="20"/>
                <w:szCs w:val="20"/>
                <w:u w:color="000000"/>
                <w:bdr w:val="nil"/>
                <w:lang w:val="en-US"/>
              </w:rPr>
              <w:t>CCT, EU</w:t>
            </w:r>
          </w:p>
          <w:p w14:paraId="096918C3" w14:textId="77777777" w:rsidR="00CC076C" w:rsidRDefault="00CC076C" w:rsidP="00217B47">
            <w:pPr>
              <w:pBdr>
                <w:top w:val="nil"/>
                <w:left w:val="nil"/>
                <w:bottom w:val="nil"/>
                <w:right w:val="nil"/>
                <w:between w:val="nil"/>
                <w:bar w:val="nil"/>
              </w:pBdr>
              <w:ind w:left="360"/>
              <w:rPr>
                <w:rFonts w:ascii="Calibri" w:eastAsia="Arial" w:hAnsi="Calibri" w:cs="Arial"/>
                <w:color w:val="000000"/>
                <w:sz w:val="20"/>
                <w:szCs w:val="20"/>
                <w:u w:color="000000"/>
                <w:bdr w:val="nil"/>
                <w:lang w:val="en-US"/>
              </w:rPr>
            </w:pPr>
          </w:p>
          <w:p w14:paraId="13AEB393"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lastRenderedPageBreak/>
              <w:t>Geography</w:t>
            </w:r>
          </w:p>
          <w:p w14:paraId="302BDC54"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A diverse and connected world</w:t>
            </w:r>
          </w:p>
          <w:p w14:paraId="1DB058C3" w14:textId="77777777" w:rsidR="00217B47" w:rsidRPr="00217B47" w:rsidRDefault="00217B47" w:rsidP="002169F0">
            <w:pPr>
              <w:numPr>
                <w:ilvl w:val="0"/>
                <w:numId w:val="208"/>
              </w:numPr>
              <w:pBdr>
                <w:top w:val="nil"/>
                <w:left w:val="nil"/>
                <w:bottom w:val="nil"/>
                <w:right w:val="nil"/>
                <w:between w:val="nil"/>
                <w:bar w:val="nil"/>
              </w:pBdr>
              <w:rPr>
                <w:rFonts w:ascii="Calibri" w:hAnsi="Calibri" w:cs="Calibri"/>
                <w:sz w:val="20"/>
                <w:szCs w:val="20"/>
              </w:rPr>
            </w:pPr>
            <w:r w:rsidRPr="00217B47">
              <w:rPr>
                <w:rFonts w:ascii="Calibri" w:hAnsi="Calibri" w:cs="Calibri"/>
                <w:sz w:val="20"/>
                <w:szCs w:val="20"/>
              </w:rPr>
              <w:t xml:space="preserve">The location of the major countries of the Asia </w:t>
            </w:r>
            <w:r w:rsidRPr="00217B47">
              <w:rPr>
                <w:rFonts w:ascii="Calibri" w:hAnsi="Calibri" w:cs="Calibri"/>
                <w:sz w:val="20"/>
                <w:szCs w:val="20"/>
                <w:u w:val="single"/>
              </w:rPr>
              <w:t>region</w:t>
            </w:r>
            <w:r w:rsidRPr="00217B47">
              <w:rPr>
                <w:rFonts w:ascii="Calibri" w:hAnsi="Calibri" w:cs="Calibri"/>
                <w:sz w:val="20"/>
                <w:szCs w:val="20"/>
              </w:rPr>
              <w:t xml:space="preserve"> in relation to Australia and the </w:t>
            </w:r>
            <w:r w:rsidRPr="00217B47">
              <w:rPr>
                <w:rFonts w:ascii="Calibri" w:hAnsi="Calibri" w:cs="Calibri"/>
                <w:sz w:val="20"/>
                <w:szCs w:val="20"/>
                <w:u w:val="single"/>
              </w:rPr>
              <w:t>geographical diversity</w:t>
            </w:r>
            <w:r w:rsidRPr="00217B47">
              <w:rPr>
                <w:rFonts w:ascii="Calibri" w:hAnsi="Calibri" w:cs="Calibri"/>
                <w:sz w:val="20"/>
                <w:szCs w:val="20"/>
              </w:rPr>
              <w:t xml:space="preserve"> within the </w:t>
            </w:r>
            <w:r w:rsidRPr="00217B47">
              <w:rPr>
                <w:rFonts w:ascii="Calibri" w:hAnsi="Calibri" w:cs="Calibri"/>
                <w:sz w:val="20"/>
                <w:szCs w:val="20"/>
                <w:u w:val="single"/>
              </w:rPr>
              <w:t>region</w:t>
            </w:r>
            <w:r w:rsidRPr="00217B47">
              <w:rPr>
                <w:rFonts w:ascii="Calibri" w:hAnsi="Calibri" w:cs="Calibri"/>
                <w:sz w:val="20"/>
                <w:szCs w:val="20"/>
              </w:rPr>
              <w:t xml:space="preserve"> (ACHASSK138)</w:t>
            </w:r>
          </w:p>
          <w:p w14:paraId="1149E6F1"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N, CCT</w:t>
            </w:r>
          </w:p>
          <w:p w14:paraId="5B2D6492"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p>
          <w:p w14:paraId="777817A4" w14:textId="77777777" w:rsidR="00217B47" w:rsidRPr="00217B47" w:rsidRDefault="00217B47" w:rsidP="002169F0">
            <w:pPr>
              <w:numPr>
                <w:ilvl w:val="0"/>
                <w:numId w:val="208"/>
              </w:numPr>
              <w:pBdr>
                <w:top w:val="nil"/>
                <w:left w:val="nil"/>
                <w:bottom w:val="nil"/>
                <w:right w:val="nil"/>
                <w:between w:val="nil"/>
                <w:bar w:val="nil"/>
              </w:pBdr>
              <w:rPr>
                <w:rFonts w:ascii="Calibri" w:eastAsia="Arial" w:hAnsi="Calibri" w:cs="Calibri"/>
                <w:sz w:val="20"/>
                <w:szCs w:val="20"/>
              </w:rPr>
            </w:pPr>
            <w:r w:rsidRPr="00217B47">
              <w:rPr>
                <w:rFonts w:ascii="Calibri" w:hAnsi="Calibri" w:cs="Calibri"/>
                <w:sz w:val="20"/>
                <w:szCs w:val="20"/>
              </w:rPr>
              <w:t>Differences in the economic characteristics (e.g. per capita income, energy consumption), demographic characteristics (e.g. population size, density) and social characteristics (e.g. life expectancy, education) of a selection of countries across the world (ACHASSK139)</w:t>
            </w:r>
          </w:p>
          <w:p w14:paraId="552FF047"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N, CCT, IU</w:t>
            </w:r>
          </w:p>
          <w:p w14:paraId="2B21BDD1"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p>
          <w:p w14:paraId="487BD597" w14:textId="77777777" w:rsidR="00217B47" w:rsidRPr="00217B47" w:rsidRDefault="00217B47" w:rsidP="002169F0">
            <w:pPr>
              <w:numPr>
                <w:ilvl w:val="0"/>
                <w:numId w:val="208"/>
              </w:numPr>
              <w:pBdr>
                <w:top w:val="nil"/>
                <w:left w:val="nil"/>
                <w:bottom w:val="nil"/>
                <w:right w:val="nil"/>
                <w:between w:val="nil"/>
                <w:bar w:val="nil"/>
              </w:pBdr>
              <w:rPr>
                <w:rFonts w:ascii="Calibri" w:eastAsia="Arial" w:hAnsi="Calibri" w:cs="Calibri"/>
                <w:sz w:val="20"/>
                <w:szCs w:val="20"/>
              </w:rPr>
            </w:pPr>
            <w:r w:rsidRPr="00217B47">
              <w:rPr>
                <w:rFonts w:ascii="Calibri" w:hAnsi="Calibri" w:cs="Calibri"/>
                <w:sz w:val="20"/>
                <w:szCs w:val="20"/>
              </w:rPr>
              <w:t xml:space="preserve">The world’s cultural diversity, including that of its indigenous peoples who live in different </w:t>
            </w:r>
            <w:r w:rsidRPr="00217B47">
              <w:rPr>
                <w:rFonts w:ascii="Calibri" w:hAnsi="Calibri" w:cs="Calibri"/>
                <w:sz w:val="20"/>
                <w:szCs w:val="20"/>
                <w:u w:val="single"/>
              </w:rPr>
              <w:t>regions</w:t>
            </w:r>
            <w:r w:rsidRPr="00217B47">
              <w:rPr>
                <w:rFonts w:ascii="Calibri" w:hAnsi="Calibri" w:cs="Calibri"/>
                <w:sz w:val="20"/>
                <w:szCs w:val="20"/>
              </w:rPr>
              <w:t xml:space="preserve"> in the world, such as the Maori of Aotearoa (New Zealand), and the Orang Asli of Malaysia and Indonesia (ACHASSK140)</w:t>
            </w:r>
          </w:p>
          <w:p w14:paraId="51BDD374"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CCT, IU</w:t>
            </w:r>
          </w:p>
          <w:p w14:paraId="7A65DB8F"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p>
          <w:p w14:paraId="30A4F5A9" w14:textId="77777777" w:rsidR="00217B47" w:rsidRPr="00217B47" w:rsidRDefault="00217B47" w:rsidP="002169F0">
            <w:pPr>
              <w:numPr>
                <w:ilvl w:val="0"/>
                <w:numId w:val="208"/>
              </w:numPr>
              <w:pBdr>
                <w:top w:val="nil"/>
                <w:left w:val="nil"/>
                <w:bottom w:val="nil"/>
                <w:right w:val="nil"/>
                <w:between w:val="nil"/>
                <w:bar w:val="nil"/>
              </w:pBdr>
              <w:rPr>
                <w:rFonts w:ascii="Calibri" w:eastAsia="Arial" w:hAnsi="Calibri" w:cs="Calibri"/>
                <w:sz w:val="20"/>
                <w:szCs w:val="20"/>
              </w:rPr>
            </w:pPr>
            <w:r w:rsidRPr="00217B47">
              <w:rPr>
                <w:rFonts w:ascii="Calibri" w:hAnsi="Calibri" w:cs="Calibri"/>
                <w:sz w:val="20"/>
                <w:szCs w:val="20"/>
              </w:rPr>
              <w:t xml:space="preserve">Australia’s </w:t>
            </w:r>
            <w:r w:rsidRPr="00217B47">
              <w:rPr>
                <w:rFonts w:ascii="Calibri" w:hAnsi="Calibri" w:cs="Calibri"/>
                <w:sz w:val="20"/>
                <w:szCs w:val="20"/>
                <w:u w:val="single"/>
              </w:rPr>
              <w:t>connections</w:t>
            </w:r>
            <w:r w:rsidRPr="00217B47">
              <w:rPr>
                <w:rFonts w:ascii="Calibri" w:hAnsi="Calibri" w:cs="Calibri"/>
                <w:sz w:val="20"/>
                <w:szCs w:val="20"/>
              </w:rPr>
              <w:t xml:space="preserve"> with countries (e.g. </w:t>
            </w:r>
            <w:r w:rsidRPr="00217B47">
              <w:rPr>
                <w:rFonts w:ascii="Calibri" w:hAnsi="Calibri" w:cs="Calibri"/>
                <w:sz w:val="20"/>
                <w:szCs w:val="20"/>
                <w:u w:val="single"/>
              </w:rPr>
              <w:t>trade</w:t>
            </w:r>
            <w:r w:rsidRPr="00217B47">
              <w:rPr>
                <w:rFonts w:ascii="Calibri" w:hAnsi="Calibri" w:cs="Calibri"/>
                <w:sz w:val="20"/>
                <w:szCs w:val="20"/>
              </w:rPr>
              <w:t xml:space="preserve">, migration, tourism, aid, education, defence, sport) and how these </w:t>
            </w:r>
            <w:r w:rsidRPr="00217B47">
              <w:rPr>
                <w:rFonts w:ascii="Calibri" w:hAnsi="Calibri" w:cs="Calibri"/>
                <w:sz w:val="20"/>
                <w:szCs w:val="20"/>
                <w:u w:val="single"/>
              </w:rPr>
              <w:t>connections</w:t>
            </w:r>
            <w:r w:rsidRPr="00217B47">
              <w:rPr>
                <w:rFonts w:ascii="Calibri" w:hAnsi="Calibri" w:cs="Calibri"/>
                <w:sz w:val="20"/>
                <w:szCs w:val="20"/>
              </w:rPr>
              <w:t xml:space="preserve"> </w:t>
            </w:r>
            <w:r w:rsidRPr="00217B47">
              <w:rPr>
                <w:rFonts w:ascii="Calibri" w:hAnsi="Calibri" w:cs="Calibri"/>
                <w:sz w:val="20"/>
                <w:szCs w:val="20"/>
                <w:u w:val="single"/>
              </w:rPr>
              <w:t>change</w:t>
            </w:r>
            <w:r w:rsidRPr="00217B47">
              <w:rPr>
                <w:rFonts w:ascii="Calibri" w:hAnsi="Calibri" w:cs="Calibri"/>
                <w:sz w:val="20"/>
                <w:szCs w:val="20"/>
              </w:rPr>
              <w:t xml:space="preserve"> people and </w:t>
            </w:r>
            <w:r w:rsidRPr="00217B47">
              <w:rPr>
                <w:rFonts w:ascii="Calibri" w:hAnsi="Calibri" w:cs="Calibri"/>
                <w:sz w:val="20"/>
                <w:szCs w:val="20"/>
                <w:u w:val="single"/>
              </w:rPr>
              <w:t>places</w:t>
            </w:r>
            <w:r w:rsidRPr="00217B47">
              <w:rPr>
                <w:rFonts w:ascii="Calibri" w:hAnsi="Calibri" w:cs="Calibri"/>
                <w:sz w:val="20"/>
                <w:szCs w:val="20"/>
              </w:rPr>
              <w:t xml:space="preserve"> (ACHASSK141)</w:t>
            </w:r>
          </w:p>
          <w:p w14:paraId="43711FD9"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r w:rsidRPr="00217B47">
              <w:rPr>
                <w:rFonts w:ascii="Calibri" w:hAnsi="Calibri" w:cs="Calibri"/>
                <w:sz w:val="20"/>
                <w:szCs w:val="20"/>
              </w:rPr>
              <w:t>CCT, IU</w:t>
            </w:r>
          </w:p>
          <w:p w14:paraId="65DF9E4C" w14:textId="77777777" w:rsidR="00217B47" w:rsidRPr="00217B47" w:rsidRDefault="00217B47" w:rsidP="00217B47">
            <w:pPr>
              <w:rPr>
                <w:rFonts w:ascii="Calibri" w:hAnsi="Calibri" w:cs="Calibri"/>
                <w:b/>
                <w:sz w:val="24"/>
                <w:szCs w:val="24"/>
              </w:rPr>
            </w:pPr>
          </w:p>
          <w:p w14:paraId="4EC8BAFA"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History</w:t>
            </w:r>
          </w:p>
          <w:p w14:paraId="05B9DBD8"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Australia as a nation</w:t>
            </w:r>
          </w:p>
          <w:p w14:paraId="4633AAD6" w14:textId="77777777" w:rsidR="00217B47" w:rsidRPr="00217B47" w:rsidRDefault="00217B47" w:rsidP="002169F0">
            <w:pPr>
              <w:numPr>
                <w:ilvl w:val="0"/>
                <w:numId w:val="208"/>
              </w:numPr>
              <w:pBdr>
                <w:top w:val="nil"/>
                <w:left w:val="nil"/>
                <w:bottom w:val="nil"/>
                <w:right w:val="nil"/>
                <w:between w:val="nil"/>
                <w:bar w:val="nil"/>
              </w:pBdr>
              <w:rPr>
                <w:rFonts w:ascii="Calibri" w:hAnsi="Calibri" w:cs="Calibri"/>
                <w:sz w:val="20"/>
                <w:szCs w:val="20"/>
              </w:rPr>
            </w:pPr>
            <w:r w:rsidRPr="00217B47">
              <w:rPr>
                <w:rFonts w:ascii="Calibri" w:hAnsi="Calibri" w:cs="Calibri"/>
                <w:sz w:val="20"/>
                <w:szCs w:val="20"/>
              </w:rPr>
              <w:t xml:space="preserve">Key figures (e.g. Henry Parkes, Edmund Barton, George Reid, John Quick), ideas and events (e.g. the Tenterfield Oration, the Corowa Conference, the </w:t>
            </w:r>
            <w:r w:rsidRPr="00217B47">
              <w:rPr>
                <w:rFonts w:ascii="Calibri" w:hAnsi="Calibri" w:cs="Calibri"/>
                <w:sz w:val="20"/>
                <w:szCs w:val="20"/>
                <w:u w:val="single"/>
              </w:rPr>
              <w:t>referendums</w:t>
            </w:r>
            <w:r w:rsidRPr="00217B47">
              <w:rPr>
                <w:rFonts w:ascii="Calibri" w:hAnsi="Calibri" w:cs="Calibri"/>
                <w:sz w:val="20"/>
                <w:szCs w:val="20"/>
              </w:rPr>
              <w:t xml:space="preserve">) that led to Australia’s Federation and </w:t>
            </w:r>
            <w:r w:rsidRPr="00217B47">
              <w:rPr>
                <w:rFonts w:ascii="Calibri" w:hAnsi="Calibri" w:cs="Calibri"/>
                <w:sz w:val="20"/>
                <w:szCs w:val="20"/>
                <w:u w:val="single"/>
              </w:rPr>
              <w:t>Constitution</w:t>
            </w:r>
            <w:r w:rsidRPr="00217B47">
              <w:rPr>
                <w:rFonts w:ascii="Calibri" w:hAnsi="Calibri" w:cs="Calibri"/>
                <w:sz w:val="20"/>
                <w:szCs w:val="20"/>
              </w:rPr>
              <w:t xml:space="preserve">, including British and American influences on Australia’s system of </w:t>
            </w:r>
            <w:r w:rsidRPr="00217B47">
              <w:rPr>
                <w:rFonts w:ascii="Calibri" w:hAnsi="Calibri" w:cs="Calibri"/>
                <w:sz w:val="20"/>
                <w:szCs w:val="20"/>
                <w:u w:val="single"/>
              </w:rPr>
              <w:t>law</w:t>
            </w:r>
            <w:r w:rsidRPr="00217B47">
              <w:rPr>
                <w:rFonts w:ascii="Calibri" w:hAnsi="Calibri" w:cs="Calibri"/>
                <w:sz w:val="20"/>
                <w:szCs w:val="20"/>
              </w:rPr>
              <w:t xml:space="preserve"> and </w:t>
            </w:r>
            <w:r w:rsidRPr="00217B47">
              <w:rPr>
                <w:rFonts w:ascii="Calibri" w:hAnsi="Calibri" w:cs="Calibri"/>
                <w:sz w:val="20"/>
                <w:szCs w:val="20"/>
                <w:u w:val="single"/>
              </w:rPr>
              <w:t>government</w:t>
            </w:r>
            <w:r w:rsidRPr="00217B47">
              <w:rPr>
                <w:rFonts w:ascii="Calibri" w:hAnsi="Calibri" w:cs="Calibri"/>
                <w:sz w:val="20"/>
                <w:szCs w:val="20"/>
              </w:rPr>
              <w:t xml:space="preserve"> (e.g. Magna Carta, </w:t>
            </w:r>
            <w:r w:rsidRPr="00217B47">
              <w:rPr>
                <w:rFonts w:ascii="Calibri" w:hAnsi="Calibri" w:cs="Calibri"/>
                <w:sz w:val="20"/>
                <w:szCs w:val="20"/>
                <w:u w:val="single"/>
              </w:rPr>
              <w:t>federalism</w:t>
            </w:r>
            <w:r w:rsidRPr="00217B47">
              <w:rPr>
                <w:rFonts w:ascii="Calibri" w:hAnsi="Calibri" w:cs="Calibri"/>
                <w:sz w:val="20"/>
                <w:szCs w:val="20"/>
              </w:rPr>
              <w:t xml:space="preserve">, </w:t>
            </w:r>
            <w:r w:rsidRPr="00217B47">
              <w:rPr>
                <w:rFonts w:ascii="Calibri" w:hAnsi="Calibri" w:cs="Calibri"/>
                <w:sz w:val="20"/>
                <w:szCs w:val="20"/>
                <w:u w:val="single"/>
              </w:rPr>
              <w:t>constitutional monarchy</w:t>
            </w:r>
            <w:r w:rsidRPr="00217B47">
              <w:rPr>
                <w:rFonts w:ascii="Calibri" w:hAnsi="Calibri" w:cs="Calibri"/>
                <w:sz w:val="20"/>
                <w:szCs w:val="20"/>
              </w:rPr>
              <w:t xml:space="preserve">, </w:t>
            </w:r>
            <w:r w:rsidRPr="00217B47">
              <w:rPr>
                <w:rFonts w:ascii="Calibri" w:hAnsi="Calibri" w:cs="Calibri"/>
                <w:sz w:val="20"/>
                <w:szCs w:val="20"/>
                <w:u w:val="single"/>
              </w:rPr>
              <w:t>the Westminster system</w:t>
            </w:r>
            <w:r w:rsidRPr="00217B47">
              <w:rPr>
                <w:rFonts w:ascii="Calibri" w:hAnsi="Calibri" w:cs="Calibri"/>
                <w:sz w:val="20"/>
                <w:szCs w:val="20"/>
              </w:rPr>
              <w:t>, the Houses of Parliament) (ACHASSK134)</w:t>
            </w:r>
          </w:p>
          <w:p w14:paraId="472DA484"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CCT, IU</w:t>
            </w:r>
          </w:p>
          <w:p w14:paraId="3D0D2E73" w14:textId="77777777" w:rsidR="00217B47" w:rsidRPr="00217B47" w:rsidRDefault="00217B47" w:rsidP="00217B47">
            <w:pPr>
              <w:pBdr>
                <w:top w:val="nil"/>
                <w:left w:val="nil"/>
                <w:bottom w:val="nil"/>
                <w:right w:val="nil"/>
                <w:between w:val="nil"/>
                <w:bar w:val="nil"/>
              </w:pBdr>
              <w:ind w:left="360"/>
              <w:rPr>
                <w:rFonts w:ascii="Calibri" w:eastAsia="Arial" w:hAnsi="Calibri" w:cs="Calibri"/>
                <w:sz w:val="20"/>
                <w:szCs w:val="20"/>
              </w:rPr>
            </w:pPr>
          </w:p>
          <w:p w14:paraId="3DBBCB18" w14:textId="77777777" w:rsidR="00217B47" w:rsidRPr="00217B47" w:rsidRDefault="00217B47" w:rsidP="002169F0">
            <w:pPr>
              <w:numPr>
                <w:ilvl w:val="0"/>
                <w:numId w:val="208"/>
              </w:numPr>
              <w:pBdr>
                <w:top w:val="nil"/>
                <w:left w:val="nil"/>
                <w:bottom w:val="nil"/>
                <w:right w:val="nil"/>
                <w:between w:val="nil"/>
                <w:bar w:val="nil"/>
              </w:pBdr>
              <w:rPr>
                <w:rFonts w:ascii="Calibri" w:hAnsi="Calibri" w:cs="Calibri"/>
                <w:sz w:val="20"/>
                <w:szCs w:val="20"/>
              </w:rPr>
            </w:pPr>
            <w:r w:rsidRPr="00217B47">
              <w:rPr>
                <w:rFonts w:ascii="Calibri" w:hAnsi="Calibri" w:cs="Calibri"/>
                <w:sz w:val="20"/>
                <w:szCs w:val="20"/>
              </w:rPr>
              <w:t xml:space="preserve">Experiences of </w:t>
            </w:r>
            <w:r w:rsidRPr="00217B47">
              <w:rPr>
                <w:rFonts w:ascii="Calibri" w:hAnsi="Calibri" w:cs="Calibri"/>
                <w:sz w:val="20"/>
                <w:szCs w:val="20"/>
                <w:u w:val="single"/>
              </w:rPr>
              <w:t>Australia’s democracy</w:t>
            </w:r>
            <w:r w:rsidRPr="00217B47">
              <w:rPr>
                <w:rFonts w:ascii="Calibri" w:hAnsi="Calibri" w:cs="Calibri"/>
                <w:sz w:val="20"/>
                <w:szCs w:val="20"/>
              </w:rPr>
              <w:t xml:space="preserve"> and </w:t>
            </w:r>
            <w:r w:rsidRPr="00217B47">
              <w:rPr>
                <w:rFonts w:ascii="Calibri" w:hAnsi="Calibri" w:cs="Calibri"/>
                <w:sz w:val="20"/>
                <w:szCs w:val="20"/>
                <w:u w:val="single"/>
              </w:rPr>
              <w:t>citizenship</w:t>
            </w:r>
            <w:r w:rsidRPr="00217B47">
              <w:rPr>
                <w:rFonts w:ascii="Calibri" w:hAnsi="Calibri" w:cs="Calibri"/>
                <w:sz w:val="20"/>
                <w:szCs w:val="20"/>
              </w:rPr>
              <w:t>, including the status and rights of Aboriginal people and/or Torres Strait Islander Peoples, migrants, women and children (ACHASSK135)</w:t>
            </w:r>
          </w:p>
          <w:p w14:paraId="686B1EF9"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r w:rsidRPr="00217B47">
              <w:rPr>
                <w:rFonts w:ascii="Calibri" w:hAnsi="Calibri" w:cs="Calibri"/>
                <w:sz w:val="20"/>
                <w:szCs w:val="20"/>
              </w:rPr>
              <w:t>CCT, EU, IU</w:t>
            </w:r>
          </w:p>
          <w:p w14:paraId="70902CB1" w14:textId="77777777" w:rsidR="00217B47" w:rsidRPr="00217B47" w:rsidRDefault="00217B47" w:rsidP="00217B47">
            <w:pPr>
              <w:pBdr>
                <w:top w:val="nil"/>
                <w:left w:val="nil"/>
                <w:bottom w:val="nil"/>
                <w:right w:val="nil"/>
                <w:between w:val="nil"/>
                <w:bar w:val="nil"/>
              </w:pBdr>
              <w:ind w:left="360"/>
              <w:rPr>
                <w:rFonts w:ascii="Calibri" w:hAnsi="Calibri" w:cs="Calibri"/>
                <w:sz w:val="20"/>
                <w:szCs w:val="20"/>
              </w:rPr>
            </w:pPr>
          </w:p>
          <w:p w14:paraId="660F7444" w14:textId="77777777" w:rsidR="00217B47" w:rsidRPr="00217B47" w:rsidRDefault="00217B47" w:rsidP="002169F0">
            <w:pPr>
              <w:numPr>
                <w:ilvl w:val="0"/>
                <w:numId w:val="208"/>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Stories of groups of people who migrated to Australia (including from </w:t>
            </w:r>
            <w:r w:rsidRPr="00217B47">
              <w:rPr>
                <w:rFonts w:ascii="Calibri" w:hAnsi="Calibri" w:cs="Calibri"/>
                <w:b/>
                <w:color w:val="000000"/>
                <w:sz w:val="20"/>
                <w:szCs w:val="20"/>
                <w:u w:color="000000"/>
                <w:bdr w:val="nil"/>
                <w:lang w:val="en-US"/>
              </w:rPr>
              <w:t>one</w:t>
            </w:r>
            <w:r w:rsidRPr="00217B47">
              <w:rPr>
                <w:rFonts w:ascii="Calibri" w:hAnsi="Calibri" w:cs="Calibri"/>
                <w:color w:val="000000"/>
                <w:sz w:val="20"/>
                <w:szCs w:val="20"/>
                <w:u w:color="000000"/>
                <w:bdr w:val="nil"/>
                <w:lang w:val="en-US"/>
              </w:rPr>
              <w:t xml:space="preserve"> Asian country), the reasons they migrated (e.g. push–pull factors) and their contributions to society (ACHASSK136; ACHASSK137)</w:t>
            </w:r>
          </w:p>
          <w:p w14:paraId="79EC392E"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CCT, IU</w:t>
            </w:r>
          </w:p>
        </w:tc>
        <w:tc>
          <w:tcPr>
            <w:tcW w:w="4621" w:type="dxa"/>
          </w:tcPr>
          <w:p w14:paraId="765A89CD" w14:textId="77777777" w:rsidR="00CC076C" w:rsidRPr="00217B47" w:rsidRDefault="00CC076C"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lastRenderedPageBreak/>
              <w:t>Humanities and Social Sciences skills</w:t>
            </w:r>
          </w:p>
          <w:p w14:paraId="0A65737D" w14:textId="77777777" w:rsidR="00217B47" w:rsidRPr="00217B47" w:rsidRDefault="00217B47" w:rsidP="00217B47">
            <w:pPr>
              <w:pBdr>
                <w:top w:val="nil"/>
                <w:left w:val="nil"/>
                <w:bottom w:val="nil"/>
                <w:right w:val="nil"/>
                <w:between w:val="nil"/>
                <w:bar w:val="nil"/>
              </w:pBdr>
              <w:rPr>
                <w:rFonts w:ascii="Calibri" w:hAnsi="Calibri" w:cs="Calibri"/>
                <w:b/>
                <w:color w:val="000000"/>
                <w:u w:color="000000"/>
                <w:bdr w:val="nil"/>
                <w:lang w:val="en-US"/>
              </w:rPr>
            </w:pPr>
            <w:r w:rsidRPr="00217B47">
              <w:rPr>
                <w:rFonts w:ascii="Calibri" w:hAnsi="Calibri" w:cs="Calibri"/>
                <w:b/>
                <w:color w:val="000000"/>
                <w:u w:color="000000"/>
                <w:bdr w:val="nil"/>
                <w:lang w:val="en-US"/>
              </w:rPr>
              <w:t>Questioning and researching</w:t>
            </w:r>
          </w:p>
          <w:p w14:paraId="710C392E" w14:textId="77777777" w:rsidR="00217B47" w:rsidRPr="00217B47" w:rsidRDefault="00217B47" w:rsidP="002169F0">
            <w:pPr>
              <w:numPr>
                <w:ilvl w:val="0"/>
                <w:numId w:val="206"/>
              </w:numPr>
              <w:pBdr>
                <w:top w:val="nil"/>
                <w:left w:val="nil"/>
                <w:bottom w:val="nil"/>
                <w:right w:val="nil"/>
                <w:between w:val="nil"/>
                <w:bar w:val="nil"/>
              </w:pBdr>
              <w:contextualSpacing/>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Identify current understandings, consider possible misconceptions and identify personal views on a topic (e.g. </w:t>
            </w:r>
            <w:r w:rsidRPr="00217B47">
              <w:rPr>
                <w:rFonts w:ascii="Calibri" w:hAnsi="Calibri" w:cs="Calibri"/>
                <w:sz w:val="20"/>
                <w:szCs w:val="20"/>
                <w:u w:val="single"/>
              </w:rPr>
              <w:t>KWL</w:t>
            </w:r>
            <w:r w:rsidRPr="00217B47">
              <w:rPr>
                <w:rFonts w:ascii="Calibri" w:hAnsi="Calibri" w:cs="Calibri"/>
                <w:color w:val="000000"/>
                <w:sz w:val="20"/>
                <w:szCs w:val="20"/>
                <w:u w:val="single"/>
                <w:bdr w:val="nil"/>
                <w:lang w:val="en-US"/>
              </w:rPr>
              <w:t xml:space="preserve"> chart</w:t>
            </w:r>
            <w:r w:rsidRPr="00217B47">
              <w:rPr>
                <w:rFonts w:ascii="Calibri" w:hAnsi="Calibri" w:cs="Calibri"/>
                <w:color w:val="000000"/>
                <w:sz w:val="20"/>
                <w:szCs w:val="20"/>
                <w:u w:color="000000"/>
                <w:bdr w:val="nil"/>
                <w:lang w:val="en-US"/>
              </w:rPr>
              <w:t>, concept map)</w:t>
            </w:r>
          </w:p>
          <w:p w14:paraId="7CFA917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33AAA672"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34C029C6"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Develop and refine a range of questions required to plan an inquiry</w:t>
            </w:r>
          </w:p>
          <w:p w14:paraId="4B0F59E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CCT</w:t>
            </w:r>
          </w:p>
          <w:p w14:paraId="26F9165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3CDAC127"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Locate and collect information and/or data from a range of appropriate </w:t>
            </w:r>
            <w:r w:rsidRPr="00217B47">
              <w:rPr>
                <w:rFonts w:ascii="Calibri" w:hAnsi="Calibri" w:cs="Calibri"/>
                <w:color w:val="000000"/>
                <w:sz w:val="20"/>
                <w:szCs w:val="20"/>
                <w:u w:val="single"/>
                <w:bdr w:val="nil"/>
                <w:lang w:val="en-US"/>
              </w:rPr>
              <w:t>primary sources</w:t>
            </w:r>
            <w:r w:rsidRPr="00217B47">
              <w:rPr>
                <w:rFonts w:ascii="Calibri" w:hAnsi="Calibri" w:cs="Calibri"/>
                <w:color w:val="000000"/>
                <w:sz w:val="20"/>
                <w:szCs w:val="20"/>
                <w:u w:color="000000"/>
                <w:bdr w:val="nil"/>
                <w:lang w:val="en-US"/>
              </w:rPr>
              <w:t xml:space="preserve"> and </w:t>
            </w:r>
            <w:r w:rsidRPr="00217B47">
              <w:rPr>
                <w:rFonts w:ascii="Calibri" w:hAnsi="Calibri" w:cs="Calibri"/>
                <w:color w:val="000000"/>
                <w:sz w:val="20"/>
                <w:szCs w:val="20"/>
                <w:u w:val="single"/>
                <w:bdr w:val="nil"/>
                <w:lang w:val="en-US"/>
              </w:rPr>
              <w:t>secondary sources</w:t>
            </w:r>
            <w:r w:rsidRPr="00217B47">
              <w:rPr>
                <w:rFonts w:ascii="Calibri" w:hAnsi="Calibri" w:cs="Calibri"/>
                <w:color w:val="000000"/>
                <w:sz w:val="20"/>
                <w:szCs w:val="20"/>
                <w:u w:color="000000"/>
                <w:bdr w:val="nil"/>
                <w:lang w:val="en-US"/>
              </w:rPr>
              <w:t xml:space="preserve"> (e.g. museums, media, library catalogues, interviews, internet)</w:t>
            </w:r>
          </w:p>
          <w:p w14:paraId="2F30BBD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w:t>
            </w:r>
          </w:p>
          <w:p w14:paraId="7BA2728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220FAB70" w14:textId="77777777" w:rsidR="00217B47" w:rsidRPr="00217B47" w:rsidRDefault="00217B47" w:rsidP="002169F0">
            <w:pPr>
              <w:numPr>
                <w:ilvl w:val="0"/>
                <w:numId w:val="204"/>
              </w:numPr>
              <w:pBdr>
                <w:top w:val="nil"/>
                <w:left w:val="nil"/>
                <w:bottom w:val="nil"/>
                <w:right w:val="nil"/>
                <w:between w:val="nil"/>
                <w:bar w:val="nil"/>
              </w:pBdr>
              <w:ind w:left="357" w:hanging="35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Record selected information and/or data using a variety of methods (e.g. use graphic organisers, paraphrase, summarise)</w:t>
            </w:r>
          </w:p>
          <w:p w14:paraId="4E30A2CE"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3AE29EBD"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22F093B3"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 xml:space="preserve">Use </w:t>
            </w:r>
            <w:r w:rsidRPr="00217B47">
              <w:rPr>
                <w:rFonts w:ascii="Calibri" w:hAnsi="Calibri" w:cs="Calibri"/>
                <w:color w:val="000000"/>
                <w:sz w:val="20"/>
                <w:szCs w:val="20"/>
                <w:u w:val="single"/>
                <w:bdr w:val="nil"/>
                <w:lang w:val="en-US"/>
              </w:rPr>
              <w:t>ethical</w:t>
            </w:r>
            <w:r w:rsidRPr="00217B47">
              <w:rPr>
                <w:rFonts w:ascii="Calibri" w:eastAsia="Arial Unicode MS" w:hAnsi="Calibri" w:cs="Times New Roman"/>
                <w:sz w:val="20"/>
                <w:szCs w:val="20"/>
                <w:u w:val="single"/>
              </w:rPr>
              <w:t xml:space="preserve"> </w:t>
            </w:r>
            <w:r w:rsidRPr="00217B47">
              <w:rPr>
                <w:rFonts w:ascii="Calibri" w:hAnsi="Calibri" w:cs="Calibri"/>
                <w:color w:val="000000"/>
                <w:sz w:val="20"/>
                <w:szCs w:val="20"/>
                <w:u w:val="single"/>
                <w:bdr w:val="nil"/>
                <w:lang w:val="en-US"/>
              </w:rPr>
              <w:t>protocols</w:t>
            </w:r>
            <w:r w:rsidRPr="00217B47">
              <w:rPr>
                <w:rFonts w:ascii="Calibri" w:eastAsia="Arial Unicode MS" w:hAnsi="Calibri" w:cs="Times New Roman"/>
                <w:sz w:val="20"/>
                <w:szCs w:val="20"/>
              </w:rPr>
              <w:t xml:space="preserve"> when gathering information and/or data (e.g. acknowledge the work of others, reference work appropriately, obtain permission to use photographs and interviews)</w:t>
            </w:r>
          </w:p>
          <w:p w14:paraId="025F081B" w14:textId="77777777" w:rsidR="00217B47" w:rsidRPr="00217B47" w:rsidRDefault="00217B47" w:rsidP="00217B47">
            <w:pPr>
              <w:ind w:left="360"/>
              <w:contextualSpacing/>
              <w:rPr>
                <w:rFonts w:ascii="Calibri" w:hAnsi="Calibri" w:cs="Calibri"/>
                <w:color w:val="000000"/>
                <w:sz w:val="20"/>
                <w:szCs w:val="20"/>
                <w:u w:color="000000"/>
                <w:bdr w:val="nil"/>
                <w:lang w:val="en-US"/>
              </w:rPr>
            </w:pPr>
            <w:r w:rsidRPr="00217B47">
              <w:rPr>
                <w:rFonts w:ascii="Calibri" w:eastAsia="Arial Unicode MS" w:hAnsi="Calibri" w:cs="Calibri"/>
                <w:sz w:val="20"/>
                <w:szCs w:val="20"/>
              </w:rPr>
              <w:t>L, PSC, EU</w:t>
            </w:r>
          </w:p>
          <w:p w14:paraId="12C6B1A1" w14:textId="77777777" w:rsidR="00217B47" w:rsidRPr="00217B47" w:rsidRDefault="00217B47" w:rsidP="00217B47">
            <w:pPr>
              <w:contextualSpacing/>
              <w:rPr>
                <w:rFonts w:ascii="Calibri" w:hAnsi="Calibri" w:cs="Calibri"/>
                <w:b/>
                <w:sz w:val="21"/>
                <w:szCs w:val="21"/>
              </w:rPr>
            </w:pPr>
          </w:p>
          <w:p w14:paraId="6B991B58" w14:textId="77777777" w:rsidR="00217B47" w:rsidRPr="00217B47" w:rsidRDefault="00217B47" w:rsidP="00217B47">
            <w:pPr>
              <w:rPr>
                <w:rFonts w:ascii="Calibri" w:hAnsi="Calibri" w:cs="Calibri"/>
                <w:b/>
                <w:color w:val="000000"/>
                <w:u w:color="000000"/>
                <w:bdr w:val="nil"/>
                <w:lang w:val="en-US"/>
              </w:rPr>
            </w:pPr>
            <w:r w:rsidRPr="00217B47">
              <w:rPr>
                <w:rFonts w:ascii="Calibri" w:hAnsi="Calibri" w:cs="Calibri"/>
                <w:b/>
                <w:color w:val="000000"/>
                <w:u w:color="000000"/>
                <w:bdr w:val="nil"/>
                <w:lang w:val="en-US"/>
              </w:rPr>
              <w:t>Analysing</w:t>
            </w:r>
          </w:p>
          <w:p w14:paraId="6BBAF61A"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Use criteria to determine the relevancy of information (e.g. consider accuracy, reliability, publication date, usefulness to the question)</w:t>
            </w:r>
          </w:p>
          <w:p w14:paraId="7E803C7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189C157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6F062A7"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Interpret information and/or data collected </w:t>
            </w:r>
            <w:r w:rsidRPr="00217B47">
              <w:rPr>
                <w:rFonts w:ascii="Calibri" w:hAnsi="Calibri" w:cs="Calibri"/>
                <w:color w:val="000000"/>
                <w:sz w:val="20"/>
                <w:szCs w:val="20"/>
                <w:u w:color="000000"/>
                <w:bdr w:val="nil"/>
                <w:lang w:val="en-US"/>
              </w:rPr>
              <w:br/>
              <w:t xml:space="preserve">(e.g. sequence events in chronological order, identify </w:t>
            </w:r>
            <w:r w:rsidRPr="00217B47">
              <w:rPr>
                <w:rFonts w:ascii="Calibri" w:hAnsi="Calibri" w:cs="Calibri"/>
                <w:color w:val="000000"/>
                <w:sz w:val="20"/>
                <w:szCs w:val="20"/>
                <w:u w:val="single"/>
                <w:bdr w:val="nil"/>
                <w:lang w:val="en-US"/>
              </w:rPr>
              <w:t>cause and effect</w:t>
            </w:r>
            <w:r w:rsidRPr="00217B47">
              <w:rPr>
                <w:rFonts w:ascii="Calibri" w:hAnsi="Calibri" w:cs="Calibri"/>
                <w:color w:val="000000"/>
                <w:sz w:val="20"/>
                <w:szCs w:val="20"/>
                <w:u w:color="000000"/>
                <w:bdr w:val="nil"/>
                <w:lang w:val="en-US"/>
              </w:rPr>
              <w:t>, make connections with prior knowledge)</w:t>
            </w:r>
          </w:p>
          <w:p w14:paraId="3F057423"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4F4549E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0308E3D"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Identify different points of view/</w:t>
            </w:r>
            <w:r w:rsidRPr="00217B47">
              <w:rPr>
                <w:rFonts w:ascii="Calibri" w:hAnsi="Calibri" w:cs="Calibri"/>
                <w:color w:val="000000"/>
                <w:sz w:val="20"/>
                <w:szCs w:val="20"/>
                <w:u w:val="single"/>
                <w:bdr w:val="nil"/>
                <w:lang w:val="en-US"/>
              </w:rPr>
              <w:t>perspectives</w:t>
            </w:r>
            <w:r w:rsidRPr="00217B47">
              <w:rPr>
                <w:rFonts w:ascii="Calibri" w:hAnsi="Calibri" w:cs="Calibri"/>
                <w:color w:val="000000"/>
                <w:sz w:val="20"/>
                <w:szCs w:val="20"/>
                <w:u w:color="000000"/>
                <w:bdr w:val="nil"/>
                <w:lang w:val="en-US"/>
              </w:rPr>
              <w:t xml:space="preserve"> in information and/or data (e.g. analyse language, identify motives)</w:t>
            </w:r>
          </w:p>
          <w:p w14:paraId="51CD8EE7"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L, CCT, PSC, IU</w:t>
            </w:r>
          </w:p>
          <w:p w14:paraId="55F01E77"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p>
          <w:p w14:paraId="77CDA04E"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eastAsia="Arial Unicode MS" w:hAnsi="Calibri" w:cs="Times New Roman"/>
                <w:sz w:val="20"/>
                <w:szCs w:val="20"/>
              </w:rPr>
              <w:t>Translate collected information and/or data in to a variety of different formats (e.g. create a timeline, draw maps, convert a table of statistics into a graph)</w:t>
            </w:r>
          </w:p>
          <w:p w14:paraId="268BD1D0"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ICT, CCT</w:t>
            </w:r>
          </w:p>
          <w:p w14:paraId="5CFCED9B" w14:textId="77777777" w:rsidR="00217B47" w:rsidRDefault="00217B47" w:rsidP="00217B47">
            <w:pPr>
              <w:numPr>
                <w:ilvl w:val="1"/>
                <w:numId w:val="0"/>
              </w:numPr>
              <w:rPr>
                <w:rFonts w:ascii="Calibri" w:hAnsi="Calibri" w:cs="Calibri"/>
                <w:b/>
                <w:sz w:val="21"/>
                <w:szCs w:val="21"/>
              </w:rPr>
            </w:pPr>
          </w:p>
          <w:p w14:paraId="63A371BE" w14:textId="77777777" w:rsidR="00217B47" w:rsidRPr="00217B47" w:rsidRDefault="00217B47" w:rsidP="00217B47">
            <w:pPr>
              <w:rPr>
                <w:rFonts w:ascii="Calibri" w:hAnsi="Calibri" w:cs="Calibri"/>
                <w:b/>
                <w:color w:val="000000"/>
                <w:u w:color="000000"/>
                <w:bdr w:val="nil"/>
                <w:lang w:val="en-US"/>
              </w:rPr>
            </w:pPr>
            <w:r w:rsidRPr="00217B47">
              <w:rPr>
                <w:rFonts w:ascii="Calibri" w:hAnsi="Calibri" w:cs="Calibri"/>
                <w:b/>
                <w:color w:val="000000"/>
                <w:u w:color="000000"/>
                <w:bdr w:val="nil"/>
                <w:lang w:val="en-US"/>
              </w:rPr>
              <w:lastRenderedPageBreak/>
              <w:t>Evaluating</w:t>
            </w:r>
          </w:p>
          <w:p w14:paraId="104F62B7"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Draw and justify conclusions, and give explanations, based on the information and/or data in texts, tables, graphs and maps </w:t>
            </w:r>
          </w:p>
          <w:p w14:paraId="508AAE0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(e.g. identify </w:t>
            </w:r>
            <w:r w:rsidRPr="00217B47">
              <w:rPr>
                <w:rFonts w:ascii="Calibri" w:hAnsi="Calibri" w:cs="Calibri"/>
                <w:color w:val="000000"/>
                <w:sz w:val="20"/>
                <w:szCs w:val="20"/>
                <w:u w:val="single"/>
                <w:bdr w:val="nil"/>
                <w:lang w:val="en-US"/>
              </w:rPr>
              <w:t>patterns</w:t>
            </w:r>
            <w:r w:rsidRPr="00217B47">
              <w:rPr>
                <w:rFonts w:ascii="Calibri" w:hAnsi="Calibri" w:cs="Calibri"/>
                <w:color w:val="000000"/>
                <w:sz w:val="20"/>
                <w:szCs w:val="20"/>
                <w:u w:color="000000"/>
                <w:bdr w:val="nil"/>
                <w:lang w:val="en-US"/>
              </w:rPr>
              <w:t>, infer relationships)</w:t>
            </w:r>
          </w:p>
          <w:p w14:paraId="7343B23C"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0719AAA0"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7EB3754B"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 xml:space="preserve">Use decision-making processes (e.g. share opinions and personal </w:t>
            </w:r>
            <w:r w:rsidRPr="00217B47">
              <w:rPr>
                <w:rFonts w:ascii="Calibri" w:hAnsi="Calibri" w:cs="Calibri"/>
                <w:color w:val="000000"/>
                <w:sz w:val="20"/>
                <w:szCs w:val="20"/>
                <w:u w:val="single"/>
                <w:bdr w:val="nil"/>
                <w:lang w:val="en-US"/>
              </w:rPr>
              <w:t>perspectives</w:t>
            </w:r>
            <w:r w:rsidRPr="00217B47">
              <w:rPr>
                <w:rFonts w:ascii="Calibri" w:hAnsi="Calibri" w:cs="Calibri"/>
                <w:color w:val="000000"/>
                <w:sz w:val="20"/>
                <w:szCs w:val="20"/>
                <w:u w:color="000000"/>
                <w:bdr w:val="nil"/>
                <w:lang w:val="en-US"/>
              </w:rPr>
              <w:t xml:space="preserve">, consider different points of view, identify issues, develop possible solutions, plan for action, </w:t>
            </w:r>
            <w:r w:rsidRPr="00217B47">
              <w:rPr>
                <w:rFonts w:ascii="Calibri" w:eastAsia="Arial Unicode MS" w:hAnsi="Calibri" w:cs="Times New Roman"/>
                <w:sz w:val="20"/>
                <w:szCs w:val="20"/>
              </w:rPr>
              <w:t>identify advantages and disadvantages of different options)</w:t>
            </w:r>
          </w:p>
          <w:p w14:paraId="45A7AECA"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 IU</w:t>
            </w:r>
          </w:p>
          <w:p w14:paraId="4CE94EA1" w14:textId="77777777" w:rsidR="00217B47" w:rsidRPr="00217B47" w:rsidRDefault="00217B47" w:rsidP="00217B47">
            <w:pPr>
              <w:rPr>
                <w:rFonts w:ascii="Calibri" w:hAnsi="Calibri" w:cs="Calibri"/>
                <w:b/>
                <w:color w:val="000000"/>
                <w:u w:color="000000"/>
                <w:bdr w:val="nil"/>
                <w:lang w:val="en-US"/>
              </w:rPr>
            </w:pPr>
          </w:p>
          <w:p w14:paraId="2D7A48C3" w14:textId="77777777" w:rsidR="00217B47" w:rsidRPr="00217B47" w:rsidRDefault="00217B47" w:rsidP="00217B47">
            <w:pPr>
              <w:rPr>
                <w:rFonts w:ascii="Calibri" w:hAnsi="Calibri" w:cs="Calibri"/>
                <w:b/>
                <w:color w:val="000000"/>
                <w:u w:color="000000"/>
                <w:bdr w:val="nil"/>
                <w:lang w:val="en-US"/>
              </w:rPr>
            </w:pPr>
            <w:r w:rsidRPr="00217B47">
              <w:rPr>
                <w:rFonts w:ascii="Calibri" w:hAnsi="Calibri" w:cs="Calibri"/>
                <w:b/>
                <w:color w:val="000000"/>
                <w:u w:color="000000"/>
                <w:bdr w:val="nil"/>
                <w:lang w:val="en-US"/>
              </w:rPr>
              <w:t>Communicating and reflecting</w:t>
            </w:r>
          </w:p>
          <w:p w14:paraId="47462540"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Present findings, conclusions and/or arguments, appropriate to audience and purpose, in a range of communication forms (e.g. written, oral, visual, digital, tabular, graphic, maps) and using subject-specific terminology and concepts</w:t>
            </w:r>
          </w:p>
          <w:p w14:paraId="690FDBDE"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 PSC</w:t>
            </w:r>
          </w:p>
          <w:p w14:paraId="2072C8C3"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lang w:val="en-US"/>
              </w:rPr>
            </w:pPr>
          </w:p>
          <w:p w14:paraId="6E8CB701" w14:textId="77777777" w:rsidR="00217B47" w:rsidRPr="00217B47" w:rsidRDefault="00217B47" w:rsidP="002169F0">
            <w:pPr>
              <w:numPr>
                <w:ilvl w:val="0"/>
                <w:numId w:val="206"/>
              </w:numPr>
              <w:pBdr>
                <w:top w:val="nil"/>
                <w:left w:val="nil"/>
                <w:bottom w:val="nil"/>
                <w:right w:val="nil"/>
                <w:between w:val="nil"/>
                <w:bar w:val="nil"/>
              </w:pBdr>
              <w:contextualSpacing/>
              <w:rPr>
                <w:rFonts w:ascii="Calibri" w:hAnsi="Calibri" w:cs="Times New Roman"/>
                <w:sz w:val="20"/>
                <w:szCs w:val="20"/>
              </w:rPr>
            </w:pPr>
            <w:r w:rsidRPr="00217B47">
              <w:rPr>
                <w:rFonts w:ascii="Calibri" w:hAnsi="Calibri" w:cs="Times New Roman"/>
                <w:sz w:val="20"/>
                <w:szCs w:val="20"/>
              </w:rPr>
              <w:t xml:space="preserve">Develop a variety of texts, including </w:t>
            </w:r>
            <w:r w:rsidRPr="00217B47">
              <w:rPr>
                <w:rFonts w:ascii="Calibri" w:hAnsi="Calibri" w:cs="Calibri"/>
                <w:sz w:val="20"/>
                <w:szCs w:val="20"/>
                <w:u w:val="single"/>
              </w:rPr>
              <w:t>narratives</w:t>
            </w:r>
            <w:r w:rsidRPr="00217B47">
              <w:rPr>
                <w:rFonts w:ascii="Calibri" w:hAnsi="Calibri" w:cs="Times New Roman"/>
                <w:sz w:val="20"/>
                <w:szCs w:val="20"/>
              </w:rPr>
              <w:t>, descriptions, biographies and persuasive texts, based on information collected from source materials</w:t>
            </w:r>
          </w:p>
          <w:p w14:paraId="27559D39"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p w14:paraId="1A7D50ED" w14:textId="77777777" w:rsidR="00217B47" w:rsidRPr="00217B47" w:rsidRDefault="00217B47" w:rsidP="00217B47">
            <w:pPr>
              <w:pBdr>
                <w:top w:val="nil"/>
                <w:left w:val="nil"/>
                <w:bottom w:val="nil"/>
                <w:right w:val="nil"/>
                <w:between w:val="nil"/>
                <w:bar w:val="nil"/>
              </w:pBdr>
              <w:ind w:left="357"/>
              <w:rPr>
                <w:rFonts w:ascii="Calibri" w:hAnsi="Calibri" w:cs="Calibri"/>
                <w:color w:val="000000"/>
                <w:sz w:val="20"/>
                <w:szCs w:val="20"/>
                <w:u w:color="000000"/>
                <w:bdr w:val="nil"/>
                <w:lang w:val="en-US"/>
              </w:rPr>
            </w:pPr>
          </w:p>
          <w:p w14:paraId="549656EF" w14:textId="77777777" w:rsidR="00217B47" w:rsidRPr="00217B47" w:rsidRDefault="00217B47" w:rsidP="002169F0">
            <w:pPr>
              <w:numPr>
                <w:ilvl w:val="0"/>
                <w:numId w:val="204"/>
              </w:numPr>
              <w:pBdr>
                <w:top w:val="nil"/>
                <w:left w:val="nil"/>
                <w:bottom w:val="nil"/>
                <w:right w:val="nil"/>
                <w:between w:val="nil"/>
                <w:bar w:val="nil"/>
              </w:pBdr>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Reflect on learning, identify new understandings and act on findings in different ways (e.g. suggest additional questions to be investigated, propose a course of action on an issue that is significant to them)</w:t>
            </w:r>
          </w:p>
          <w:p w14:paraId="2691E990"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tc>
      </w:tr>
    </w:tbl>
    <w:p w14:paraId="6B4CB309"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787D595A" w14:textId="77777777" w:rsidR="00217B47" w:rsidRPr="00FA4AE7" w:rsidRDefault="00217B47" w:rsidP="00217B47">
      <w:pPr>
        <w:spacing w:after="0" w:line="240" w:lineRule="auto"/>
        <w:jc w:val="left"/>
        <w:rPr>
          <w:rFonts w:ascii="Calibri" w:eastAsia="Calibri" w:hAnsi="Calibri" w:cs="Times New Roman"/>
        </w:rPr>
      </w:pPr>
      <w:r w:rsidRPr="00FA4AE7">
        <w:rPr>
          <w:rFonts w:ascii="Calibri" w:eastAsia="Calibri" w:hAnsi="Calibri" w:cs="Times New Roman"/>
        </w:rPr>
        <w:t>At Standard, students develop questions for a specific purpose. They locate and collect relevant information and/or data from primary and/or secondary sources, using appropriate methods to organise and record information. Students apply ethical protocols when collecting information. They use criteria to determine the relevance of information and/or data. Students interpret information and/or data, sequence information about events, identify different perspectives, and describe cause and effect. They use a variety of appropriate formats to translate collected information and draw conclusions from evidence in information and/or data. Students engage in a range of processes when making decisions in drawing conclusions. They consider audience and purpose when selecting appropriate communication forms. Students develop a variety of texts that incorporate source materials, using some subject-specific terminology and concepts. They reflect on findings to refine their learning.</w:t>
      </w:r>
    </w:p>
    <w:p w14:paraId="7BD9BFE9" w14:textId="77777777" w:rsidR="00217B47" w:rsidRPr="00FA4AE7" w:rsidRDefault="00217B47" w:rsidP="00217B47">
      <w:pPr>
        <w:spacing w:after="0" w:line="240" w:lineRule="auto"/>
        <w:jc w:val="left"/>
        <w:rPr>
          <w:rFonts w:ascii="Calibri" w:eastAsia="Calibri" w:hAnsi="Calibri" w:cs="Times New Roman"/>
        </w:rPr>
      </w:pPr>
    </w:p>
    <w:p w14:paraId="6BA45556" w14:textId="77777777" w:rsidR="00217B47" w:rsidRPr="00FA4AE7" w:rsidRDefault="00217B47" w:rsidP="00217B47">
      <w:pPr>
        <w:spacing w:after="0" w:line="240" w:lineRule="auto"/>
        <w:jc w:val="left"/>
        <w:rPr>
          <w:rFonts w:ascii="Calibri" w:eastAsia="Calibri" w:hAnsi="Calibri" w:cs="Times New Roman"/>
        </w:rPr>
      </w:pPr>
      <w:r w:rsidRPr="00FA4AE7">
        <w:rPr>
          <w:rFonts w:ascii="Calibri" w:eastAsia="Calibri" w:hAnsi="Calibri" w:cs="Times New Roman"/>
        </w:rPr>
        <w:t>Students recognise that Australia’s democracy is based on the Westminster system, and describe the roles and responsibilities of each level of government and how laws are made. They identify the democratic values associated with Australian citizenship and describe the rights and responsibilities of being an Australian citizen.</w:t>
      </w:r>
    </w:p>
    <w:p w14:paraId="1A6AC2A6" w14:textId="77777777" w:rsidR="00217B47" w:rsidRPr="00FA4AE7" w:rsidRDefault="00217B47" w:rsidP="00217B47">
      <w:pPr>
        <w:spacing w:after="0" w:line="240" w:lineRule="auto"/>
        <w:jc w:val="left"/>
        <w:rPr>
          <w:rFonts w:ascii="Calibri" w:eastAsia="Calibri" w:hAnsi="Calibri" w:cs="Times New Roman"/>
        </w:rPr>
      </w:pPr>
    </w:p>
    <w:p w14:paraId="0CBA1E45" w14:textId="77777777" w:rsidR="00217B47" w:rsidRPr="00FA4AE7" w:rsidRDefault="00217B47" w:rsidP="00217B47">
      <w:pPr>
        <w:spacing w:after="0" w:line="240" w:lineRule="auto"/>
        <w:jc w:val="left"/>
        <w:rPr>
          <w:rFonts w:ascii="Calibri" w:eastAsia="Calibri" w:hAnsi="Calibri" w:cs="Times New Roman"/>
        </w:rPr>
      </w:pPr>
      <w:r w:rsidRPr="00FA4AE7">
        <w:rPr>
          <w:rFonts w:ascii="Calibri" w:eastAsia="Calibri" w:hAnsi="Calibri" w:cs="Times New Roman"/>
        </w:rPr>
        <w:t>Students identify the imbalance between needs and wants, and describe how the allocation of resources involves trade-offs. They identify the advantages and disadvantages of specialisation in terms of the different ways businesses organise the provision of goods and services. Students identify the factors that influence consumer decisions when making choices, and the consequences of those choices for businesses and the consumer.</w:t>
      </w:r>
    </w:p>
    <w:p w14:paraId="5B27E6E0" w14:textId="77777777" w:rsidR="00217B47" w:rsidRPr="00FA4AE7" w:rsidRDefault="00217B47" w:rsidP="00217B47">
      <w:pPr>
        <w:spacing w:after="0" w:line="240" w:lineRule="auto"/>
        <w:jc w:val="left"/>
        <w:rPr>
          <w:rFonts w:ascii="Calibri" w:eastAsia="Calibri" w:hAnsi="Calibri" w:cs="Times New Roman"/>
        </w:rPr>
      </w:pPr>
    </w:p>
    <w:p w14:paraId="24D106DA" w14:textId="77777777" w:rsidR="00217B47" w:rsidRPr="00FA4AE7" w:rsidRDefault="00217B47" w:rsidP="00217B47">
      <w:pPr>
        <w:spacing w:after="0" w:line="240" w:lineRule="auto"/>
        <w:jc w:val="left"/>
        <w:rPr>
          <w:rFonts w:ascii="Calibri" w:eastAsia="Calibri" w:hAnsi="Calibri" w:cs="Times New Roman"/>
        </w:rPr>
      </w:pPr>
      <w:r w:rsidRPr="00FA4AE7">
        <w:rPr>
          <w:rFonts w:ascii="Calibri" w:eastAsia="Calibri" w:hAnsi="Calibri" w:cs="Times New Roman"/>
        </w:rPr>
        <w:t xml:space="preserve">Students identify the location of Asia and its major countries, in relation to Australia. They recognise the geographical and cultural diversity of places, by describing the physical and human characteristics of specific places, at the local to global scale. Students identify that people, places and environments are interconnected and describe how these interconnections lead to change. </w:t>
      </w:r>
    </w:p>
    <w:p w14:paraId="0200AD1E" w14:textId="77777777" w:rsidR="00217B47" w:rsidRPr="00FA4AE7" w:rsidRDefault="00217B47" w:rsidP="00217B47">
      <w:pPr>
        <w:spacing w:after="0" w:line="240" w:lineRule="auto"/>
        <w:jc w:val="left"/>
        <w:rPr>
          <w:rFonts w:ascii="Calibri" w:eastAsia="Calibri" w:hAnsi="Calibri" w:cs="Times New Roman"/>
        </w:rPr>
      </w:pPr>
    </w:p>
    <w:p w14:paraId="6EFE1C28" w14:textId="77777777" w:rsidR="00217B47" w:rsidRPr="00FA4AE7" w:rsidRDefault="00217B47" w:rsidP="00217B47">
      <w:pPr>
        <w:spacing w:after="0" w:line="240" w:lineRule="auto"/>
        <w:jc w:val="left"/>
        <w:rPr>
          <w:rFonts w:ascii="Calibri" w:eastAsia="Calibri" w:hAnsi="Calibri" w:cs="Times New Roman"/>
        </w:rPr>
      </w:pPr>
      <w:r w:rsidRPr="00FA4AE7">
        <w:rPr>
          <w:rFonts w:ascii="Calibri" w:eastAsia="Calibri" w:hAnsi="Calibri" w:cs="Times New Roman"/>
        </w:rPr>
        <w:t>Students explain the significance of an individual, group or event on the Federation of Australia, and identify ideas and/or influences of other systems on the development of Australia as a nation. They describe continuity and change in relation to Australia’s democracy and citizenship. Students compare experiences of migration and describe the cause and effect of change on society.</w:t>
      </w:r>
    </w:p>
    <w:p w14:paraId="258B1695" w14:textId="77777777" w:rsidR="00CC076C" w:rsidRDefault="00CC076C" w:rsidP="00217B47">
      <w:pPr>
        <w:spacing w:after="160" w:line="259" w:lineRule="auto"/>
        <w:jc w:val="left"/>
        <w:rPr>
          <w:rFonts w:ascii="Calibri" w:eastAsia="Calibri" w:hAnsi="Calibri" w:cs="Times New Roman"/>
          <w:sz w:val="22"/>
          <w:szCs w:val="22"/>
        </w:rPr>
        <w:sectPr w:rsidR="00CC076C">
          <w:headerReference w:type="default" r:id="rId61"/>
          <w:pgSz w:w="11906" w:h="16838"/>
          <w:pgMar w:top="1440" w:right="1440" w:bottom="1440" w:left="1440" w:header="708" w:footer="708" w:gutter="0"/>
          <w:cols w:space="708"/>
          <w:docGrid w:linePitch="360"/>
        </w:sectPr>
      </w:pPr>
      <w:r>
        <w:rPr>
          <w:rFonts w:ascii="Calibri" w:eastAsia="Calibri" w:hAnsi="Calibri" w:cs="Times New Roman"/>
          <w:sz w:val="22"/>
          <w:szCs w:val="22"/>
        </w:rPr>
        <w:br w:type="page"/>
      </w:r>
    </w:p>
    <w:p w14:paraId="4061FA10" w14:textId="77777777" w:rsidR="00217B47" w:rsidRPr="009E3D54" w:rsidRDefault="00217B47" w:rsidP="009E3D54">
      <w:pPr>
        <w:pStyle w:val="MainHeading1"/>
      </w:pPr>
      <w:bookmarkStart w:id="25" w:name="_Toc475949480"/>
      <w:r w:rsidRPr="009E3D54">
        <w:lastRenderedPageBreak/>
        <w:t>Year 7 Humanities and Social Sciences Syllabus</w:t>
      </w:r>
      <w:bookmarkEnd w:id="25"/>
    </w:p>
    <w:p w14:paraId="09C3110E"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1B720661"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In Year 7, Humanities and Social Sciences consists of Civics and Citizenship, Economics and Business, Geography and History. </w:t>
      </w:r>
    </w:p>
    <w:p w14:paraId="006B64E0"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33098A3E"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10092E17"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4B39E4DC"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continue to build on their understanding of the concepts of the Westminster system and democracy by examining the key features of Australia’s democracy, and how it is shaped through the Australian Constitution and constitutional change. The concepts of justice, rights and responsibilities are further developed through a focus on Australia’s legal system.</w:t>
      </w:r>
    </w:p>
    <w:p w14:paraId="070DAC79"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329E3FFA" w14:textId="3B2EA6A0"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An understanding of the concepts making choices and allocation is further developed through a focus on the interdependence of consumers and producers in the market, the characteristics of successful businesses, including how</w:t>
      </w:r>
      <w:r w:rsidR="00082196">
        <w:rPr>
          <w:rFonts w:ascii="Calibri" w:eastAsia="Calibri" w:hAnsi="Calibri" w:cs="Calibri"/>
          <w:bCs/>
          <w:color w:val="000000"/>
          <w:u w:color="000000"/>
          <w:bdr w:val="nil"/>
          <w:lang w:val="en-US"/>
        </w:rPr>
        <w:t xml:space="preserve"> specialisation and </w:t>
      </w:r>
      <w:r w:rsidRPr="00217B47">
        <w:rPr>
          <w:rFonts w:ascii="Calibri" w:eastAsia="Calibri" w:hAnsi="Calibri" w:cs="Calibri"/>
          <w:bCs/>
          <w:color w:val="000000"/>
          <w:u w:color="000000"/>
          <w:bdr w:val="nil"/>
          <w:lang w:val="en-US"/>
        </w:rPr>
        <w:t>entrepreneurial behaviour contributes to business success. Work and work futures are introduced, as students consider why people work. Students focus on national issues, with opportunities for the concepts to also be considered in relation to local community or global issues where appropriate.</w:t>
      </w:r>
    </w:p>
    <w:p w14:paraId="7C091F20"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04FC0F81"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The concepts of place, space, environment, interconnection, sustainability and change continue to be developed as a way of thinking and provide students with the opportunity to inquire into the nature of water as a natural resource. The concept of place is expanded through students’ investigation of the liveability of their own place. They apply this understanding to a wide range of places and environments at the full range of scales, from local to global, and in a range of locations.</w:t>
      </w:r>
    </w:p>
    <w:p w14:paraId="54EB8B86"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6B546E57" w14:textId="77777777" w:rsidR="00217B47" w:rsidRPr="00217B47" w:rsidRDefault="00217B47" w:rsidP="00217B47">
      <w:pPr>
        <w:tabs>
          <w:tab w:val="left" w:pos="426"/>
        </w:tabs>
        <w:spacing w:after="0" w:line="240" w:lineRule="auto"/>
        <w:jc w:val="left"/>
        <w:rPr>
          <w:rFonts w:ascii="Calibri" w:eastAsia="Calibri" w:hAnsi="Calibri" w:cs="Times New Roman"/>
        </w:rPr>
      </w:pPr>
      <w:r w:rsidRPr="00217B47">
        <w:rPr>
          <w:rFonts w:ascii="Calibri" w:eastAsia="Calibri" w:hAnsi="Calibri" w:cs="Calibri"/>
          <w:bCs/>
          <w:color w:val="000000"/>
          <w:u w:color="000000"/>
          <w:bdr w:val="nil"/>
          <w:lang w:val="en-US"/>
        </w:rPr>
        <w:t>Students develop their historical understanding through key concepts, including evidence, continuity and change, cause and effect, perspectives, empathy, significance and contestability. These concepts are investigated within the historical context of how we know about the ancient past, and why and where the earliest societies developed.</w:t>
      </w:r>
    </w:p>
    <w:p w14:paraId="2119F791"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62"/>
          <w:pgSz w:w="11906" w:h="16838"/>
          <w:pgMar w:top="1440" w:right="1440" w:bottom="1440" w:left="1440" w:header="708" w:footer="708" w:gutter="0"/>
          <w:cols w:space="708"/>
          <w:docGrid w:linePitch="360"/>
        </w:sectPr>
      </w:pPr>
    </w:p>
    <w:p w14:paraId="3019F7A4" w14:textId="77777777" w:rsidR="008137E2" w:rsidRPr="00F71646" w:rsidRDefault="008137E2"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7"/>
      </w:tblGrid>
      <w:tr w:rsidR="008137E2" w:rsidRPr="008137E2" w14:paraId="56B92907" w14:textId="77777777" w:rsidTr="008137E2">
        <w:tc>
          <w:tcPr>
            <w:tcW w:w="4621" w:type="dxa"/>
          </w:tcPr>
          <w:p w14:paraId="6F3E1323" w14:textId="77777777" w:rsidR="008137E2" w:rsidRPr="008137E2" w:rsidRDefault="008137E2" w:rsidP="008137E2">
            <w:pPr>
              <w:numPr>
                <w:ilvl w:val="1"/>
                <w:numId w:val="0"/>
              </w:numPr>
              <w:rPr>
                <w:rFonts w:eastAsiaTheme="majorEastAsia" w:cstheme="minorHAnsi"/>
                <w:b/>
                <w:bCs/>
                <w:iCs/>
                <w:color w:val="5F497A" w:themeColor="accent4" w:themeShade="BF"/>
                <w:spacing w:val="15"/>
                <w:sz w:val="26"/>
                <w:szCs w:val="26"/>
              </w:rPr>
            </w:pPr>
            <w:r w:rsidRPr="008137E2">
              <w:rPr>
                <w:rFonts w:eastAsiaTheme="majorEastAsia" w:cstheme="minorHAnsi"/>
                <w:b/>
                <w:bCs/>
                <w:iCs/>
                <w:color w:val="5F497A" w:themeColor="accent4" w:themeShade="BF"/>
                <w:spacing w:val="15"/>
                <w:sz w:val="26"/>
                <w:szCs w:val="26"/>
              </w:rPr>
              <w:t>Knowledge and understanding</w:t>
            </w:r>
          </w:p>
          <w:p w14:paraId="3B710746" w14:textId="77777777" w:rsidR="008137E2" w:rsidRPr="008137E2" w:rsidRDefault="008137E2" w:rsidP="008137E2">
            <w:pPr>
              <w:rPr>
                <w:rFonts w:cstheme="minorHAnsi"/>
                <w:b/>
                <w:sz w:val="24"/>
                <w:szCs w:val="24"/>
              </w:rPr>
            </w:pPr>
            <w:r w:rsidRPr="008137E2">
              <w:rPr>
                <w:rFonts w:cstheme="minorHAnsi"/>
                <w:b/>
                <w:sz w:val="24"/>
                <w:szCs w:val="24"/>
              </w:rPr>
              <w:t>Civics and Citizenship</w:t>
            </w:r>
          </w:p>
          <w:p w14:paraId="7A30CF15" w14:textId="77777777" w:rsidR="008137E2" w:rsidRPr="008137E2" w:rsidRDefault="008137E2" w:rsidP="008137E2">
            <w:pPr>
              <w:autoSpaceDE w:val="0"/>
              <w:autoSpaceDN w:val="0"/>
              <w:adjustRightInd w:val="0"/>
              <w:rPr>
                <w:rFonts w:cstheme="minorHAnsi"/>
              </w:rPr>
            </w:pPr>
            <w:r w:rsidRPr="008137E2">
              <w:rPr>
                <w:rFonts w:cstheme="minorHAnsi"/>
                <w:b/>
              </w:rPr>
              <w:t>Designing our political and legal system</w:t>
            </w:r>
          </w:p>
          <w:p w14:paraId="3D8563D9"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purpose and value of the Australian </w:t>
            </w:r>
            <w:r w:rsidRPr="008137E2">
              <w:rPr>
                <w:rFonts w:ascii="Calibri" w:eastAsia="Calibri" w:hAnsi="Calibri" w:cs="Calibri"/>
                <w:color w:val="000000"/>
                <w:u w:val="single" w:color="000000"/>
                <w:bdr w:val="nil"/>
                <w:lang w:val="en-US"/>
              </w:rPr>
              <w:t>Constitution</w:t>
            </w:r>
            <w:r w:rsidRPr="008137E2">
              <w:rPr>
                <w:rFonts w:ascii="Calibri" w:eastAsia="Calibri" w:hAnsi="Calibri" w:cs="Calibri"/>
                <w:color w:val="000000"/>
                <w:u w:color="000000"/>
                <w:bdr w:val="nil"/>
                <w:lang w:val="en-US"/>
              </w:rPr>
              <w:t xml:space="preserve"> (ACHCK048)</w:t>
            </w:r>
          </w:p>
          <w:p w14:paraId="41544231" w14:textId="77777777" w:rsidR="008137E2" w:rsidRPr="008137E2" w:rsidRDefault="008137E2" w:rsidP="008137E2">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PSC, EU</w:t>
            </w:r>
          </w:p>
          <w:p w14:paraId="587C1AC8" w14:textId="77777777" w:rsidR="008137E2" w:rsidRPr="008137E2" w:rsidRDefault="008137E2" w:rsidP="008137E2">
            <w:pPr>
              <w:ind w:left="396"/>
              <w:rPr>
                <w:rFonts w:ascii="Calibri" w:eastAsia="Calibri" w:hAnsi="Calibri" w:cs="Calibri"/>
                <w:color w:val="000000"/>
                <w:u w:color="000000"/>
                <w:bdr w:val="nil"/>
                <w:lang w:val="en-US"/>
              </w:rPr>
            </w:pPr>
          </w:p>
          <w:p w14:paraId="2C1C415A"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concept of the </w:t>
            </w:r>
            <w:r w:rsidRPr="008137E2">
              <w:rPr>
                <w:rFonts w:ascii="Calibri" w:eastAsia="Calibri" w:hAnsi="Calibri" w:cs="Calibri"/>
                <w:color w:val="000000"/>
                <w:u w:val="single" w:color="000000"/>
                <w:bdr w:val="nil"/>
                <w:lang w:val="en-US"/>
              </w:rPr>
              <w:t>separation of powers</w:t>
            </w:r>
            <w:r w:rsidRPr="008137E2">
              <w:rPr>
                <w:rFonts w:ascii="Calibri" w:eastAsia="Calibri" w:hAnsi="Calibri" w:cs="Calibri"/>
                <w:color w:val="000000"/>
                <w:u w:color="000000"/>
                <w:bdr w:val="nil"/>
                <w:lang w:val="en-US"/>
              </w:rPr>
              <w:t xml:space="preserve"> between the legislature, executive and judiciary and how it seeks to prevent the excessive concentration of power (ACHCK048)</w:t>
            </w:r>
          </w:p>
          <w:p w14:paraId="5303D33D"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PSC, EU</w:t>
            </w:r>
          </w:p>
          <w:p w14:paraId="54CBB82E" w14:textId="77777777" w:rsidR="008137E2" w:rsidRPr="008137E2" w:rsidRDefault="008137E2" w:rsidP="008137E2">
            <w:pPr>
              <w:ind w:left="396"/>
              <w:rPr>
                <w:rFonts w:ascii="Calibri" w:eastAsia="Calibri" w:hAnsi="Calibri" w:cs="Calibri"/>
                <w:color w:val="000000"/>
                <w:u w:color="000000"/>
                <w:bdr w:val="nil"/>
                <w:lang w:val="en-US"/>
              </w:rPr>
            </w:pPr>
          </w:p>
          <w:p w14:paraId="2665A191"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w:t>
            </w:r>
            <w:r w:rsidRPr="008137E2">
              <w:rPr>
                <w:rFonts w:ascii="Calibri" w:eastAsia="Calibri" w:hAnsi="Calibri" w:cs="Calibri"/>
                <w:color w:val="000000"/>
                <w:u w:val="single" w:color="000000"/>
                <w:bdr w:val="nil"/>
                <w:lang w:val="en-US"/>
              </w:rPr>
              <w:t>division of powers</w:t>
            </w:r>
            <w:r w:rsidRPr="008137E2">
              <w:rPr>
                <w:rFonts w:ascii="Calibri" w:eastAsia="Calibri" w:hAnsi="Calibri" w:cs="Calibri"/>
                <w:color w:val="000000"/>
                <w:u w:color="000000"/>
                <w:bdr w:val="nil"/>
                <w:lang w:val="en-US"/>
              </w:rPr>
              <w:t xml:space="preserve"> between state/territory and federal levels of </w:t>
            </w:r>
            <w:r w:rsidRPr="008137E2">
              <w:rPr>
                <w:rFonts w:ascii="Calibri" w:eastAsia="Calibri" w:hAnsi="Calibri" w:cs="Calibri"/>
                <w:color w:val="000000"/>
                <w:u w:val="single" w:color="000000"/>
                <w:bdr w:val="nil"/>
                <w:lang w:val="en-US"/>
              </w:rPr>
              <w:t>government</w:t>
            </w:r>
            <w:r w:rsidRPr="008137E2">
              <w:rPr>
                <w:rFonts w:ascii="Calibri" w:eastAsia="Calibri" w:hAnsi="Calibri" w:cs="Calibri"/>
                <w:color w:val="000000"/>
                <w:u w:color="000000"/>
                <w:bdr w:val="nil"/>
                <w:lang w:val="en-US"/>
              </w:rPr>
              <w:t xml:space="preserve"> in Australia (ACHCK048)</w:t>
            </w:r>
          </w:p>
          <w:p w14:paraId="23F3FDE3" w14:textId="77777777" w:rsidR="008137E2" w:rsidRPr="008137E2" w:rsidRDefault="008137E2" w:rsidP="008137E2">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PSC, EU</w:t>
            </w:r>
          </w:p>
          <w:p w14:paraId="625FA882" w14:textId="77777777" w:rsidR="008137E2" w:rsidRPr="008137E2" w:rsidRDefault="008137E2" w:rsidP="008137E2">
            <w:pPr>
              <w:ind w:left="396"/>
              <w:rPr>
                <w:rFonts w:ascii="Calibri" w:eastAsia="Calibri" w:hAnsi="Calibri" w:cs="Calibri"/>
                <w:color w:val="000000"/>
                <w:u w:color="000000"/>
                <w:bdr w:val="nil"/>
                <w:lang w:val="en-US"/>
              </w:rPr>
            </w:pPr>
          </w:p>
          <w:p w14:paraId="0AD0622A"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different roles of the House of Representatives and the Senate in Australia’s </w:t>
            </w:r>
            <w:r w:rsidRPr="008137E2">
              <w:rPr>
                <w:rFonts w:ascii="Calibri" w:eastAsia="Calibri" w:hAnsi="Calibri" w:cs="Calibri"/>
                <w:color w:val="000000"/>
                <w:u w:val="single" w:color="000000"/>
                <w:bdr w:val="nil"/>
                <w:lang w:val="en-US"/>
              </w:rPr>
              <w:t>bicameral</w:t>
            </w:r>
            <w:r w:rsidRPr="008137E2">
              <w:rPr>
                <w:rFonts w:ascii="Calibri" w:eastAsia="Calibri" w:hAnsi="Calibri" w:cs="Calibri"/>
                <w:color w:val="000000"/>
                <w:u w:color="000000"/>
                <w:bdr w:val="nil"/>
                <w:lang w:val="en-US"/>
              </w:rPr>
              <w:t xml:space="preserve"> </w:t>
            </w:r>
            <w:r w:rsidRPr="008137E2">
              <w:rPr>
                <w:rFonts w:ascii="Calibri" w:eastAsia="Calibri" w:hAnsi="Calibri" w:cs="Calibri"/>
                <w:color w:val="000000"/>
                <w:u w:val="single" w:color="000000"/>
                <w:bdr w:val="nil"/>
                <w:lang w:val="en-US"/>
              </w:rPr>
              <w:t>parliament</w:t>
            </w:r>
            <w:r w:rsidRPr="008137E2">
              <w:rPr>
                <w:rFonts w:ascii="Calibri" w:eastAsia="Calibri" w:hAnsi="Calibri" w:cs="Calibri"/>
                <w:color w:val="000000"/>
                <w:u w:color="000000"/>
                <w:bdr w:val="nil"/>
                <w:lang w:val="en-US"/>
              </w:rPr>
              <w:t xml:space="preserve"> (ACHCK048)</w:t>
            </w:r>
          </w:p>
          <w:p w14:paraId="77529E0D" w14:textId="77777777" w:rsidR="008137E2" w:rsidRPr="008137E2" w:rsidRDefault="008137E2" w:rsidP="008137E2">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PSC, EU</w:t>
            </w:r>
          </w:p>
          <w:p w14:paraId="37864CCA" w14:textId="77777777" w:rsidR="008137E2" w:rsidRPr="008137E2" w:rsidRDefault="008137E2" w:rsidP="008137E2">
            <w:pPr>
              <w:ind w:left="396"/>
              <w:rPr>
                <w:rFonts w:ascii="Calibri" w:eastAsia="Calibri" w:hAnsi="Calibri" w:cs="Calibri"/>
                <w:color w:val="000000"/>
                <w:u w:color="000000"/>
                <w:bdr w:val="nil"/>
                <w:lang w:val="en-US"/>
              </w:rPr>
            </w:pPr>
          </w:p>
          <w:p w14:paraId="363CA2CC"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process for constitutional change through a </w:t>
            </w:r>
            <w:r w:rsidRPr="008137E2">
              <w:rPr>
                <w:rFonts w:ascii="Calibri" w:eastAsia="Calibri" w:hAnsi="Calibri" w:cs="Calibri"/>
                <w:color w:val="000000"/>
                <w:u w:val="single" w:color="000000"/>
                <w:bdr w:val="nil"/>
                <w:lang w:val="en-US"/>
              </w:rPr>
              <w:t>referendum</w:t>
            </w:r>
            <w:r w:rsidRPr="008137E2">
              <w:rPr>
                <w:rFonts w:ascii="Calibri" w:eastAsia="Calibri" w:hAnsi="Calibri" w:cs="Calibri"/>
                <w:color w:val="000000"/>
                <w:u w:color="000000"/>
                <w:bdr w:val="nil"/>
                <w:lang w:val="en-US"/>
              </w:rPr>
              <w:t xml:space="preserve"> and examples of attempts to change the Australian </w:t>
            </w:r>
            <w:r w:rsidRPr="008137E2">
              <w:rPr>
                <w:rFonts w:ascii="Calibri" w:eastAsia="Calibri" w:hAnsi="Calibri" w:cs="Calibri"/>
                <w:color w:val="000000"/>
                <w:u w:val="single" w:color="000000"/>
                <w:bdr w:val="nil"/>
                <w:lang w:val="en-US"/>
              </w:rPr>
              <w:t>Constitution</w:t>
            </w:r>
            <w:r w:rsidRPr="008137E2">
              <w:rPr>
                <w:rFonts w:ascii="Calibri" w:eastAsia="Calibri" w:hAnsi="Calibri" w:cs="Calibri"/>
                <w:color w:val="000000"/>
                <w:u w:color="000000"/>
                <w:bdr w:val="nil"/>
                <w:lang w:val="en-US"/>
              </w:rPr>
              <w:t xml:space="preserve"> by </w:t>
            </w:r>
            <w:r w:rsidRPr="008137E2">
              <w:rPr>
                <w:rFonts w:ascii="Calibri" w:eastAsia="Calibri" w:hAnsi="Calibri" w:cs="Calibri"/>
                <w:color w:val="000000"/>
                <w:u w:val="single" w:color="000000"/>
                <w:bdr w:val="nil"/>
                <w:lang w:val="en-US"/>
              </w:rPr>
              <w:t>referendum</w:t>
            </w:r>
            <w:r w:rsidRPr="008137E2">
              <w:rPr>
                <w:rFonts w:ascii="Calibri" w:eastAsia="Calibri" w:hAnsi="Calibri" w:cs="Calibri"/>
                <w:color w:val="000000"/>
                <w:u w:color="000000"/>
                <w:bdr w:val="nil"/>
                <w:lang w:val="en-US"/>
              </w:rPr>
              <w:t>, such as the successful vote on the</w:t>
            </w:r>
            <w:r w:rsidRPr="008137E2">
              <w:rPr>
                <w:rFonts w:ascii="Calibri" w:eastAsia="Calibri" w:hAnsi="Calibri" w:cs="Calibri"/>
                <w:i/>
                <w:color w:val="000000"/>
                <w:u w:color="000000"/>
                <w:bdr w:val="nil"/>
                <w:lang w:val="en-US"/>
              </w:rPr>
              <w:t xml:space="preserve"> Constitution Alteration (Aboriginals) 1967</w:t>
            </w:r>
            <w:r w:rsidRPr="008137E2">
              <w:rPr>
                <w:rFonts w:ascii="Calibri" w:eastAsia="Calibri" w:hAnsi="Calibri" w:cs="Calibri"/>
                <w:color w:val="000000"/>
                <w:u w:color="000000"/>
                <w:bdr w:val="nil"/>
                <w:lang w:val="en-US"/>
              </w:rPr>
              <w:t xml:space="preserve"> or the unsuccessful vote on the </w:t>
            </w:r>
            <w:r w:rsidRPr="008137E2">
              <w:rPr>
                <w:rFonts w:ascii="Calibri" w:eastAsia="Calibri" w:hAnsi="Calibri" w:cs="Calibri"/>
                <w:i/>
                <w:color w:val="000000"/>
                <w:u w:color="000000"/>
                <w:bdr w:val="nil"/>
                <w:lang w:val="en-US"/>
              </w:rPr>
              <w:t>Constitution Alteration (Establishment of Republic) 1999</w:t>
            </w:r>
            <w:r w:rsidRPr="008137E2">
              <w:rPr>
                <w:rFonts w:ascii="Calibri" w:eastAsia="Calibri" w:hAnsi="Calibri" w:cs="Calibri"/>
                <w:color w:val="000000"/>
                <w:u w:color="000000"/>
                <w:bdr w:val="nil"/>
                <w:lang w:val="en-US"/>
              </w:rPr>
              <w:t xml:space="preserve"> (ACHCK049)</w:t>
            </w:r>
          </w:p>
          <w:p w14:paraId="4F3E358A" w14:textId="77777777" w:rsidR="008137E2" w:rsidRPr="008137E2" w:rsidRDefault="008137E2" w:rsidP="008137E2">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PSC, EU</w:t>
            </w:r>
          </w:p>
          <w:p w14:paraId="2098C946" w14:textId="77777777" w:rsidR="008137E2" w:rsidRPr="008137E2" w:rsidRDefault="008137E2" w:rsidP="008137E2">
            <w:pPr>
              <w:ind w:left="396"/>
              <w:rPr>
                <w:rFonts w:ascii="Calibri" w:eastAsia="Calibri" w:hAnsi="Calibri" w:cs="Calibri"/>
                <w:color w:val="000000"/>
                <w:u w:color="000000"/>
                <w:bdr w:val="nil"/>
                <w:lang w:val="en-US"/>
              </w:rPr>
            </w:pPr>
          </w:p>
          <w:p w14:paraId="206E499D"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How Australia’s </w:t>
            </w:r>
            <w:r w:rsidRPr="008137E2">
              <w:rPr>
                <w:rFonts w:ascii="Calibri" w:eastAsia="Calibri" w:hAnsi="Calibri" w:cs="Calibri"/>
                <w:color w:val="000000"/>
                <w:u w:val="single" w:color="000000"/>
                <w:bdr w:val="nil"/>
                <w:lang w:val="en-US"/>
              </w:rPr>
              <w:t>legal system</w:t>
            </w:r>
            <w:r w:rsidRPr="008137E2">
              <w:rPr>
                <w:rFonts w:ascii="Calibri" w:eastAsia="Calibri" w:hAnsi="Calibri" w:cs="Calibri"/>
                <w:color w:val="000000"/>
                <w:u w:color="000000"/>
                <w:bdr w:val="nil"/>
                <w:lang w:val="en-US"/>
              </w:rPr>
              <w:t xml:space="preserve"> aims to provide justice, including through the </w:t>
            </w:r>
            <w:r w:rsidRPr="008137E2">
              <w:rPr>
                <w:rFonts w:ascii="Calibri" w:eastAsia="Calibri" w:hAnsi="Calibri" w:cs="Calibri"/>
                <w:color w:val="000000"/>
                <w:u w:val="single" w:color="000000"/>
                <w:bdr w:val="nil"/>
                <w:lang w:val="en-US"/>
              </w:rPr>
              <w:t>rule of law</w:t>
            </w:r>
            <w:r w:rsidRPr="008137E2">
              <w:rPr>
                <w:rFonts w:ascii="Calibri" w:eastAsia="Calibri" w:hAnsi="Calibri" w:cs="Calibri"/>
                <w:color w:val="000000"/>
                <w:u w:color="000000"/>
                <w:bdr w:val="nil"/>
                <w:lang w:val="en-US"/>
              </w:rPr>
              <w:t xml:space="preserve">, </w:t>
            </w:r>
            <w:r w:rsidRPr="008137E2">
              <w:rPr>
                <w:rFonts w:ascii="Calibri" w:eastAsia="Calibri" w:hAnsi="Calibri" w:cs="Calibri"/>
                <w:color w:val="000000"/>
                <w:u w:val="single" w:color="000000"/>
                <w:bdr w:val="nil"/>
                <w:lang w:val="en-US"/>
              </w:rPr>
              <w:t>presumption of innocence</w:t>
            </w:r>
            <w:r w:rsidRPr="008137E2">
              <w:rPr>
                <w:rFonts w:ascii="Calibri" w:eastAsia="Calibri" w:hAnsi="Calibri" w:cs="Calibri"/>
                <w:color w:val="000000"/>
                <w:u w:color="000000"/>
                <w:bdr w:val="nil"/>
                <w:lang w:val="en-US"/>
              </w:rPr>
              <w:t xml:space="preserve">, </w:t>
            </w:r>
            <w:r w:rsidRPr="008137E2">
              <w:rPr>
                <w:rFonts w:ascii="Calibri" w:eastAsia="Calibri" w:hAnsi="Calibri" w:cs="Calibri"/>
                <w:color w:val="000000"/>
                <w:u w:val="single" w:color="000000"/>
                <w:bdr w:val="nil"/>
                <w:lang w:val="en-US"/>
              </w:rPr>
              <w:t>burden of proof</w:t>
            </w:r>
            <w:r w:rsidRPr="008137E2">
              <w:rPr>
                <w:rFonts w:ascii="Calibri" w:eastAsia="Calibri" w:hAnsi="Calibri" w:cs="Calibri"/>
                <w:color w:val="000000"/>
                <w:u w:color="000000"/>
                <w:bdr w:val="nil"/>
                <w:lang w:val="en-US"/>
              </w:rPr>
              <w:t>, right to a fair trial, and right to legal representation (ACHCK050)</w:t>
            </w:r>
          </w:p>
          <w:p w14:paraId="420AD4F1"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 PSC, EU</w:t>
            </w:r>
          </w:p>
          <w:p w14:paraId="3497F147" w14:textId="77777777" w:rsidR="008137E2" w:rsidRPr="008137E2" w:rsidRDefault="008137E2" w:rsidP="008137E2">
            <w:pPr>
              <w:ind w:left="396"/>
              <w:rPr>
                <w:rFonts w:ascii="Calibri" w:eastAsia="Calibri" w:hAnsi="Calibri" w:cs="Calibri"/>
                <w:color w:val="000000"/>
                <w:u w:color="000000"/>
                <w:bdr w:val="nil"/>
                <w:lang w:val="en-US"/>
              </w:rPr>
            </w:pPr>
          </w:p>
          <w:p w14:paraId="440FEE76" w14:textId="77777777" w:rsidR="008137E2" w:rsidRPr="008137E2" w:rsidRDefault="008137E2" w:rsidP="008137E2">
            <w:pPr>
              <w:numPr>
                <w:ilvl w:val="0"/>
                <w:numId w:val="209"/>
              </w:numPr>
              <w:ind w:left="396" w:hanging="396"/>
              <w:rPr>
                <w:rFonts w:ascii="Calibri" w:eastAsia="Calibri" w:hAnsi="Calibri" w:cstheme="minorHAnsi"/>
                <w:color w:val="000000"/>
                <w:u w:color="000000"/>
                <w:bdr w:val="nil"/>
                <w:lang w:val="en-US"/>
              </w:rPr>
            </w:pPr>
            <w:r w:rsidRPr="008137E2">
              <w:rPr>
                <w:rFonts w:ascii="Calibri" w:eastAsia="Calibri" w:hAnsi="Calibri" w:cs="Calibri"/>
                <w:color w:val="000000"/>
                <w:u w:color="000000"/>
                <w:bdr w:val="nil"/>
                <w:lang w:val="en-US"/>
              </w:rPr>
              <w:t xml:space="preserve">How </w:t>
            </w:r>
            <w:r w:rsidRPr="008137E2">
              <w:rPr>
                <w:rFonts w:ascii="Calibri" w:eastAsia="Calibri" w:hAnsi="Calibri" w:cs="Calibri"/>
                <w:color w:val="000000"/>
                <w:u w:val="single" w:color="000000"/>
                <w:bdr w:val="nil"/>
                <w:lang w:val="en-US"/>
              </w:rPr>
              <w:t>citizens</w:t>
            </w:r>
            <w:r w:rsidRPr="008137E2">
              <w:rPr>
                <w:rFonts w:ascii="Calibri" w:eastAsia="Calibri" w:hAnsi="Calibri" w:cs="Calibri"/>
                <w:color w:val="000000"/>
                <w:u w:color="000000"/>
                <w:bdr w:val="nil"/>
                <w:lang w:val="en-US"/>
              </w:rPr>
              <w:t xml:space="preserve"> participate in providing </w:t>
            </w:r>
            <w:r w:rsidRPr="008137E2">
              <w:rPr>
                <w:rFonts w:ascii="Calibri" w:eastAsia="Calibri" w:hAnsi="Calibri" w:cs="Calibri"/>
                <w:color w:val="000000"/>
                <w:u w:val="single" w:color="000000"/>
                <w:bdr w:val="nil"/>
                <w:lang w:val="en-US"/>
              </w:rPr>
              <w:t>justice</w:t>
            </w:r>
            <w:r w:rsidRPr="008137E2">
              <w:rPr>
                <w:rFonts w:ascii="Calibri" w:eastAsia="Calibri" w:hAnsi="Calibri" w:cs="Calibri"/>
                <w:color w:val="000000"/>
                <w:u w:color="000000"/>
                <w:bdr w:val="nil"/>
                <w:lang w:val="en-US"/>
              </w:rPr>
              <w:t xml:space="preserve"> through their roles as witnesses and jurors (ACHCK050)</w:t>
            </w:r>
          </w:p>
          <w:p w14:paraId="323BEB27" w14:textId="77777777" w:rsidR="008137E2" w:rsidRPr="008137E2" w:rsidRDefault="008137E2" w:rsidP="008137E2">
            <w:pPr>
              <w:ind w:left="396"/>
              <w:rPr>
                <w:rFonts w:ascii="Calibri" w:eastAsia="Calibri" w:hAnsi="Calibri" w:cstheme="minorHAnsi"/>
                <w:color w:val="000000"/>
                <w:u w:color="000000"/>
                <w:bdr w:val="nil"/>
                <w:lang w:val="en-US"/>
              </w:rPr>
            </w:pPr>
            <w:r w:rsidRPr="008137E2">
              <w:rPr>
                <w:rFonts w:ascii="Calibri" w:eastAsia="Calibri" w:hAnsi="Calibri" w:cs="Calibri"/>
                <w:color w:val="000000"/>
                <w:u w:color="000000"/>
                <w:bdr w:val="nil"/>
              </w:rPr>
              <w:t>CCT, PSC, EU</w:t>
            </w:r>
          </w:p>
          <w:p w14:paraId="3FB8F92E" w14:textId="77777777" w:rsidR="008137E2" w:rsidRDefault="008137E2" w:rsidP="008137E2">
            <w:pPr>
              <w:pBdr>
                <w:top w:val="nil"/>
                <w:left w:val="nil"/>
                <w:bottom w:val="nil"/>
                <w:right w:val="nil"/>
                <w:between w:val="nil"/>
                <w:bar w:val="nil"/>
              </w:pBdr>
              <w:rPr>
                <w:rFonts w:cstheme="minorHAnsi"/>
              </w:rPr>
            </w:pPr>
          </w:p>
          <w:p w14:paraId="1867DD25" w14:textId="77777777" w:rsidR="008137E2" w:rsidRPr="008137E2" w:rsidRDefault="008137E2" w:rsidP="008137E2">
            <w:pPr>
              <w:pBdr>
                <w:top w:val="nil"/>
                <w:left w:val="nil"/>
                <w:bottom w:val="nil"/>
                <w:right w:val="nil"/>
                <w:between w:val="nil"/>
                <w:bar w:val="nil"/>
              </w:pBdr>
              <w:rPr>
                <w:rFonts w:cstheme="minorHAnsi"/>
              </w:rPr>
            </w:pPr>
          </w:p>
          <w:p w14:paraId="363C3486" w14:textId="77777777" w:rsidR="008137E2" w:rsidRPr="008137E2" w:rsidRDefault="008137E2" w:rsidP="008137E2">
            <w:pPr>
              <w:rPr>
                <w:rFonts w:cstheme="minorHAnsi"/>
                <w:b/>
                <w:sz w:val="24"/>
                <w:szCs w:val="24"/>
              </w:rPr>
            </w:pPr>
            <w:r w:rsidRPr="008137E2">
              <w:rPr>
                <w:rFonts w:cstheme="minorHAnsi"/>
                <w:b/>
                <w:sz w:val="24"/>
                <w:szCs w:val="24"/>
              </w:rPr>
              <w:lastRenderedPageBreak/>
              <w:t>Economics and Business</w:t>
            </w:r>
          </w:p>
          <w:p w14:paraId="3EB7D837" w14:textId="77777777" w:rsidR="008137E2" w:rsidRPr="008137E2" w:rsidRDefault="008137E2" w:rsidP="008137E2">
            <w:pPr>
              <w:autoSpaceDE w:val="0"/>
              <w:autoSpaceDN w:val="0"/>
              <w:adjustRightInd w:val="0"/>
              <w:rPr>
                <w:rFonts w:cstheme="minorHAnsi"/>
                <w:b/>
              </w:rPr>
            </w:pPr>
            <w:r w:rsidRPr="008137E2">
              <w:rPr>
                <w:rFonts w:cstheme="minorHAnsi"/>
                <w:b/>
              </w:rPr>
              <w:t>Producing and consuming</w:t>
            </w:r>
          </w:p>
          <w:p w14:paraId="2DEE8029"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How </w:t>
            </w:r>
            <w:r w:rsidRPr="008137E2">
              <w:rPr>
                <w:rFonts w:ascii="Calibri" w:eastAsia="Calibri" w:hAnsi="Calibri" w:cs="Calibri"/>
                <w:color w:val="000000"/>
                <w:u w:val="single" w:color="000000"/>
                <w:bdr w:val="nil"/>
                <w:lang w:val="en-US"/>
              </w:rPr>
              <w:t>consumers</w:t>
            </w:r>
            <w:r w:rsidRPr="008137E2">
              <w:rPr>
                <w:rFonts w:ascii="Calibri" w:eastAsia="Calibri" w:hAnsi="Calibri" w:cs="Calibri"/>
                <w:color w:val="000000"/>
                <w:u w:color="000000"/>
                <w:bdr w:val="nil"/>
                <w:lang w:val="en-US"/>
              </w:rPr>
              <w:t xml:space="preserve"> rely on </w:t>
            </w:r>
            <w:r w:rsidRPr="008137E2">
              <w:rPr>
                <w:rFonts w:ascii="Calibri" w:eastAsia="Calibri" w:hAnsi="Calibri" w:cs="Calibri"/>
                <w:color w:val="000000"/>
                <w:u w:val="single" w:color="000000"/>
                <w:bdr w:val="nil"/>
                <w:lang w:val="en-US"/>
              </w:rPr>
              <w:t>businesses</w:t>
            </w:r>
            <w:r w:rsidRPr="008137E2">
              <w:rPr>
                <w:rFonts w:ascii="Calibri" w:eastAsia="Calibri" w:hAnsi="Calibri" w:cs="Calibri"/>
                <w:color w:val="000000"/>
                <w:u w:color="000000"/>
                <w:bdr w:val="nil"/>
                <w:lang w:val="en-US"/>
              </w:rPr>
              <w:t xml:space="preserve"> to meet their </w:t>
            </w:r>
            <w:r w:rsidRPr="008137E2">
              <w:rPr>
                <w:rFonts w:ascii="Calibri" w:eastAsia="Calibri" w:hAnsi="Calibri" w:cs="Calibri"/>
                <w:color w:val="000000"/>
                <w:u w:val="single" w:color="000000"/>
                <w:bdr w:val="nil"/>
                <w:lang w:val="en-US"/>
              </w:rPr>
              <w:t>needs</w:t>
            </w:r>
            <w:r w:rsidRPr="008137E2">
              <w:rPr>
                <w:rFonts w:ascii="Calibri" w:eastAsia="Calibri" w:hAnsi="Calibri" w:cs="Calibri"/>
                <w:color w:val="000000"/>
                <w:u w:color="000000"/>
                <w:bdr w:val="nil"/>
                <w:lang w:val="en-US"/>
              </w:rPr>
              <w:t xml:space="preserve"> and </w:t>
            </w:r>
            <w:r w:rsidRPr="008137E2">
              <w:rPr>
                <w:rFonts w:ascii="Calibri" w:eastAsia="Calibri" w:hAnsi="Calibri" w:cs="Calibri"/>
                <w:color w:val="000000"/>
                <w:u w:val="single" w:color="000000"/>
                <w:bdr w:val="nil"/>
                <w:lang w:val="en-US"/>
              </w:rPr>
              <w:t>wants</w:t>
            </w:r>
            <w:r w:rsidRPr="008137E2">
              <w:rPr>
                <w:rFonts w:ascii="Calibri" w:eastAsia="Calibri" w:hAnsi="Calibri" w:cs="Calibri"/>
                <w:color w:val="000000"/>
                <w:u w:color="000000"/>
                <w:bdr w:val="nil"/>
                <w:lang w:val="en-US"/>
              </w:rPr>
              <w:t xml:space="preserve"> (ACHEK017)</w:t>
            </w:r>
          </w:p>
          <w:p w14:paraId="31B777FE"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 PSC, EU</w:t>
            </w:r>
          </w:p>
          <w:p w14:paraId="66830F9B" w14:textId="77777777" w:rsidR="008137E2" w:rsidRPr="008137E2" w:rsidRDefault="008137E2" w:rsidP="008137E2">
            <w:pPr>
              <w:ind w:left="396"/>
              <w:rPr>
                <w:rFonts w:ascii="Calibri" w:eastAsia="Calibri" w:hAnsi="Calibri" w:cs="Calibri"/>
                <w:color w:val="000000"/>
                <w:u w:color="000000"/>
                <w:bdr w:val="nil"/>
                <w:lang w:val="en-US"/>
              </w:rPr>
            </w:pPr>
          </w:p>
          <w:p w14:paraId="4CFAA053"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How businesses respond to the demands of </w:t>
            </w:r>
            <w:r w:rsidRPr="008137E2">
              <w:rPr>
                <w:rFonts w:ascii="Calibri" w:eastAsia="Calibri" w:hAnsi="Calibri" w:cs="Calibri"/>
                <w:color w:val="000000"/>
                <w:u w:val="single" w:color="000000"/>
                <w:bdr w:val="nil"/>
                <w:lang w:val="en-US"/>
              </w:rPr>
              <w:t>consumers</w:t>
            </w:r>
            <w:r w:rsidRPr="008137E2">
              <w:rPr>
                <w:rFonts w:ascii="Calibri" w:eastAsia="Calibri" w:hAnsi="Calibri" w:cs="Calibri"/>
                <w:color w:val="000000"/>
                <w:u w:color="000000"/>
                <w:bdr w:val="nil"/>
                <w:lang w:val="en-US"/>
              </w:rPr>
              <w:t xml:space="preserve"> (e.g. responding to preference for healthy options, environmentally friendly products and packaging, organic food) (ACHEK017)</w:t>
            </w:r>
          </w:p>
          <w:p w14:paraId="45E56306"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 PSC, EU</w:t>
            </w:r>
          </w:p>
          <w:p w14:paraId="0C14B2FA" w14:textId="77777777" w:rsidR="008137E2" w:rsidRPr="008137E2" w:rsidRDefault="008137E2" w:rsidP="008137E2">
            <w:pPr>
              <w:ind w:left="396"/>
              <w:rPr>
                <w:rFonts w:ascii="Calibri" w:eastAsia="Calibri" w:hAnsi="Calibri" w:cs="Calibri"/>
                <w:color w:val="000000"/>
                <w:u w:color="000000"/>
                <w:bdr w:val="nil"/>
                <w:lang w:val="en-US"/>
              </w:rPr>
            </w:pPr>
          </w:p>
          <w:p w14:paraId="1122D37A"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Why </w:t>
            </w:r>
            <w:r w:rsidRPr="008137E2">
              <w:rPr>
                <w:rFonts w:ascii="Calibri" w:eastAsia="Calibri" w:hAnsi="Calibri" w:cs="Calibri"/>
                <w:color w:val="000000"/>
                <w:u w:val="single" w:color="000000"/>
                <w:bdr w:val="nil"/>
                <w:lang w:val="en-US"/>
              </w:rPr>
              <w:t>businesses</w:t>
            </w:r>
            <w:r w:rsidRPr="008137E2">
              <w:rPr>
                <w:rFonts w:ascii="Calibri" w:eastAsia="Calibri" w:hAnsi="Calibri" w:cs="Calibri"/>
                <w:color w:val="000000"/>
                <w:u w:color="000000"/>
                <w:bdr w:val="nil"/>
                <w:lang w:val="en-US"/>
              </w:rPr>
              <w:t xml:space="preserve"> might set a certain price for a product and how they might adjust the price according to </w:t>
            </w:r>
            <w:r w:rsidRPr="008137E2">
              <w:rPr>
                <w:rFonts w:ascii="Calibri" w:eastAsia="Calibri" w:hAnsi="Calibri" w:cs="Calibri"/>
                <w:color w:val="000000"/>
                <w:u w:val="single" w:color="000000"/>
                <w:bdr w:val="nil"/>
                <w:lang w:val="en-US"/>
              </w:rPr>
              <w:t>demand</w:t>
            </w:r>
            <w:r w:rsidRPr="008137E2">
              <w:rPr>
                <w:rFonts w:ascii="Calibri" w:eastAsia="Calibri" w:hAnsi="Calibri" w:cs="Calibri"/>
                <w:color w:val="000000"/>
                <w:u w:color="000000"/>
                <w:bdr w:val="nil"/>
                <w:lang w:val="en-US"/>
              </w:rPr>
              <w:t xml:space="preserve"> (ACHEK017)</w:t>
            </w:r>
          </w:p>
          <w:p w14:paraId="00179AB5"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 PSC, EU</w:t>
            </w:r>
          </w:p>
          <w:p w14:paraId="2496CBC0" w14:textId="77777777" w:rsidR="008137E2" w:rsidRPr="008137E2" w:rsidRDefault="008137E2" w:rsidP="008137E2">
            <w:pPr>
              <w:ind w:left="396"/>
              <w:rPr>
                <w:rFonts w:ascii="Calibri" w:eastAsia="Calibri" w:hAnsi="Calibri" w:cs="Calibri"/>
                <w:color w:val="000000"/>
                <w:u w:color="000000"/>
                <w:bdr w:val="nil"/>
                <w:lang w:val="en-US"/>
              </w:rPr>
            </w:pPr>
          </w:p>
          <w:p w14:paraId="48134EDB"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Characteristics of </w:t>
            </w:r>
            <w:r w:rsidRPr="008137E2">
              <w:rPr>
                <w:rFonts w:ascii="Calibri" w:eastAsia="Calibri" w:hAnsi="Calibri" w:cs="Calibri"/>
                <w:color w:val="000000"/>
                <w:u w:val="single" w:color="000000"/>
                <w:bdr w:val="nil"/>
                <w:lang w:val="en-US"/>
              </w:rPr>
              <w:t>entrepreneurs</w:t>
            </w:r>
            <w:r w:rsidRPr="008137E2">
              <w:rPr>
                <w:rFonts w:ascii="Calibri" w:eastAsia="Calibri" w:hAnsi="Calibri" w:cs="Calibri"/>
                <w:color w:val="000000"/>
                <w:u w:color="000000"/>
                <w:bdr w:val="nil"/>
                <w:lang w:val="en-US"/>
              </w:rPr>
              <w:t xml:space="preserve">, including the behaviours and skills they bring to their </w:t>
            </w:r>
            <w:r w:rsidRPr="008137E2">
              <w:rPr>
                <w:rFonts w:ascii="Calibri" w:eastAsia="Calibri" w:hAnsi="Calibri" w:cs="Calibri"/>
                <w:color w:val="000000"/>
                <w:u w:val="single" w:color="000000"/>
                <w:bdr w:val="nil"/>
                <w:lang w:val="en-US"/>
              </w:rPr>
              <w:t>businesses</w:t>
            </w:r>
            <w:r w:rsidRPr="008137E2">
              <w:rPr>
                <w:rFonts w:ascii="Calibri" w:eastAsia="Calibri" w:hAnsi="Calibri" w:cs="Calibri"/>
                <w:color w:val="000000"/>
                <w:u w:color="000000"/>
                <w:bdr w:val="nil"/>
                <w:lang w:val="en-US"/>
              </w:rPr>
              <w:t xml:space="preserve"> (e.g. establishing a shared vision; and demonstrating initiative, </w:t>
            </w:r>
            <w:r w:rsidRPr="008137E2">
              <w:rPr>
                <w:rFonts w:ascii="Calibri" w:eastAsia="Calibri" w:hAnsi="Calibri" w:cs="Calibri"/>
                <w:color w:val="000000"/>
                <w:u w:val="single" w:color="000000"/>
                <w:bdr w:val="nil"/>
                <w:lang w:val="en-US"/>
              </w:rPr>
              <w:t>innovation</w:t>
            </w:r>
            <w:r w:rsidRPr="008137E2">
              <w:rPr>
                <w:rFonts w:ascii="Calibri" w:eastAsia="Calibri" w:hAnsi="Calibri" w:cs="Calibri"/>
                <w:color w:val="000000"/>
                <w:u w:color="000000"/>
                <w:bdr w:val="nil"/>
                <w:lang w:val="en-US"/>
              </w:rPr>
              <w:t xml:space="preserve"> and </w:t>
            </w:r>
            <w:r w:rsidRPr="008137E2">
              <w:rPr>
                <w:rFonts w:ascii="Calibri" w:eastAsia="Calibri" w:hAnsi="Calibri" w:cs="Calibri"/>
                <w:color w:val="000000"/>
                <w:u w:val="single" w:color="000000"/>
                <w:bdr w:val="nil"/>
                <w:lang w:val="en-US"/>
              </w:rPr>
              <w:t>enterprise</w:t>
            </w:r>
            <w:r w:rsidRPr="008137E2">
              <w:rPr>
                <w:rFonts w:ascii="Calibri" w:eastAsia="Calibri" w:hAnsi="Calibri" w:cs="Calibri"/>
                <w:color w:val="000000"/>
                <w:u w:color="000000"/>
                <w:bdr w:val="nil"/>
                <w:lang w:val="en-US"/>
              </w:rPr>
              <w:t>) (ACHEK019)</w:t>
            </w:r>
          </w:p>
          <w:p w14:paraId="27C50153"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PSC, EU</w:t>
            </w:r>
          </w:p>
          <w:p w14:paraId="4BD097DB" w14:textId="77777777" w:rsidR="008137E2" w:rsidRPr="008137E2" w:rsidRDefault="008137E2" w:rsidP="008137E2">
            <w:pPr>
              <w:ind w:left="396"/>
              <w:rPr>
                <w:rFonts w:ascii="Calibri" w:eastAsia="Calibri" w:hAnsi="Calibri" w:cs="Calibri"/>
                <w:color w:val="000000"/>
                <w:u w:color="000000"/>
                <w:bdr w:val="nil"/>
                <w:lang w:val="en-US"/>
              </w:rPr>
            </w:pPr>
          </w:p>
          <w:p w14:paraId="1C5E8A12"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Why individuals </w:t>
            </w:r>
            <w:r w:rsidRPr="008137E2">
              <w:rPr>
                <w:rFonts w:ascii="Calibri" w:eastAsia="Calibri" w:hAnsi="Calibri" w:cs="Calibri"/>
                <w:color w:val="000000"/>
                <w:u w:val="single" w:color="000000"/>
                <w:bdr w:val="nil"/>
                <w:lang w:val="en-US"/>
              </w:rPr>
              <w:t>work</w:t>
            </w:r>
            <w:r w:rsidRPr="008137E2">
              <w:rPr>
                <w:rFonts w:ascii="Calibri" w:eastAsia="Calibri" w:hAnsi="Calibri" w:cs="Calibri"/>
                <w:color w:val="000000"/>
                <w:u w:color="000000"/>
                <w:bdr w:val="nil"/>
                <w:lang w:val="en-US"/>
              </w:rPr>
              <w:t xml:space="preserve"> (e.g. earning an income, contributing to an individual’s self-esteem, material and non-material </w:t>
            </w:r>
            <w:r w:rsidRPr="008137E2">
              <w:rPr>
                <w:rFonts w:ascii="Calibri" w:eastAsia="Calibri" w:hAnsi="Calibri" w:cs="Calibri"/>
                <w:color w:val="000000"/>
                <w:u w:val="single" w:color="000000"/>
                <w:bdr w:val="nil"/>
                <w:lang w:val="en-US"/>
              </w:rPr>
              <w:t>living standards</w:t>
            </w:r>
            <w:r w:rsidRPr="008137E2">
              <w:rPr>
                <w:rFonts w:ascii="Calibri" w:eastAsia="Calibri" w:hAnsi="Calibri" w:cs="Calibri"/>
                <w:color w:val="000000"/>
                <w:u w:color="000000"/>
                <w:bdr w:val="nil"/>
                <w:lang w:val="en-US"/>
              </w:rPr>
              <w:t>, happiness) (ACHEK020)</w:t>
            </w:r>
          </w:p>
          <w:p w14:paraId="71E3A263"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PSC</w:t>
            </w:r>
          </w:p>
          <w:p w14:paraId="44D9A59A" w14:textId="77777777" w:rsidR="008137E2" w:rsidRPr="008137E2" w:rsidRDefault="008137E2" w:rsidP="008137E2">
            <w:pPr>
              <w:ind w:left="396"/>
              <w:rPr>
                <w:rFonts w:ascii="Calibri" w:eastAsia="Calibri" w:hAnsi="Calibri" w:cs="Calibri"/>
                <w:color w:val="000000"/>
                <w:u w:color="000000"/>
                <w:bdr w:val="nil"/>
                <w:lang w:val="en-US"/>
              </w:rPr>
            </w:pPr>
          </w:p>
          <w:p w14:paraId="6CB2E5AD"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Different types of work (e.g. full-time,</w:t>
            </w:r>
          </w:p>
          <w:p w14:paraId="26220ACC" w14:textId="77777777" w:rsidR="008137E2" w:rsidRPr="008137E2" w:rsidRDefault="008137E2" w:rsidP="008137E2">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part-time, casual, at home, paid, unpaid, </w:t>
            </w:r>
            <w:r w:rsidRPr="008137E2">
              <w:rPr>
                <w:rFonts w:ascii="Calibri" w:eastAsia="Calibri" w:hAnsi="Calibri" w:cs="Calibri"/>
                <w:color w:val="000000"/>
                <w:u w:val="single" w:color="000000"/>
                <w:bdr w:val="nil"/>
                <w:lang w:val="en-US"/>
              </w:rPr>
              <w:t>volunteer</w:t>
            </w:r>
            <w:r w:rsidRPr="008137E2">
              <w:rPr>
                <w:rFonts w:ascii="Calibri" w:eastAsia="Calibri" w:hAnsi="Calibri" w:cs="Calibri"/>
                <w:color w:val="000000"/>
                <w:u w:color="000000"/>
                <w:bdr w:val="nil"/>
                <w:lang w:val="en-US"/>
              </w:rPr>
              <w:t>) (ACHEK020)</w:t>
            </w:r>
          </w:p>
          <w:p w14:paraId="0304EBC9"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w:t>
            </w:r>
          </w:p>
          <w:p w14:paraId="6ED62FEB" w14:textId="77777777" w:rsidR="008137E2" w:rsidRPr="008137E2" w:rsidRDefault="008137E2" w:rsidP="008137E2">
            <w:pPr>
              <w:ind w:left="396"/>
              <w:rPr>
                <w:rFonts w:ascii="Calibri" w:eastAsia="Calibri" w:hAnsi="Calibri" w:cs="Calibri"/>
                <w:color w:val="000000"/>
                <w:u w:color="000000"/>
                <w:bdr w:val="nil"/>
                <w:lang w:val="en-US"/>
              </w:rPr>
            </w:pPr>
          </w:p>
          <w:p w14:paraId="29F94987"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How people derive an income and alternative sources of income (e.g. owning a business, being a shareholder, owning a rental service) (ACHEK020)</w:t>
            </w:r>
          </w:p>
          <w:p w14:paraId="5B8693E3"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w:t>
            </w:r>
          </w:p>
          <w:p w14:paraId="54E44F1E" w14:textId="77777777" w:rsidR="008137E2" w:rsidRPr="008137E2" w:rsidRDefault="008137E2" w:rsidP="008137E2">
            <w:pPr>
              <w:ind w:left="396"/>
              <w:rPr>
                <w:rFonts w:ascii="Calibri" w:eastAsia="Calibri" w:hAnsi="Calibri" w:cs="Calibri"/>
                <w:color w:val="000000"/>
                <w:u w:color="000000"/>
                <w:bdr w:val="nil"/>
                <w:lang w:val="en-US"/>
              </w:rPr>
            </w:pPr>
          </w:p>
          <w:p w14:paraId="55BC2211"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The ways people who have retired from employment earn an income (e.g. age pension, superannuation, private savings) (ACHEK020)</w:t>
            </w:r>
          </w:p>
          <w:p w14:paraId="2D73BCCB"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w:t>
            </w:r>
          </w:p>
          <w:p w14:paraId="4C1E90B0" w14:textId="77777777" w:rsidR="008137E2" w:rsidRDefault="008137E2" w:rsidP="008137E2">
            <w:pPr>
              <w:rPr>
                <w:rFonts w:cstheme="minorHAnsi"/>
                <w:b/>
                <w:sz w:val="21"/>
                <w:szCs w:val="21"/>
              </w:rPr>
            </w:pPr>
          </w:p>
          <w:p w14:paraId="2E850492" w14:textId="77777777" w:rsidR="008137E2" w:rsidRDefault="008137E2" w:rsidP="008137E2">
            <w:pPr>
              <w:rPr>
                <w:rFonts w:cstheme="minorHAnsi"/>
                <w:b/>
                <w:sz w:val="21"/>
                <w:szCs w:val="21"/>
              </w:rPr>
            </w:pPr>
          </w:p>
          <w:p w14:paraId="400D2A28" w14:textId="77777777" w:rsidR="008137E2" w:rsidRDefault="008137E2" w:rsidP="008137E2">
            <w:pPr>
              <w:rPr>
                <w:rFonts w:cstheme="minorHAnsi"/>
                <w:b/>
                <w:sz w:val="21"/>
                <w:szCs w:val="21"/>
              </w:rPr>
            </w:pPr>
          </w:p>
          <w:p w14:paraId="5417278F" w14:textId="77777777" w:rsidR="008137E2" w:rsidRPr="008137E2" w:rsidRDefault="008137E2" w:rsidP="008137E2">
            <w:pPr>
              <w:rPr>
                <w:rFonts w:cstheme="minorHAnsi"/>
                <w:b/>
                <w:sz w:val="21"/>
                <w:szCs w:val="21"/>
              </w:rPr>
            </w:pPr>
          </w:p>
          <w:p w14:paraId="4BA17AB7" w14:textId="77777777" w:rsidR="008137E2" w:rsidRPr="008137E2" w:rsidRDefault="008137E2" w:rsidP="008137E2">
            <w:pPr>
              <w:rPr>
                <w:rFonts w:cstheme="minorHAnsi"/>
                <w:b/>
                <w:sz w:val="24"/>
                <w:szCs w:val="24"/>
              </w:rPr>
            </w:pPr>
            <w:r w:rsidRPr="008137E2">
              <w:rPr>
                <w:rFonts w:cstheme="minorHAnsi"/>
                <w:b/>
                <w:sz w:val="24"/>
                <w:szCs w:val="24"/>
              </w:rPr>
              <w:lastRenderedPageBreak/>
              <w:t>Geography</w:t>
            </w:r>
          </w:p>
          <w:p w14:paraId="0CEDA2F6" w14:textId="77777777" w:rsidR="008137E2" w:rsidRPr="008137E2" w:rsidRDefault="008137E2" w:rsidP="008137E2">
            <w:pPr>
              <w:autoSpaceDE w:val="0"/>
              <w:autoSpaceDN w:val="0"/>
              <w:adjustRightInd w:val="0"/>
              <w:rPr>
                <w:rFonts w:cstheme="minorHAnsi"/>
                <w:b/>
              </w:rPr>
            </w:pPr>
            <w:r w:rsidRPr="008137E2">
              <w:rPr>
                <w:rFonts w:cstheme="minorHAnsi"/>
                <w:b/>
              </w:rPr>
              <w:t>Water in the world</w:t>
            </w:r>
          </w:p>
          <w:p w14:paraId="1391811A"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classification of environmental </w:t>
            </w:r>
            <w:r w:rsidRPr="008137E2">
              <w:rPr>
                <w:rFonts w:ascii="Calibri" w:eastAsia="Calibri" w:hAnsi="Calibri" w:cs="Calibri"/>
                <w:color w:val="000000"/>
                <w:u w:val="single" w:color="000000"/>
                <w:bdr w:val="nil"/>
                <w:lang w:val="en-US"/>
              </w:rPr>
              <w:t>resources</w:t>
            </w:r>
            <w:r w:rsidRPr="008137E2">
              <w:rPr>
                <w:rFonts w:ascii="Calibri" w:eastAsia="Calibri" w:hAnsi="Calibri" w:cs="Calibri"/>
                <w:color w:val="000000"/>
                <w:u w:color="000000"/>
                <w:bdr w:val="nil"/>
                <w:lang w:val="en-US"/>
              </w:rPr>
              <w:t xml:space="preserve"> (renewable and non-renewable) (ACHGK037)</w:t>
            </w:r>
          </w:p>
          <w:p w14:paraId="50126BBB"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N, CCT</w:t>
            </w:r>
          </w:p>
          <w:p w14:paraId="6DBBC1FE" w14:textId="77777777" w:rsidR="008137E2" w:rsidRPr="008137E2" w:rsidRDefault="008137E2" w:rsidP="008137E2">
            <w:pPr>
              <w:ind w:left="396"/>
              <w:rPr>
                <w:rFonts w:ascii="Calibri" w:eastAsia="Calibri" w:hAnsi="Calibri" w:cs="Calibri"/>
                <w:color w:val="000000"/>
                <w:u w:color="000000"/>
                <w:bdr w:val="nil"/>
                <w:lang w:val="en-US"/>
              </w:rPr>
            </w:pPr>
          </w:p>
          <w:p w14:paraId="570E1E0A"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quantity and variability of Australia’s water resources compared with those in other continents (ACHGK039) </w:t>
            </w:r>
          </w:p>
          <w:p w14:paraId="53A34DB5"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N, CCT</w:t>
            </w:r>
          </w:p>
          <w:p w14:paraId="3AE8FE0F" w14:textId="77777777" w:rsidR="008137E2" w:rsidRPr="008137E2" w:rsidRDefault="008137E2" w:rsidP="008137E2">
            <w:pPr>
              <w:ind w:left="396"/>
              <w:rPr>
                <w:rFonts w:ascii="Calibri" w:eastAsia="Calibri" w:hAnsi="Calibri" w:cs="Calibri"/>
                <w:color w:val="000000"/>
                <w:u w:color="000000"/>
                <w:bdr w:val="nil"/>
                <w:lang w:val="en-US"/>
              </w:rPr>
            </w:pPr>
          </w:p>
          <w:p w14:paraId="17674F1B"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Water scarcity and what causes it, why it is a problem and ways of overcoming water scarcity (e.g. recycling, stormwater harvesting and reuse, desalination, </w:t>
            </w:r>
            <w:r w:rsidRPr="008137E2">
              <w:rPr>
                <w:rFonts w:ascii="Calibri" w:eastAsia="Calibri" w:hAnsi="Calibri" w:cs="Calibri"/>
                <w:color w:val="000000"/>
                <w:u w:val="single" w:color="000000"/>
                <w:bdr w:val="nil"/>
                <w:lang w:val="en-US"/>
              </w:rPr>
              <w:t>inter-regional transfer of water</w:t>
            </w:r>
            <w:r w:rsidRPr="008137E2">
              <w:rPr>
                <w:rFonts w:ascii="Calibri" w:eastAsia="Calibri" w:hAnsi="Calibri" w:cs="Calibri"/>
                <w:color w:val="000000"/>
                <w:u w:color="000000"/>
                <w:bdr w:val="nil"/>
                <w:lang w:val="en-US"/>
              </w:rPr>
              <w:t xml:space="preserve">, reducing water consumption) including studies drawn from Australia, and </w:t>
            </w:r>
            <w:r w:rsidRPr="008137E2">
              <w:rPr>
                <w:rFonts w:ascii="Calibri" w:eastAsia="Calibri" w:hAnsi="Calibri" w:cs="Calibri"/>
                <w:b/>
                <w:color w:val="000000"/>
                <w:u w:color="000000"/>
                <w:bdr w:val="nil"/>
                <w:lang w:val="en-US"/>
              </w:rPr>
              <w:t>one</w:t>
            </w:r>
            <w:r w:rsidRPr="008137E2">
              <w:rPr>
                <w:rFonts w:ascii="Calibri" w:eastAsia="Calibri" w:hAnsi="Calibri" w:cs="Calibri"/>
                <w:color w:val="000000"/>
                <w:u w:color="000000"/>
                <w:bdr w:val="nil"/>
                <w:lang w:val="en-US"/>
              </w:rPr>
              <w:t xml:space="preserve"> from West Asia or North Africa (ACHGK040)</w:t>
            </w:r>
          </w:p>
          <w:p w14:paraId="7152877D" w14:textId="77777777" w:rsidR="008137E2" w:rsidRPr="008137E2" w:rsidRDefault="008137E2" w:rsidP="008137E2">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rPr>
              <w:t>N, CCT, IU</w:t>
            </w:r>
          </w:p>
          <w:p w14:paraId="0624A799" w14:textId="77777777" w:rsidR="008137E2" w:rsidRPr="008137E2" w:rsidRDefault="008137E2" w:rsidP="008137E2">
            <w:pPr>
              <w:rPr>
                <w:rFonts w:cstheme="minorHAnsi"/>
              </w:rPr>
            </w:pPr>
          </w:p>
          <w:p w14:paraId="473E3C53" w14:textId="77777777" w:rsidR="008137E2" w:rsidRPr="008137E2" w:rsidRDefault="008137E2" w:rsidP="008137E2">
            <w:pPr>
              <w:autoSpaceDE w:val="0"/>
              <w:autoSpaceDN w:val="0"/>
              <w:adjustRightInd w:val="0"/>
              <w:rPr>
                <w:rFonts w:cstheme="minorHAnsi"/>
                <w:b/>
              </w:rPr>
            </w:pPr>
            <w:r w:rsidRPr="008137E2">
              <w:rPr>
                <w:rFonts w:cstheme="minorHAnsi"/>
                <w:b/>
              </w:rPr>
              <w:t>Place and liveability</w:t>
            </w:r>
          </w:p>
          <w:p w14:paraId="399D0848"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The factors that influence the decisions</w:t>
            </w:r>
          </w:p>
          <w:p w14:paraId="58537A9C" w14:textId="77777777" w:rsidR="008137E2" w:rsidRPr="008137E2" w:rsidRDefault="008137E2" w:rsidP="008137E2">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people make about where to live and their perceptions of the </w:t>
            </w:r>
            <w:r w:rsidRPr="008137E2">
              <w:rPr>
                <w:rFonts w:ascii="Calibri" w:eastAsia="Calibri" w:hAnsi="Calibri" w:cs="Calibri"/>
                <w:color w:val="000000"/>
                <w:u w:val="single" w:color="000000"/>
                <w:bdr w:val="nil"/>
                <w:lang w:val="en-US"/>
              </w:rPr>
              <w:t>liveability</w:t>
            </w:r>
            <w:r w:rsidRPr="008137E2">
              <w:rPr>
                <w:rFonts w:ascii="Calibri" w:eastAsia="Calibri" w:hAnsi="Calibri" w:cs="Calibri"/>
                <w:color w:val="000000"/>
                <w:u w:color="000000"/>
                <w:bdr w:val="nil"/>
                <w:lang w:val="en-US"/>
              </w:rPr>
              <w:t xml:space="preserve"> of </w:t>
            </w:r>
            <w:r w:rsidRPr="008137E2">
              <w:rPr>
                <w:rFonts w:ascii="Calibri" w:eastAsia="Calibri" w:hAnsi="Calibri" w:cs="Calibri"/>
                <w:color w:val="000000"/>
                <w:u w:val="single" w:color="000000"/>
                <w:bdr w:val="nil"/>
                <w:lang w:val="en-US"/>
              </w:rPr>
              <w:t>places</w:t>
            </w:r>
            <w:r w:rsidRPr="008137E2">
              <w:rPr>
                <w:rFonts w:ascii="Calibri" w:eastAsia="Calibri" w:hAnsi="Calibri" w:cs="Calibri"/>
                <w:color w:val="000000"/>
                <w:u w:color="000000"/>
                <w:bdr w:val="nil"/>
                <w:lang w:val="en-US"/>
              </w:rPr>
              <w:t xml:space="preserve"> (ACHGK043)</w:t>
            </w:r>
          </w:p>
          <w:p w14:paraId="1593A551"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N, CCT</w:t>
            </w:r>
          </w:p>
          <w:p w14:paraId="5C39C474" w14:textId="77777777" w:rsidR="008137E2" w:rsidRPr="008137E2" w:rsidRDefault="008137E2" w:rsidP="008137E2">
            <w:pPr>
              <w:ind w:left="396"/>
              <w:rPr>
                <w:rFonts w:ascii="Calibri" w:eastAsia="Calibri" w:hAnsi="Calibri" w:cs="Calibri"/>
                <w:color w:val="000000"/>
                <w:u w:color="000000"/>
                <w:bdr w:val="nil"/>
                <w:lang w:val="en-US"/>
              </w:rPr>
            </w:pPr>
          </w:p>
          <w:p w14:paraId="2F32808A"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influence of accessibility to services and facilities on the </w:t>
            </w:r>
            <w:r w:rsidRPr="008137E2">
              <w:rPr>
                <w:rFonts w:ascii="Calibri" w:eastAsia="Calibri" w:hAnsi="Calibri" w:cs="Calibri"/>
                <w:color w:val="000000"/>
                <w:u w:val="single" w:color="000000"/>
                <w:bdr w:val="nil"/>
                <w:lang w:val="en-US"/>
              </w:rPr>
              <w:t>liveability</w:t>
            </w:r>
            <w:r w:rsidRPr="008137E2">
              <w:rPr>
                <w:rFonts w:ascii="Calibri" w:eastAsia="Calibri" w:hAnsi="Calibri" w:cs="Calibri"/>
                <w:color w:val="000000"/>
                <w:u w:color="000000"/>
                <w:bdr w:val="nil"/>
                <w:lang w:val="en-US"/>
              </w:rPr>
              <w:t xml:space="preserve"> of </w:t>
            </w:r>
            <w:r w:rsidRPr="008137E2">
              <w:rPr>
                <w:rFonts w:ascii="Calibri" w:eastAsia="Calibri" w:hAnsi="Calibri" w:cs="Calibri"/>
                <w:color w:val="000000"/>
                <w:u w:val="single" w:color="000000"/>
                <w:bdr w:val="nil"/>
                <w:lang w:val="en-US"/>
              </w:rPr>
              <w:t>places</w:t>
            </w:r>
            <w:r w:rsidRPr="008137E2">
              <w:rPr>
                <w:rFonts w:ascii="Calibri" w:eastAsia="Calibri" w:hAnsi="Calibri" w:cs="Calibri"/>
                <w:color w:val="000000"/>
                <w:u w:color="000000"/>
                <w:bdr w:val="nil"/>
                <w:lang w:val="en-US"/>
              </w:rPr>
              <w:t xml:space="preserve"> (ACHGK044)</w:t>
            </w:r>
          </w:p>
          <w:p w14:paraId="3F7A0546"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N, CCT</w:t>
            </w:r>
          </w:p>
          <w:p w14:paraId="472931C9" w14:textId="77777777" w:rsidR="008137E2" w:rsidRPr="008137E2" w:rsidRDefault="008137E2" w:rsidP="008137E2">
            <w:pPr>
              <w:ind w:left="396"/>
              <w:rPr>
                <w:rFonts w:ascii="Calibri" w:eastAsia="Calibri" w:hAnsi="Calibri" w:cs="Calibri"/>
                <w:color w:val="000000"/>
                <w:u w:color="000000"/>
                <w:bdr w:val="nil"/>
                <w:lang w:val="en-US"/>
              </w:rPr>
            </w:pPr>
          </w:p>
          <w:p w14:paraId="1267C051"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influence of </w:t>
            </w:r>
            <w:r w:rsidRPr="008137E2">
              <w:rPr>
                <w:rFonts w:ascii="Calibri" w:eastAsia="Calibri" w:hAnsi="Calibri" w:cs="Calibri"/>
                <w:color w:val="000000"/>
                <w:u w:val="single" w:color="000000"/>
                <w:bdr w:val="nil"/>
                <w:lang w:val="en-US"/>
              </w:rPr>
              <w:t>environmental quality</w:t>
            </w:r>
            <w:r w:rsidRPr="008137E2">
              <w:rPr>
                <w:rFonts w:ascii="Calibri" w:eastAsia="Calibri" w:hAnsi="Calibri" w:cs="Calibri"/>
                <w:color w:val="000000"/>
                <w:u w:color="000000"/>
                <w:bdr w:val="nil"/>
                <w:lang w:val="en-US"/>
              </w:rPr>
              <w:t xml:space="preserve"> on the </w:t>
            </w:r>
            <w:r w:rsidRPr="008137E2">
              <w:rPr>
                <w:rFonts w:ascii="Calibri" w:eastAsia="Calibri" w:hAnsi="Calibri" w:cs="Calibri"/>
                <w:color w:val="000000"/>
                <w:u w:val="single" w:color="000000"/>
                <w:bdr w:val="nil"/>
                <w:lang w:val="en-US"/>
              </w:rPr>
              <w:t>liveability</w:t>
            </w:r>
            <w:r w:rsidRPr="008137E2">
              <w:rPr>
                <w:rFonts w:ascii="Calibri" w:eastAsia="Calibri" w:hAnsi="Calibri" w:cs="Calibri"/>
                <w:color w:val="000000"/>
                <w:u w:color="000000"/>
                <w:bdr w:val="nil"/>
                <w:lang w:val="en-US"/>
              </w:rPr>
              <w:t xml:space="preserve"> of </w:t>
            </w:r>
            <w:r w:rsidRPr="008137E2">
              <w:rPr>
                <w:rFonts w:ascii="Calibri" w:eastAsia="Calibri" w:hAnsi="Calibri" w:cs="Calibri"/>
                <w:color w:val="000000"/>
                <w:u w:val="single" w:color="000000"/>
                <w:bdr w:val="nil"/>
                <w:lang w:val="en-US"/>
              </w:rPr>
              <w:t>places</w:t>
            </w:r>
            <w:r w:rsidRPr="008137E2">
              <w:rPr>
                <w:rFonts w:ascii="Calibri" w:eastAsia="Calibri" w:hAnsi="Calibri" w:cs="Calibri"/>
                <w:color w:val="000000"/>
                <w:u w:color="000000"/>
                <w:bdr w:val="nil"/>
                <w:lang w:val="en-US"/>
              </w:rPr>
              <w:t xml:space="preserve"> (ACHGK045)</w:t>
            </w:r>
          </w:p>
          <w:p w14:paraId="3149A42A"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N, CCT</w:t>
            </w:r>
          </w:p>
          <w:p w14:paraId="712BB6B2" w14:textId="77777777" w:rsidR="008137E2" w:rsidRPr="008137E2" w:rsidRDefault="008137E2" w:rsidP="008137E2">
            <w:pPr>
              <w:ind w:left="396"/>
              <w:rPr>
                <w:rFonts w:ascii="Calibri" w:eastAsia="Calibri" w:hAnsi="Calibri" w:cs="Calibri"/>
                <w:color w:val="000000"/>
                <w:u w:color="000000"/>
                <w:bdr w:val="nil"/>
                <w:lang w:val="en-US"/>
              </w:rPr>
            </w:pPr>
          </w:p>
          <w:p w14:paraId="427DEE29" w14:textId="77777777" w:rsidR="00E70306"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strategies used to enhance the </w:t>
            </w:r>
            <w:r w:rsidRPr="008137E2">
              <w:rPr>
                <w:rFonts w:ascii="Calibri" w:eastAsia="Calibri" w:hAnsi="Calibri" w:cs="Calibri"/>
                <w:color w:val="000000"/>
                <w:u w:val="single" w:color="000000"/>
                <w:bdr w:val="nil"/>
                <w:lang w:val="en-US"/>
              </w:rPr>
              <w:t>liveability</w:t>
            </w:r>
            <w:r w:rsidRPr="008137E2">
              <w:rPr>
                <w:rFonts w:ascii="Calibri" w:eastAsia="Calibri" w:hAnsi="Calibri" w:cs="Calibri"/>
                <w:color w:val="000000"/>
                <w:u w:color="000000"/>
                <w:bdr w:val="nil"/>
                <w:lang w:val="en-US"/>
              </w:rPr>
              <w:t xml:space="preserve"> of </w:t>
            </w:r>
            <w:r w:rsidRPr="008137E2">
              <w:rPr>
                <w:rFonts w:ascii="Calibri" w:eastAsia="Calibri" w:hAnsi="Calibri" w:cs="Calibri"/>
                <w:color w:val="000000"/>
                <w:u w:val="single" w:color="000000"/>
                <w:bdr w:val="nil"/>
                <w:lang w:val="en-US"/>
              </w:rPr>
              <w:t>places</w:t>
            </w:r>
            <w:r w:rsidRPr="008137E2">
              <w:rPr>
                <w:rFonts w:ascii="Calibri" w:eastAsia="Calibri" w:hAnsi="Calibri" w:cs="Calibri"/>
                <w:color w:val="000000"/>
                <w:u w:color="000000"/>
                <w:bdr w:val="nil"/>
                <w:lang w:val="en-US"/>
              </w:rPr>
              <w:t xml:space="preserve">, especially for young people, including examples from Australia and Europe (ACHGK047) </w:t>
            </w:r>
          </w:p>
          <w:p w14:paraId="350CC9E5" w14:textId="742684C4" w:rsidR="008137E2" w:rsidRPr="008137E2" w:rsidRDefault="008137E2" w:rsidP="00E70306">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rPr>
              <w:t>N, CCT, PSC, IU</w:t>
            </w:r>
          </w:p>
          <w:p w14:paraId="46AA1A27" w14:textId="77777777" w:rsidR="008137E2" w:rsidRPr="008137E2" w:rsidRDefault="008137E2" w:rsidP="008137E2">
            <w:pPr>
              <w:pBdr>
                <w:top w:val="nil"/>
                <w:left w:val="nil"/>
                <w:bottom w:val="nil"/>
                <w:right w:val="nil"/>
                <w:between w:val="nil"/>
                <w:bar w:val="nil"/>
              </w:pBdr>
              <w:rPr>
                <w:rFonts w:eastAsia="Arial" w:cstheme="minorHAnsi"/>
              </w:rPr>
            </w:pPr>
          </w:p>
          <w:p w14:paraId="06BA1A58" w14:textId="77777777" w:rsidR="008137E2" w:rsidRPr="008137E2" w:rsidRDefault="008137E2" w:rsidP="008137E2">
            <w:pPr>
              <w:rPr>
                <w:rFonts w:cstheme="minorHAnsi"/>
                <w:b/>
                <w:sz w:val="24"/>
                <w:szCs w:val="24"/>
              </w:rPr>
            </w:pPr>
            <w:r w:rsidRPr="008137E2">
              <w:rPr>
                <w:rFonts w:cstheme="minorHAnsi"/>
                <w:b/>
                <w:sz w:val="24"/>
                <w:szCs w:val="24"/>
              </w:rPr>
              <w:t>History</w:t>
            </w:r>
          </w:p>
          <w:p w14:paraId="2C916315" w14:textId="77777777" w:rsidR="008137E2" w:rsidRPr="008137E2" w:rsidRDefault="008137E2" w:rsidP="008137E2">
            <w:pPr>
              <w:autoSpaceDE w:val="0"/>
              <w:autoSpaceDN w:val="0"/>
              <w:adjustRightInd w:val="0"/>
              <w:rPr>
                <w:rFonts w:cstheme="minorHAnsi"/>
                <w:b/>
              </w:rPr>
            </w:pPr>
            <w:r w:rsidRPr="008137E2">
              <w:rPr>
                <w:rFonts w:cstheme="minorHAnsi"/>
                <w:b/>
              </w:rPr>
              <w:t>The ancient world (Egypt, Greece, Rome, India, China)</w:t>
            </w:r>
          </w:p>
          <w:p w14:paraId="6092F08C" w14:textId="77777777" w:rsidR="008137E2" w:rsidRPr="008137E2" w:rsidRDefault="008137E2" w:rsidP="008137E2">
            <w:pPr>
              <w:rPr>
                <w:rFonts w:cstheme="minorHAnsi"/>
              </w:rPr>
            </w:pPr>
            <w:r w:rsidRPr="008137E2">
              <w:rPr>
                <w:rFonts w:cstheme="minorHAnsi"/>
              </w:rPr>
              <w:t>Overview:</w:t>
            </w:r>
          </w:p>
          <w:p w14:paraId="0023157D" w14:textId="77777777" w:rsidR="008137E2" w:rsidRPr="008137E2" w:rsidRDefault="008137E2" w:rsidP="008137E2">
            <w:pPr>
              <w:numPr>
                <w:ilvl w:val="0"/>
                <w:numId w:val="209"/>
              </w:numPr>
              <w:ind w:left="396" w:hanging="396"/>
              <w:rPr>
                <w:rFonts w:ascii="Calibri" w:eastAsia="Calibri" w:hAnsi="Calibri" w:cstheme="minorHAnsi"/>
                <w:color w:val="000000"/>
                <w:u w:color="000000"/>
                <w:bdr w:val="nil"/>
                <w:lang w:val="en-US"/>
              </w:rPr>
            </w:pPr>
            <w:r w:rsidRPr="008137E2">
              <w:rPr>
                <w:rFonts w:ascii="Calibri" w:eastAsia="Calibri" w:hAnsi="Calibri" w:cstheme="minorHAnsi"/>
                <w:color w:val="000000"/>
                <w:u w:color="000000"/>
                <w:bdr w:val="nil"/>
                <w:lang w:val="en-US"/>
              </w:rPr>
              <w:t xml:space="preserve">The location of the </w:t>
            </w:r>
            <w:r w:rsidRPr="008137E2">
              <w:rPr>
                <w:rFonts w:ascii="Calibri" w:eastAsia="Calibri" w:hAnsi="Calibri" w:cs="Calibri"/>
                <w:color w:val="000000"/>
                <w:u w:val="single" w:color="000000"/>
                <w:bdr w:val="nil"/>
                <w:lang w:val="en-US"/>
              </w:rPr>
              <w:t>ancient</w:t>
            </w:r>
            <w:r w:rsidRPr="008137E2">
              <w:rPr>
                <w:rFonts w:ascii="Calibri" w:eastAsia="Calibri" w:hAnsi="Calibri" w:cstheme="minorHAnsi"/>
                <w:color w:val="000000"/>
                <w:u w:color="000000"/>
                <w:bdr w:val="nil"/>
                <w:lang w:val="en-US"/>
              </w:rPr>
              <w:t xml:space="preserve"> civilisations</w:t>
            </w:r>
          </w:p>
          <w:p w14:paraId="5CFBFBBB" w14:textId="77777777" w:rsidR="008137E2" w:rsidRPr="008137E2" w:rsidRDefault="008137E2" w:rsidP="008137E2">
            <w:pPr>
              <w:numPr>
                <w:ilvl w:val="0"/>
                <w:numId w:val="209"/>
              </w:numPr>
              <w:ind w:left="396" w:hanging="396"/>
              <w:rPr>
                <w:rFonts w:ascii="Calibri" w:eastAsia="Calibri" w:hAnsi="Calibri" w:cstheme="minorHAnsi"/>
                <w:color w:val="000000"/>
                <w:u w:color="000000"/>
                <w:bdr w:val="nil"/>
                <w:lang w:val="en-US"/>
              </w:rPr>
            </w:pPr>
            <w:r w:rsidRPr="008137E2">
              <w:rPr>
                <w:rFonts w:ascii="Calibri" w:eastAsia="Calibri" w:hAnsi="Calibri" w:cstheme="minorHAnsi"/>
                <w:color w:val="000000"/>
                <w:u w:color="000000"/>
                <w:bdr w:val="nil"/>
                <w:lang w:val="en-US"/>
              </w:rPr>
              <w:t xml:space="preserve">The timeframe of the </w:t>
            </w:r>
            <w:r w:rsidRPr="008137E2">
              <w:rPr>
                <w:rFonts w:ascii="Calibri" w:eastAsia="Calibri" w:hAnsi="Calibri" w:cs="Calibri"/>
                <w:color w:val="000000"/>
                <w:u w:val="single" w:color="000000"/>
                <w:bdr w:val="nil"/>
                <w:lang w:val="en-US"/>
              </w:rPr>
              <w:t>ancient</w:t>
            </w:r>
            <w:r w:rsidRPr="008137E2">
              <w:rPr>
                <w:rFonts w:ascii="Calibri" w:eastAsia="Calibri" w:hAnsi="Calibri" w:cstheme="minorHAnsi"/>
                <w:color w:val="000000"/>
                <w:u w:color="000000"/>
                <w:bdr w:val="nil"/>
                <w:lang w:val="en-US"/>
              </w:rPr>
              <w:t xml:space="preserve"> civilisations</w:t>
            </w:r>
          </w:p>
          <w:p w14:paraId="49F50BED" w14:textId="77777777" w:rsidR="008137E2" w:rsidRDefault="008137E2" w:rsidP="008137E2">
            <w:pPr>
              <w:ind w:left="1"/>
              <w:rPr>
                <w:rFonts w:cstheme="minorHAnsi"/>
              </w:rPr>
            </w:pPr>
          </w:p>
          <w:p w14:paraId="58D766E7" w14:textId="77777777" w:rsidR="008137E2" w:rsidRPr="008137E2" w:rsidRDefault="008137E2" w:rsidP="008137E2">
            <w:pPr>
              <w:autoSpaceDE w:val="0"/>
              <w:autoSpaceDN w:val="0"/>
              <w:adjustRightInd w:val="0"/>
              <w:rPr>
                <w:rFonts w:cstheme="minorHAnsi"/>
                <w:b/>
              </w:rPr>
            </w:pPr>
            <w:r w:rsidRPr="008137E2">
              <w:rPr>
                <w:rFonts w:cstheme="minorHAnsi"/>
                <w:b/>
              </w:rPr>
              <w:lastRenderedPageBreak/>
              <w:t>Depth study 1: Investigating the ancient past</w:t>
            </w:r>
          </w:p>
          <w:p w14:paraId="5A9383A8"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How historians and archaeologists investigate history, including excavation and archival research (ACDSEH001)</w:t>
            </w:r>
          </w:p>
          <w:p w14:paraId="682EB8C4"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w:t>
            </w:r>
          </w:p>
          <w:p w14:paraId="63733741" w14:textId="77777777" w:rsidR="008137E2" w:rsidRPr="008137E2" w:rsidRDefault="008137E2" w:rsidP="008137E2">
            <w:pPr>
              <w:ind w:left="396"/>
              <w:rPr>
                <w:rFonts w:ascii="Calibri" w:eastAsia="Calibri" w:hAnsi="Calibri" w:cs="Calibri"/>
                <w:color w:val="000000"/>
                <w:u w:color="000000"/>
                <w:bdr w:val="nil"/>
                <w:lang w:val="en-US"/>
              </w:rPr>
            </w:pPr>
          </w:p>
          <w:p w14:paraId="561BA2B6"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range of </w:t>
            </w:r>
            <w:r w:rsidRPr="008137E2">
              <w:rPr>
                <w:rFonts w:ascii="Calibri" w:eastAsia="Calibri" w:hAnsi="Calibri" w:cs="Calibri"/>
                <w:color w:val="000000"/>
                <w:u w:val="single" w:color="000000"/>
                <w:bdr w:val="nil"/>
                <w:lang w:val="en-US"/>
              </w:rPr>
              <w:t>sources</w:t>
            </w:r>
            <w:r w:rsidRPr="008137E2">
              <w:rPr>
                <w:rFonts w:ascii="Calibri" w:eastAsia="Calibri" w:hAnsi="Calibri" w:cs="Calibri"/>
                <w:color w:val="000000"/>
                <w:u w:color="000000"/>
                <w:bdr w:val="nil"/>
                <w:lang w:val="en-US"/>
              </w:rPr>
              <w:t xml:space="preserve"> that can be used in an historical investigation, including archaeological and written </w:t>
            </w:r>
            <w:r w:rsidRPr="008137E2">
              <w:rPr>
                <w:rFonts w:ascii="Calibri" w:eastAsia="Calibri" w:hAnsi="Calibri" w:cs="Calibri"/>
                <w:color w:val="000000"/>
                <w:u w:val="single" w:color="000000"/>
                <w:bdr w:val="nil"/>
                <w:lang w:val="en-US"/>
              </w:rPr>
              <w:t>sources</w:t>
            </w:r>
            <w:r w:rsidRPr="008137E2">
              <w:rPr>
                <w:rFonts w:ascii="Calibri" w:eastAsia="Calibri" w:hAnsi="Calibri" w:cs="Calibri"/>
                <w:color w:val="000000"/>
                <w:u w:color="000000"/>
                <w:bdr w:val="nil"/>
                <w:lang w:val="en-US"/>
              </w:rPr>
              <w:t xml:space="preserve"> (ACDSEH029)</w:t>
            </w:r>
            <w:r w:rsidRPr="008137E2">
              <w:rPr>
                <w:rFonts w:eastAsia="Times New Roman" w:cstheme="minorHAnsi"/>
                <w:u w:color="000000"/>
              </w:rPr>
              <w:t xml:space="preserve"> </w:t>
            </w:r>
          </w:p>
          <w:p w14:paraId="7D3E01BF"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w:t>
            </w:r>
          </w:p>
          <w:p w14:paraId="4ED5F03A" w14:textId="77777777" w:rsidR="008137E2" w:rsidRPr="008137E2" w:rsidRDefault="008137E2" w:rsidP="008137E2">
            <w:pPr>
              <w:ind w:left="396"/>
              <w:rPr>
                <w:rFonts w:ascii="Calibri" w:eastAsia="Calibri" w:hAnsi="Calibri" w:cs="Calibri"/>
                <w:color w:val="000000"/>
                <w:u w:color="000000"/>
                <w:bdr w:val="nil"/>
                <w:lang w:val="en-US"/>
              </w:rPr>
            </w:pPr>
          </w:p>
          <w:p w14:paraId="006DB405"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The importance of conserving the remains of the ancient past, including the heritage of Aboriginal and Torres Strait Islander Peoples (ACDSEH148)</w:t>
            </w:r>
          </w:p>
          <w:p w14:paraId="0B9FDA38" w14:textId="77777777" w:rsidR="008137E2" w:rsidRPr="008137E2" w:rsidRDefault="008137E2" w:rsidP="008137E2">
            <w:pPr>
              <w:ind w:left="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rPr>
              <w:t>L, IU</w:t>
            </w:r>
          </w:p>
          <w:p w14:paraId="0E8344E1" w14:textId="77777777" w:rsidR="008137E2" w:rsidRPr="008137E2" w:rsidRDefault="008137E2" w:rsidP="008137E2">
            <w:pPr>
              <w:rPr>
                <w:rFonts w:cstheme="minorHAnsi"/>
                <w:b/>
                <w:sz w:val="24"/>
                <w:szCs w:val="24"/>
              </w:rPr>
            </w:pPr>
          </w:p>
          <w:p w14:paraId="5CF622FF" w14:textId="77777777" w:rsidR="008137E2" w:rsidRPr="008137E2" w:rsidRDefault="008137E2" w:rsidP="008137E2">
            <w:pPr>
              <w:rPr>
                <w:rFonts w:cstheme="minorHAnsi"/>
                <w:b/>
              </w:rPr>
            </w:pPr>
            <w:r w:rsidRPr="008137E2">
              <w:rPr>
                <w:rFonts w:cstheme="minorHAnsi"/>
                <w:b/>
              </w:rPr>
              <w:t>Depth study 2: Investigating one ancient society (Egypt, Greece, Rome, India, China)</w:t>
            </w:r>
          </w:p>
          <w:p w14:paraId="69A97C1E"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physical </w:t>
            </w:r>
            <w:r w:rsidRPr="008137E2">
              <w:rPr>
                <w:rFonts w:ascii="Calibri" w:eastAsia="Calibri" w:hAnsi="Calibri" w:cs="Calibri"/>
                <w:color w:val="000000"/>
                <w:u w:val="single" w:color="000000"/>
                <w:bdr w:val="nil"/>
                <w:lang w:val="en-US"/>
              </w:rPr>
              <w:t>features</w:t>
            </w:r>
            <w:r w:rsidRPr="008137E2">
              <w:rPr>
                <w:rFonts w:ascii="Calibri" w:eastAsia="Calibri" w:hAnsi="Calibri" w:cs="Calibri"/>
                <w:color w:val="000000"/>
                <w:u w:color="000000"/>
                <w:bdr w:val="nil"/>
                <w:lang w:val="en-US"/>
              </w:rPr>
              <w:t xml:space="preserve"> and how they influenced the civilisation that developed there (ACDSEH002; ACDSEH003; ACDSEH004; ACDSEH005; ACDSEH006)</w:t>
            </w:r>
          </w:p>
          <w:p w14:paraId="260B8D93"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w:t>
            </w:r>
          </w:p>
          <w:p w14:paraId="244311DA" w14:textId="77777777" w:rsidR="008137E2" w:rsidRPr="008137E2" w:rsidRDefault="008137E2" w:rsidP="008137E2">
            <w:pPr>
              <w:ind w:left="396"/>
              <w:rPr>
                <w:rFonts w:ascii="Calibri" w:eastAsia="Calibri" w:hAnsi="Calibri" w:cs="Calibri"/>
                <w:color w:val="000000"/>
                <w:u w:color="000000"/>
                <w:bdr w:val="nil"/>
                <w:lang w:val="en-US"/>
              </w:rPr>
            </w:pPr>
          </w:p>
          <w:p w14:paraId="645799CC" w14:textId="667EBC43" w:rsidR="008137E2" w:rsidRPr="00E70306" w:rsidRDefault="008137E2" w:rsidP="00E70306">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Roles of key groups in the </w:t>
            </w:r>
            <w:r w:rsidRPr="008137E2">
              <w:rPr>
                <w:rFonts w:ascii="Calibri" w:eastAsia="Calibri" w:hAnsi="Calibri" w:cs="Calibri"/>
                <w:color w:val="000000"/>
                <w:u w:val="single" w:color="000000"/>
                <w:bdr w:val="nil"/>
                <w:lang w:val="en-US"/>
              </w:rPr>
              <w:t>ancient</w:t>
            </w:r>
            <w:r w:rsidRPr="008137E2">
              <w:rPr>
                <w:rFonts w:ascii="Calibri" w:eastAsia="Calibri" w:hAnsi="Calibri" w:cs="Calibri"/>
                <w:color w:val="000000"/>
                <w:u w:color="000000"/>
                <w:bdr w:val="nil"/>
                <w:lang w:val="en-US"/>
              </w:rPr>
              <w:t xml:space="preserve"> society, and the influence of </w:t>
            </w:r>
            <w:r w:rsidRPr="008137E2">
              <w:rPr>
                <w:rFonts w:ascii="Calibri" w:eastAsia="Calibri" w:hAnsi="Calibri" w:cs="Calibri"/>
                <w:color w:val="000000"/>
                <w:u w:val="single" w:color="000000"/>
                <w:bdr w:val="nil"/>
                <w:lang w:val="en-US"/>
              </w:rPr>
              <w:t>law</w:t>
            </w:r>
            <w:r w:rsidRPr="008137E2">
              <w:rPr>
                <w:rFonts w:ascii="Calibri" w:eastAsia="Calibri" w:hAnsi="Calibri" w:cs="Calibri"/>
                <w:color w:val="000000"/>
                <w:u w:color="000000"/>
                <w:bdr w:val="nil"/>
                <w:lang w:val="en-US"/>
              </w:rPr>
              <w:t xml:space="preserve"> and religion (ACDSEH032; ACDSEH035; ACDSEH038; ACDSEH041;</w:t>
            </w:r>
            <w:r w:rsidR="00E70306">
              <w:rPr>
                <w:rFonts w:ascii="Calibri" w:eastAsia="Calibri" w:hAnsi="Calibri" w:cs="Calibri"/>
                <w:color w:val="000000"/>
                <w:u w:color="000000"/>
                <w:bdr w:val="nil"/>
                <w:lang w:val="en-US"/>
              </w:rPr>
              <w:t xml:space="preserve"> </w:t>
            </w:r>
            <w:r w:rsidRPr="00E70306">
              <w:rPr>
                <w:rFonts w:ascii="Calibri" w:eastAsia="Calibri" w:hAnsi="Calibri" w:cs="Calibri"/>
                <w:color w:val="000000"/>
                <w:u w:color="000000"/>
                <w:bdr w:val="nil"/>
                <w:lang w:val="en-US"/>
              </w:rPr>
              <w:t>ACDSEH042)</w:t>
            </w:r>
          </w:p>
          <w:p w14:paraId="0FB4181B"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 PSC, EU</w:t>
            </w:r>
          </w:p>
          <w:p w14:paraId="0B0D73FE" w14:textId="77777777" w:rsidR="008137E2" w:rsidRPr="008137E2" w:rsidRDefault="008137E2" w:rsidP="008137E2">
            <w:pPr>
              <w:ind w:left="396"/>
              <w:rPr>
                <w:rFonts w:ascii="Calibri" w:eastAsia="Calibri" w:hAnsi="Calibri" w:cs="Calibri"/>
                <w:color w:val="000000"/>
                <w:u w:color="000000"/>
                <w:bdr w:val="nil"/>
                <w:lang w:val="en-US"/>
              </w:rPr>
            </w:pPr>
          </w:p>
          <w:p w14:paraId="1E2782E2" w14:textId="77777777" w:rsidR="008137E2" w:rsidRPr="008137E2" w:rsidRDefault="008137E2" w:rsidP="008137E2">
            <w:pPr>
              <w:numPr>
                <w:ilvl w:val="0"/>
                <w:numId w:val="209"/>
              </w:numPr>
              <w:ind w:left="396" w:hanging="396"/>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 xml:space="preserve">The significant beliefs, values and practices of the </w:t>
            </w:r>
            <w:r w:rsidRPr="008137E2">
              <w:rPr>
                <w:rFonts w:ascii="Calibri" w:eastAsia="Calibri" w:hAnsi="Calibri" w:cs="Calibri"/>
                <w:color w:val="000000"/>
                <w:u w:val="single" w:color="000000"/>
                <w:bdr w:val="nil"/>
                <w:lang w:val="en-US"/>
              </w:rPr>
              <w:t>ancient</w:t>
            </w:r>
            <w:r w:rsidRPr="008137E2">
              <w:rPr>
                <w:rFonts w:ascii="Calibri" w:eastAsia="Calibri" w:hAnsi="Calibri" w:cs="Calibri"/>
                <w:color w:val="000000"/>
                <w:u w:color="000000"/>
                <w:bdr w:val="nil"/>
                <w:lang w:val="en-US"/>
              </w:rPr>
              <w:t xml:space="preserve"> society, with a particular emphasis on </w:t>
            </w:r>
            <w:r w:rsidRPr="008137E2">
              <w:rPr>
                <w:rFonts w:ascii="Calibri" w:eastAsia="Calibri" w:hAnsi="Calibri" w:cs="Calibri"/>
                <w:b/>
                <w:color w:val="000000"/>
                <w:u w:color="000000"/>
                <w:bdr w:val="nil"/>
                <w:lang w:val="en-US"/>
              </w:rPr>
              <w:t>one</w:t>
            </w:r>
            <w:r w:rsidRPr="008137E2">
              <w:rPr>
                <w:rFonts w:ascii="Calibri" w:eastAsia="Calibri" w:hAnsi="Calibri" w:cs="Calibri"/>
                <w:color w:val="000000"/>
                <w:u w:color="000000"/>
                <w:bdr w:val="nil"/>
                <w:lang w:val="en-US"/>
              </w:rPr>
              <w:t xml:space="preserve"> of the following areas: everyday life, warfare, or death and funerary customs (ACDSEH033; ACDSEH036; ACDSEH039; ACDSEH042; ACDSEH045)</w:t>
            </w:r>
          </w:p>
          <w:p w14:paraId="6CD4E700" w14:textId="77777777" w:rsidR="008137E2" w:rsidRPr="008137E2" w:rsidRDefault="008137E2" w:rsidP="008137E2">
            <w:pPr>
              <w:ind w:left="396"/>
              <w:rPr>
                <w:rFonts w:ascii="Calibri" w:eastAsia="Calibri" w:hAnsi="Calibri" w:cs="Calibri"/>
                <w:color w:val="000000"/>
                <w:u w:color="000000"/>
                <w:bdr w:val="nil"/>
              </w:rPr>
            </w:pPr>
            <w:r w:rsidRPr="008137E2">
              <w:rPr>
                <w:rFonts w:ascii="Calibri" w:eastAsia="Calibri" w:hAnsi="Calibri" w:cs="Calibri"/>
                <w:color w:val="000000"/>
                <w:u w:color="000000"/>
                <w:bdr w:val="nil"/>
              </w:rPr>
              <w:t>CCT, EU, IU</w:t>
            </w:r>
          </w:p>
          <w:p w14:paraId="3EAECF1B" w14:textId="77777777" w:rsidR="008137E2" w:rsidRPr="008137E2" w:rsidRDefault="008137E2" w:rsidP="008137E2">
            <w:pPr>
              <w:ind w:left="396"/>
              <w:rPr>
                <w:rFonts w:ascii="Calibri" w:eastAsia="Calibri" w:hAnsi="Calibri" w:cs="Calibri"/>
                <w:color w:val="000000"/>
                <w:u w:color="000000"/>
                <w:bdr w:val="nil"/>
                <w:lang w:val="en-US"/>
              </w:rPr>
            </w:pPr>
          </w:p>
          <w:p w14:paraId="534C0C0F" w14:textId="77777777" w:rsidR="008137E2" w:rsidRPr="008137E2" w:rsidRDefault="008137E2" w:rsidP="008137E2">
            <w:pPr>
              <w:numPr>
                <w:ilvl w:val="0"/>
                <w:numId w:val="209"/>
              </w:numPr>
              <w:ind w:left="396" w:hanging="396"/>
              <w:rPr>
                <w:rFonts w:ascii="Calibri" w:eastAsia="Calibri" w:hAnsi="Calibri" w:cstheme="minorHAnsi"/>
                <w:color w:val="000000"/>
                <w:u w:color="000000"/>
                <w:bdr w:val="nil"/>
                <w:lang w:val="en-US"/>
              </w:rPr>
            </w:pPr>
            <w:r w:rsidRPr="008137E2">
              <w:rPr>
                <w:rFonts w:ascii="Calibri" w:eastAsia="Calibri" w:hAnsi="Calibri" w:cs="Calibri"/>
                <w:color w:val="000000"/>
                <w:u w:color="000000"/>
                <w:bdr w:val="nil"/>
                <w:lang w:val="en-US"/>
              </w:rPr>
              <w:t xml:space="preserve">The role of a significant individual in the </w:t>
            </w:r>
            <w:r w:rsidRPr="008137E2">
              <w:rPr>
                <w:rFonts w:ascii="Calibri" w:eastAsia="Calibri" w:hAnsi="Calibri" w:cs="Calibri"/>
                <w:color w:val="000000"/>
                <w:u w:val="single" w:color="000000"/>
                <w:bdr w:val="nil"/>
                <w:lang w:val="en-US"/>
              </w:rPr>
              <w:t>ancient</w:t>
            </w:r>
            <w:r w:rsidRPr="008137E2">
              <w:rPr>
                <w:rFonts w:ascii="Calibri" w:eastAsia="Calibri" w:hAnsi="Calibri" w:cs="Calibri"/>
                <w:color w:val="000000"/>
                <w:u w:color="000000"/>
                <w:bdr w:val="nil"/>
                <w:lang w:val="en-US"/>
              </w:rPr>
              <w:t xml:space="preserve"> society’s</w:t>
            </w:r>
            <w:r w:rsidRPr="008137E2">
              <w:rPr>
                <w:rFonts w:ascii="Calibri" w:eastAsia="Calibri" w:hAnsi="Calibri" w:cstheme="minorHAnsi"/>
                <w:color w:val="000000"/>
                <w:u w:color="000000"/>
                <w:bdr w:val="nil"/>
                <w:lang w:val="en-US"/>
              </w:rPr>
              <w:t xml:space="preserve"> history (ACDSEH129; ACDSEH130; ACDSEH131; ACDSEH132; ACDSEH133)</w:t>
            </w:r>
          </w:p>
          <w:p w14:paraId="27777FB5" w14:textId="77777777" w:rsidR="008137E2" w:rsidRPr="008137E2" w:rsidRDefault="008137E2" w:rsidP="008137E2">
            <w:pPr>
              <w:ind w:left="396"/>
              <w:rPr>
                <w:rFonts w:ascii="Calibri" w:eastAsia="Calibri" w:hAnsi="Calibri" w:cstheme="minorHAnsi"/>
                <w:color w:val="000000"/>
                <w:u w:color="000000"/>
                <w:bdr w:val="nil"/>
              </w:rPr>
            </w:pPr>
            <w:r w:rsidRPr="008137E2">
              <w:rPr>
                <w:rFonts w:ascii="Calibri" w:eastAsia="Calibri" w:hAnsi="Calibri" w:cstheme="minorHAnsi"/>
                <w:color w:val="000000"/>
                <w:u w:color="000000"/>
                <w:bdr w:val="nil"/>
              </w:rPr>
              <w:t>CCT</w:t>
            </w:r>
          </w:p>
          <w:p w14:paraId="2E6AF794" w14:textId="77777777" w:rsidR="008137E2" w:rsidRPr="008137E2" w:rsidRDefault="008137E2" w:rsidP="008137E2">
            <w:pPr>
              <w:ind w:left="396"/>
              <w:rPr>
                <w:rFonts w:ascii="Calibri" w:eastAsia="Calibri" w:hAnsi="Calibri" w:cstheme="minorHAnsi"/>
                <w:color w:val="000000"/>
                <w:u w:color="000000"/>
                <w:bdr w:val="nil"/>
                <w:lang w:val="en-US"/>
              </w:rPr>
            </w:pPr>
          </w:p>
        </w:tc>
        <w:tc>
          <w:tcPr>
            <w:tcW w:w="4621" w:type="dxa"/>
          </w:tcPr>
          <w:p w14:paraId="58A8C4C7" w14:textId="77777777" w:rsidR="008137E2" w:rsidRPr="008137E2" w:rsidRDefault="008137E2" w:rsidP="008137E2">
            <w:pPr>
              <w:numPr>
                <w:ilvl w:val="1"/>
                <w:numId w:val="0"/>
              </w:numPr>
              <w:rPr>
                <w:rFonts w:eastAsiaTheme="majorEastAsia" w:cstheme="minorHAnsi"/>
                <w:b/>
                <w:bCs/>
                <w:iCs/>
                <w:color w:val="5F497A" w:themeColor="accent4" w:themeShade="BF"/>
                <w:spacing w:val="15"/>
                <w:sz w:val="26"/>
                <w:szCs w:val="26"/>
              </w:rPr>
            </w:pPr>
            <w:r w:rsidRPr="008137E2">
              <w:rPr>
                <w:rFonts w:eastAsiaTheme="majorEastAsia" w:cstheme="minorHAnsi"/>
                <w:b/>
                <w:bCs/>
                <w:iCs/>
                <w:color w:val="5F497A" w:themeColor="accent4" w:themeShade="BF"/>
                <w:spacing w:val="15"/>
                <w:sz w:val="26"/>
                <w:szCs w:val="26"/>
              </w:rPr>
              <w:lastRenderedPageBreak/>
              <w:t>Humanities and Social Sciences skills</w:t>
            </w:r>
          </w:p>
          <w:p w14:paraId="5D91E23A" w14:textId="77777777" w:rsidR="008137E2" w:rsidRPr="008137E2" w:rsidRDefault="008137E2" w:rsidP="008137E2">
            <w:pPr>
              <w:pBdr>
                <w:top w:val="nil"/>
                <w:left w:val="nil"/>
                <w:bottom w:val="nil"/>
                <w:right w:val="nil"/>
                <w:between w:val="nil"/>
                <w:bar w:val="nil"/>
              </w:pBdr>
              <w:autoSpaceDE w:val="0"/>
              <w:autoSpaceDN w:val="0"/>
              <w:adjustRightInd w:val="0"/>
              <w:rPr>
                <w:rFonts w:cstheme="minorHAnsi"/>
                <w:b/>
              </w:rPr>
            </w:pPr>
            <w:r w:rsidRPr="008137E2">
              <w:rPr>
                <w:rFonts w:cstheme="minorHAnsi"/>
                <w:b/>
              </w:rPr>
              <w:t>Questioning and researching</w:t>
            </w:r>
          </w:p>
          <w:p w14:paraId="40A0C667"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Identify current understandings to consider possible gaps and/or misconceptions, new knowledge needed and challenges to personal </w:t>
            </w:r>
            <w:r w:rsidRPr="008137E2">
              <w:rPr>
                <w:rFonts w:eastAsia="Times New Roman" w:cstheme="minorHAnsi"/>
                <w:u w:val="single"/>
              </w:rPr>
              <w:t>perspectives</w:t>
            </w:r>
          </w:p>
          <w:p w14:paraId="72E83681"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rPr>
            </w:pPr>
            <w:r w:rsidRPr="008137E2">
              <w:rPr>
                <w:rFonts w:ascii="Calibri" w:eastAsia="Calibri" w:hAnsi="Calibri" w:cs="Calibri"/>
                <w:color w:val="000000"/>
                <w:u w:color="000000"/>
                <w:bdr w:val="nil"/>
              </w:rPr>
              <w:t>L, N, CCT</w:t>
            </w:r>
          </w:p>
          <w:p w14:paraId="517FF1F1"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highlight w:val="yellow"/>
                <w:u w:color="000000"/>
                <w:bdr w:val="nil"/>
                <w:lang w:val="en-US"/>
              </w:rPr>
            </w:pPr>
          </w:p>
          <w:p w14:paraId="347186CA" w14:textId="77777777" w:rsidR="008137E2" w:rsidRPr="008137E2" w:rsidRDefault="008137E2" w:rsidP="008137E2">
            <w:pPr>
              <w:numPr>
                <w:ilvl w:val="0"/>
                <w:numId w:val="209"/>
              </w:numPr>
              <w:ind w:left="396" w:hanging="396"/>
              <w:rPr>
                <w:rFonts w:ascii="Calibri" w:eastAsia="Times New Roman" w:hAnsi="Calibri" w:cstheme="minorHAnsi"/>
                <w:color w:val="000000"/>
                <w:u w:color="000000"/>
                <w:bdr w:val="nil"/>
                <w:lang w:val="en-US"/>
              </w:rPr>
            </w:pPr>
            <w:r w:rsidRPr="008137E2">
              <w:rPr>
                <w:rFonts w:ascii="Calibri" w:eastAsia="Times New Roman" w:hAnsi="Calibri" w:cstheme="minorHAnsi"/>
                <w:color w:val="000000"/>
                <w:u w:color="000000"/>
                <w:bdr w:val="nil"/>
                <w:lang w:val="en-US"/>
              </w:rPr>
              <w:t xml:space="preserve">Construct a range of questions, propositions and/or </w:t>
            </w:r>
            <w:r w:rsidRPr="008137E2">
              <w:rPr>
                <w:rFonts w:ascii="Calibri" w:eastAsia="Calibri" w:hAnsi="Calibri" w:cs="Calibri"/>
                <w:color w:val="000000"/>
                <w:u w:val="single" w:color="000000"/>
                <w:bdr w:val="nil"/>
                <w:lang w:val="en-US"/>
              </w:rPr>
              <w:t>hypotheses</w:t>
            </w:r>
          </w:p>
          <w:p w14:paraId="024CBDDE" w14:textId="77777777" w:rsidR="008137E2" w:rsidRPr="008137E2" w:rsidRDefault="008137E2" w:rsidP="008137E2">
            <w:pPr>
              <w:ind w:left="396"/>
              <w:rPr>
                <w:rFonts w:ascii="Calibri" w:eastAsia="Times New Roman" w:hAnsi="Calibri" w:cstheme="minorHAnsi"/>
                <w:color w:val="000000"/>
                <w:u w:color="000000"/>
                <w:bdr w:val="nil"/>
                <w:lang w:val="en-US"/>
              </w:rPr>
            </w:pPr>
            <w:r w:rsidRPr="008137E2">
              <w:rPr>
                <w:rFonts w:ascii="Calibri" w:eastAsia="Times New Roman" w:hAnsi="Calibri" w:cstheme="minorHAnsi"/>
                <w:color w:val="000000"/>
                <w:u w:color="000000"/>
                <w:bdr w:val="nil"/>
                <w:lang w:val="en-US"/>
              </w:rPr>
              <w:t>L, CCT</w:t>
            </w:r>
          </w:p>
          <w:p w14:paraId="551C8FE4" w14:textId="77777777" w:rsidR="008137E2" w:rsidRPr="008137E2" w:rsidRDefault="008137E2" w:rsidP="008137E2">
            <w:pPr>
              <w:ind w:left="396"/>
              <w:rPr>
                <w:rFonts w:ascii="Calibri" w:eastAsia="Times New Roman" w:hAnsi="Calibri" w:cstheme="minorHAnsi"/>
                <w:color w:val="000000"/>
                <w:u w:color="000000"/>
                <w:bdr w:val="nil"/>
                <w:lang w:val="en-US"/>
              </w:rPr>
            </w:pPr>
          </w:p>
          <w:p w14:paraId="43C8F80B"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Use a variety of methods to collect relevant information and/or data from a range of appropriate </w:t>
            </w:r>
            <w:r w:rsidRPr="008137E2">
              <w:rPr>
                <w:rFonts w:eastAsia="Times New Roman" w:cstheme="minorHAnsi"/>
                <w:u w:val="single"/>
              </w:rPr>
              <w:t>sources</w:t>
            </w:r>
            <w:r w:rsidRPr="008137E2">
              <w:rPr>
                <w:rFonts w:eastAsia="Times New Roman" w:cstheme="minorHAnsi"/>
              </w:rPr>
              <w:t xml:space="preserve">, such as print, digital, audio, visual and </w:t>
            </w:r>
            <w:r w:rsidRPr="008137E2">
              <w:rPr>
                <w:rFonts w:eastAsia="Times New Roman" w:cstheme="minorHAnsi"/>
                <w:u w:val="single"/>
              </w:rPr>
              <w:t>fieldwork</w:t>
            </w:r>
          </w:p>
          <w:p w14:paraId="0FE0A327"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ICT, CCT</w:t>
            </w:r>
          </w:p>
          <w:p w14:paraId="37DFCAE3"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1F773764"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Select the best method for recording selected information and/or data (e.g. graphic organisers, such as structured overviews for classifying; mind maps, for identifying relationships and overviews; </w:t>
            </w:r>
            <w:r w:rsidRPr="008137E2">
              <w:rPr>
                <w:rFonts w:eastAsia="Times New Roman" w:cstheme="minorHAnsi"/>
                <w:u w:val="single"/>
              </w:rPr>
              <w:t>fieldwork</w:t>
            </w:r>
            <w:r w:rsidRPr="008137E2">
              <w:rPr>
                <w:rFonts w:eastAsia="Times New Roman" w:cstheme="minorHAnsi"/>
              </w:rPr>
              <w:t>, which may require sketch drawings, a list of observable features and photographs)</w:t>
            </w:r>
          </w:p>
          <w:p w14:paraId="3B94B166"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ICT, CCT</w:t>
            </w:r>
          </w:p>
          <w:p w14:paraId="52666720"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3D8F24FF"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Identify differences in terms of origin and purpose between </w:t>
            </w:r>
            <w:r w:rsidRPr="008137E2">
              <w:rPr>
                <w:rFonts w:eastAsia="Times New Roman" w:cstheme="minorHAnsi"/>
                <w:u w:val="single"/>
              </w:rPr>
              <w:t>primary sources</w:t>
            </w:r>
            <w:r w:rsidRPr="008137E2">
              <w:rPr>
                <w:rFonts w:eastAsia="Times New Roman" w:cstheme="minorHAnsi"/>
              </w:rPr>
              <w:t xml:space="preserve"> (e.g. a cartoon, speech, </w:t>
            </w:r>
            <w:r w:rsidRPr="008137E2">
              <w:rPr>
                <w:rFonts w:eastAsia="Times New Roman" w:cstheme="minorHAnsi"/>
                <w:u w:val="single"/>
              </w:rPr>
              <w:t>artefact</w:t>
            </w:r>
            <w:r w:rsidRPr="008137E2">
              <w:rPr>
                <w:rFonts w:eastAsia="Times New Roman" w:cstheme="minorHAnsi"/>
              </w:rPr>
              <w:t xml:space="preserve">) and </w:t>
            </w:r>
            <w:r w:rsidRPr="008137E2">
              <w:rPr>
                <w:rFonts w:eastAsia="Times New Roman" w:cstheme="minorHAnsi"/>
                <w:u w:val="single"/>
              </w:rPr>
              <w:t>secondary sources</w:t>
            </w:r>
            <w:r w:rsidRPr="008137E2">
              <w:rPr>
                <w:rFonts w:eastAsia="Times New Roman" w:cstheme="minorHAnsi"/>
              </w:rPr>
              <w:t xml:space="preserve"> (e.g. reference books, such as a dictionary or encyclopaedia)</w:t>
            </w:r>
          </w:p>
          <w:p w14:paraId="378B1378" w14:textId="77777777" w:rsidR="008137E2" w:rsidRPr="008137E2" w:rsidRDefault="008137E2" w:rsidP="008137E2">
            <w:pPr>
              <w:ind w:left="396"/>
              <w:rPr>
                <w:rFonts w:ascii="Calibri" w:eastAsia="Times New Roman" w:hAnsi="Calibri" w:cstheme="minorHAnsi"/>
                <w:color w:val="000000"/>
                <w:u w:color="000000"/>
                <w:bdr w:val="nil"/>
                <w:lang w:val="en-US"/>
              </w:rPr>
            </w:pPr>
            <w:r w:rsidRPr="008137E2">
              <w:rPr>
                <w:rFonts w:ascii="Calibri" w:eastAsia="Times New Roman" w:hAnsi="Calibri" w:cstheme="minorHAnsi"/>
                <w:color w:val="000000"/>
                <w:u w:color="000000"/>
                <w:bdr w:val="nil"/>
                <w:lang w:val="en-US"/>
              </w:rPr>
              <w:t>L, CCT</w:t>
            </w:r>
          </w:p>
          <w:p w14:paraId="6D76AB59" w14:textId="77777777" w:rsidR="008137E2" w:rsidRPr="008137E2" w:rsidRDefault="008137E2" w:rsidP="008137E2">
            <w:pPr>
              <w:ind w:left="396"/>
              <w:rPr>
                <w:rFonts w:ascii="Calibri" w:eastAsia="Times New Roman" w:hAnsi="Calibri" w:cstheme="minorHAnsi"/>
                <w:color w:val="000000"/>
                <w:u w:color="000000"/>
                <w:bdr w:val="nil"/>
                <w:lang w:val="en-US"/>
              </w:rPr>
            </w:pPr>
          </w:p>
          <w:p w14:paraId="7C985D7B"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Use appropriate </w:t>
            </w:r>
            <w:r w:rsidRPr="008137E2">
              <w:rPr>
                <w:rFonts w:eastAsia="Times New Roman" w:cstheme="minorHAnsi"/>
                <w:u w:val="single"/>
              </w:rPr>
              <w:t>ethical protocols</w:t>
            </w:r>
            <w:r w:rsidRPr="008137E2">
              <w:rPr>
                <w:rFonts w:eastAsia="Times New Roman" w:cstheme="minorHAnsi"/>
              </w:rPr>
              <w:t xml:space="preserve"> to plan and conduct an </w:t>
            </w:r>
            <w:r w:rsidRPr="008137E2">
              <w:rPr>
                <w:rFonts w:eastAsia="Times New Roman" w:cstheme="minorHAnsi"/>
                <w:u w:val="single"/>
              </w:rPr>
              <w:t>inquiry</w:t>
            </w:r>
            <w:r w:rsidRPr="008137E2">
              <w:rPr>
                <w:rFonts w:eastAsia="Times New Roman" w:cstheme="minorHAnsi"/>
              </w:rPr>
              <w:t xml:space="preserve"> (e.g. seek permission to use personal photos, seek permission when planning a visit to Aboriginal cultural land, use specific formats for acknowledging other people’s information)</w:t>
            </w:r>
          </w:p>
          <w:p w14:paraId="7C47241A" w14:textId="77777777" w:rsidR="008137E2" w:rsidRPr="008137E2" w:rsidRDefault="008137E2" w:rsidP="008137E2">
            <w:pPr>
              <w:ind w:left="360"/>
              <w:rPr>
                <w:rFonts w:ascii="Calibri" w:eastAsia="Calibri" w:hAnsi="Calibri" w:cs="Calibri"/>
                <w:color w:val="000000"/>
                <w:u w:color="000000"/>
                <w:bdr w:val="nil"/>
                <w:lang w:val="en-US"/>
              </w:rPr>
            </w:pPr>
            <w:r w:rsidRPr="008137E2">
              <w:rPr>
                <w:rFonts w:ascii="Calibri" w:eastAsia="Arial Unicode MS" w:hAnsi="Calibri" w:cs="Calibri"/>
              </w:rPr>
              <w:t>L, PSC, EU, IU</w:t>
            </w:r>
          </w:p>
          <w:p w14:paraId="5040F35A" w14:textId="77777777" w:rsidR="008137E2" w:rsidRDefault="008137E2" w:rsidP="008137E2">
            <w:pPr>
              <w:rPr>
                <w:rFonts w:eastAsia="Times New Roman" w:cstheme="minorHAnsi"/>
              </w:rPr>
            </w:pPr>
          </w:p>
          <w:p w14:paraId="47F684AD" w14:textId="77777777" w:rsidR="00BD41C5" w:rsidRDefault="00BD41C5" w:rsidP="008137E2">
            <w:pPr>
              <w:rPr>
                <w:rFonts w:eastAsia="Times New Roman" w:cstheme="minorHAnsi"/>
              </w:rPr>
            </w:pPr>
          </w:p>
          <w:p w14:paraId="574CAEEC" w14:textId="77777777" w:rsidR="00BD41C5" w:rsidRDefault="00BD41C5" w:rsidP="008137E2">
            <w:pPr>
              <w:rPr>
                <w:rFonts w:eastAsia="Times New Roman" w:cstheme="minorHAnsi"/>
              </w:rPr>
            </w:pPr>
          </w:p>
          <w:p w14:paraId="33DF77EA" w14:textId="77777777" w:rsidR="00BD41C5" w:rsidRDefault="00BD41C5" w:rsidP="008137E2">
            <w:pPr>
              <w:rPr>
                <w:rFonts w:eastAsia="Times New Roman" w:cstheme="minorHAnsi"/>
              </w:rPr>
            </w:pPr>
          </w:p>
          <w:p w14:paraId="1F08203B" w14:textId="77777777" w:rsidR="00BD41C5" w:rsidRPr="008137E2" w:rsidRDefault="00BD41C5" w:rsidP="008137E2">
            <w:pPr>
              <w:rPr>
                <w:rFonts w:eastAsia="Times New Roman" w:cstheme="minorHAnsi"/>
              </w:rPr>
            </w:pPr>
          </w:p>
          <w:p w14:paraId="66C4B1EA" w14:textId="77777777" w:rsidR="008137E2" w:rsidRPr="008137E2" w:rsidRDefault="008137E2" w:rsidP="008137E2">
            <w:pPr>
              <w:autoSpaceDE w:val="0"/>
              <w:autoSpaceDN w:val="0"/>
              <w:adjustRightInd w:val="0"/>
              <w:rPr>
                <w:rFonts w:cstheme="minorHAnsi"/>
                <w:b/>
              </w:rPr>
            </w:pPr>
            <w:r w:rsidRPr="008137E2">
              <w:rPr>
                <w:rFonts w:cstheme="minorHAnsi"/>
                <w:b/>
              </w:rPr>
              <w:lastRenderedPageBreak/>
              <w:t>Analysing</w:t>
            </w:r>
          </w:p>
          <w:p w14:paraId="22EA3F44" w14:textId="77777777" w:rsidR="008137E2" w:rsidRPr="008137E2" w:rsidRDefault="008137E2" w:rsidP="008137E2">
            <w:pPr>
              <w:numPr>
                <w:ilvl w:val="0"/>
                <w:numId w:val="36"/>
              </w:numPr>
              <w:ind w:right="-108"/>
              <w:rPr>
                <w:rFonts w:cstheme="minorHAnsi"/>
              </w:rPr>
            </w:pPr>
            <w:r w:rsidRPr="008137E2">
              <w:rPr>
                <w:rFonts w:cstheme="minorHAnsi"/>
              </w:rPr>
              <w:t>Use criteria to select relevant information and/or data such as accuracy, reliability, currency and usefulness to the question</w:t>
            </w:r>
          </w:p>
          <w:p w14:paraId="0F89E4B4" w14:textId="77777777" w:rsid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CCT</w:t>
            </w:r>
          </w:p>
          <w:p w14:paraId="24541000" w14:textId="77777777" w:rsidR="00BD41C5" w:rsidRPr="008137E2" w:rsidRDefault="00BD41C5"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7ABFDEE9" w14:textId="77777777" w:rsidR="008137E2" w:rsidRPr="008137E2" w:rsidRDefault="008137E2" w:rsidP="008137E2">
            <w:pPr>
              <w:numPr>
                <w:ilvl w:val="0"/>
                <w:numId w:val="36"/>
              </w:numPr>
              <w:ind w:right="-108"/>
              <w:rPr>
                <w:rFonts w:cstheme="minorHAnsi"/>
              </w:rPr>
            </w:pPr>
            <w:r w:rsidRPr="008137E2">
              <w:rPr>
                <w:rFonts w:cstheme="minorHAnsi"/>
              </w:rPr>
              <w:t xml:space="preserve">Interpret information and/or data to identify key relationships and/or </w:t>
            </w:r>
            <w:r w:rsidRPr="008137E2">
              <w:rPr>
                <w:rFonts w:cstheme="minorHAnsi"/>
                <w:u w:val="single"/>
              </w:rPr>
              <w:t>trends</w:t>
            </w:r>
            <w:r w:rsidRPr="008137E2">
              <w:rPr>
                <w:rFonts w:cstheme="minorHAnsi"/>
              </w:rPr>
              <w:t xml:space="preserve"> displayed in various formats (e.g. change over time in a series of images, identify </w:t>
            </w:r>
            <w:r w:rsidRPr="008137E2">
              <w:rPr>
                <w:rFonts w:cstheme="minorHAnsi"/>
                <w:u w:val="single"/>
              </w:rPr>
              <w:t>spatial distributions</w:t>
            </w:r>
            <w:r w:rsidRPr="008137E2">
              <w:rPr>
                <w:rFonts w:cstheme="minorHAnsi"/>
              </w:rPr>
              <w:t xml:space="preserve"> from a map)</w:t>
            </w:r>
          </w:p>
          <w:p w14:paraId="2DD77F64"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N, CCT</w:t>
            </w:r>
          </w:p>
          <w:p w14:paraId="3F3EE4C9"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0F7F6C61" w14:textId="2DC03A00" w:rsidR="008137E2" w:rsidRPr="00E70306" w:rsidRDefault="008137E2" w:rsidP="00E70306">
            <w:pPr>
              <w:numPr>
                <w:ilvl w:val="0"/>
                <w:numId w:val="36"/>
              </w:numPr>
              <w:rPr>
                <w:rFonts w:ascii="Calibri" w:eastAsia="Times New Roman" w:hAnsi="Calibri" w:cstheme="minorHAnsi"/>
              </w:rPr>
            </w:pPr>
            <w:r w:rsidRPr="008137E2">
              <w:rPr>
                <w:rFonts w:ascii="Calibri" w:eastAsia="Times New Roman" w:hAnsi="Calibri" w:cstheme="minorHAnsi"/>
              </w:rPr>
              <w:t>Identify points of view/</w:t>
            </w:r>
            <w:r w:rsidRPr="008137E2">
              <w:rPr>
                <w:rFonts w:ascii="Calibri" w:eastAsia="Times New Roman" w:hAnsi="Calibri" w:cstheme="minorHAnsi"/>
                <w:u w:val="single"/>
              </w:rPr>
              <w:t>perspectives</w:t>
            </w:r>
            <w:r w:rsidRPr="008137E2">
              <w:rPr>
                <w:rFonts w:ascii="Calibri" w:eastAsia="Times New Roman" w:hAnsi="Calibri" w:cstheme="minorHAnsi"/>
              </w:rPr>
              <w:t xml:space="preserve">, attitudes and/or values in information and/or data </w:t>
            </w:r>
            <w:r w:rsidRPr="00E70306">
              <w:rPr>
                <w:rFonts w:ascii="Calibri" w:eastAsia="Times New Roman" w:hAnsi="Calibri" w:cstheme="minorHAnsi"/>
              </w:rPr>
              <w:t xml:space="preserve">(e.g. </w:t>
            </w:r>
            <w:r w:rsidRPr="00E70306">
              <w:rPr>
                <w:rFonts w:ascii="Calibri" w:eastAsia="Calibri" w:hAnsi="Calibri" w:cstheme="minorHAnsi"/>
              </w:rPr>
              <w:t>from</w:t>
            </w:r>
            <w:r w:rsidRPr="00E70306">
              <w:rPr>
                <w:rFonts w:ascii="Calibri" w:eastAsia="Times New Roman" w:hAnsi="Calibri" w:cstheme="minorHAnsi"/>
              </w:rPr>
              <w:t xml:space="preserve"> tables, statistics, graphs, models, cartoons, maps, timelines)</w:t>
            </w:r>
          </w:p>
          <w:p w14:paraId="266D7A5D" w14:textId="77777777" w:rsidR="008137E2" w:rsidRPr="008137E2" w:rsidRDefault="008137E2" w:rsidP="008137E2">
            <w:pPr>
              <w:pBdr>
                <w:top w:val="nil"/>
                <w:left w:val="nil"/>
                <w:bottom w:val="nil"/>
                <w:right w:val="nil"/>
                <w:between w:val="nil"/>
                <w:bar w:val="nil"/>
              </w:pBdr>
              <w:ind w:left="360"/>
            </w:pPr>
            <w:r w:rsidRPr="008137E2">
              <w:t>L, N, IU, CCT</w:t>
            </w:r>
          </w:p>
          <w:p w14:paraId="50FC134E" w14:textId="77777777" w:rsidR="008137E2" w:rsidRPr="008137E2" w:rsidRDefault="008137E2" w:rsidP="008137E2">
            <w:pPr>
              <w:pBdr>
                <w:top w:val="nil"/>
                <w:left w:val="nil"/>
                <w:bottom w:val="nil"/>
                <w:right w:val="nil"/>
                <w:between w:val="nil"/>
                <w:bar w:val="nil"/>
              </w:pBdr>
            </w:pPr>
          </w:p>
          <w:p w14:paraId="717D8926"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Translate information and/or data from one format to another (e.g. from a table to a graph)</w:t>
            </w:r>
          </w:p>
          <w:p w14:paraId="780373A2" w14:textId="77777777" w:rsidR="008137E2" w:rsidRPr="008137E2" w:rsidRDefault="008137E2" w:rsidP="008137E2">
            <w:pPr>
              <w:ind w:left="360"/>
              <w:rPr>
                <w:rFonts w:eastAsia="Times New Roman" w:cstheme="minorHAnsi"/>
              </w:rPr>
            </w:pPr>
            <w:r w:rsidRPr="008137E2">
              <w:rPr>
                <w:rFonts w:eastAsia="Times New Roman" w:cstheme="minorHAnsi"/>
              </w:rPr>
              <w:t>L, N, IU, CCT</w:t>
            </w:r>
          </w:p>
          <w:p w14:paraId="3777FF5E" w14:textId="77777777" w:rsidR="008137E2" w:rsidRPr="008137E2" w:rsidRDefault="008137E2" w:rsidP="008137E2">
            <w:pPr>
              <w:ind w:left="360"/>
              <w:rPr>
                <w:rFonts w:eastAsia="Times New Roman" w:cstheme="minorHAnsi"/>
              </w:rPr>
            </w:pPr>
          </w:p>
          <w:p w14:paraId="118C9A2F" w14:textId="77777777" w:rsidR="008137E2" w:rsidRPr="008137E2" w:rsidRDefault="008137E2" w:rsidP="008137E2">
            <w:pPr>
              <w:numPr>
                <w:ilvl w:val="0"/>
                <w:numId w:val="36"/>
              </w:numPr>
              <w:rPr>
                <w:rFonts w:eastAsia="Times New Roman" w:cstheme="minorHAnsi"/>
              </w:rPr>
            </w:pPr>
            <w:r w:rsidRPr="008137E2">
              <w:rPr>
                <w:rFonts w:cstheme="minorHAnsi"/>
              </w:rPr>
              <w:t>Apply subject-specific skills and concepts in familiar and new situations</w:t>
            </w:r>
          </w:p>
          <w:p w14:paraId="5A03B92A" w14:textId="77777777" w:rsidR="008137E2" w:rsidRPr="008137E2" w:rsidRDefault="008137E2" w:rsidP="008137E2">
            <w:pPr>
              <w:ind w:left="360"/>
              <w:rPr>
                <w:rFonts w:eastAsia="Times New Roman" w:cstheme="minorHAnsi"/>
              </w:rPr>
            </w:pPr>
            <w:r w:rsidRPr="008137E2">
              <w:rPr>
                <w:rFonts w:cstheme="minorHAnsi"/>
              </w:rPr>
              <w:t>L, CCT</w:t>
            </w:r>
          </w:p>
          <w:p w14:paraId="5BE37405" w14:textId="77777777" w:rsidR="008137E2" w:rsidRPr="008137E2" w:rsidRDefault="008137E2" w:rsidP="008137E2">
            <w:pPr>
              <w:rPr>
                <w:rFonts w:eastAsia="Times New Roman" w:cstheme="minorHAnsi"/>
              </w:rPr>
            </w:pPr>
          </w:p>
          <w:p w14:paraId="3FE6D602" w14:textId="77777777" w:rsidR="008137E2" w:rsidRPr="008137E2" w:rsidRDefault="008137E2" w:rsidP="008137E2">
            <w:pPr>
              <w:autoSpaceDE w:val="0"/>
              <w:autoSpaceDN w:val="0"/>
              <w:adjustRightInd w:val="0"/>
              <w:rPr>
                <w:rFonts w:cstheme="minorHAnsi"/>
                <w:b/>
              </w:rPr>
            </w:pPr>
            <w:r w:rsidRPr="008137E2">
              <w:rPr>
                <w:rFonts w:cstheme="minorHAnsi"/>
                <w:b/>
              </w:rPr>
              <w:t>Evaluating</w:t>
            </w:r>
          </w:p>
          <w:p w14:paraId="15ACDDAD" w14:textId="77777777" w:rsidR="008137E2" w:rsidRPr="008137E2" w:rsidRDefault="008137E2" w:rsidP="008137E2">
            <w:pPr>
              <w:numPr>
                <w:ilvl w:val="0"/>
                <w:numId w:val="36"/>
              </w:numPr>
              <w:ind w:right="-108"/>
              <w:rPr>
                <w:rFonts w:cstheme="minorHAnsi"/>
              </w:rPr>
            </w:pPr>
            <w:r w:rsidRPr="008137E2">
              <w:rPr>
                <w:rFonts w:cstheme="minorHAnsi"/>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23C0EC3F"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N, CCT, PSC</w:t>
            </w:r>
          </w:p>
          <w:p w14:paraId="3B3401C8" w14:textId="77777777" w:rsidR="008137E2" w:rsidRPr="008137E2" w:rsidRDefault="008137E2" w:rsidP="008137E2">
            <w:pPr>
              <w:pBdr>
                <w:top w:val="nil"/>
                <w:left w:val="nil"/>
                <w:bottom w:val="nil"/>
                <w:right w:val="nil"/>
                <w:between w:val="nil"/>
                <w:bar w:val="nil"/>
              </w:pBdr>
              <w:rPr>
                <w:rFonts w:ascii="Calibri" w:eastAsia="Calibri" w:hAnsi="Calibri" w:cs="Calibri"/>
                <w:color w:val="000000"/>
                <w:u w:color="000000"/>
                <w:bdr w:val="nil"/>
                <w:lang w:val="en-US"/>
              </w:rPr>
            </w:pPr>
          </w:p>
          <w:p w14:paraId="553527C7" w14:textId="77777777" w:rsidR="008137E2" w:rsidRPr="008137E2" w:rsidRDefault="008137E2" w:rsidP="008137E2">
            <w:pPr>
              <w:autoSpaceDE w:val="0"/>
              <w:autoSpaceDN w:val="0"/>
              <w:adjustRightInd w:val="0"/>
              <w:rPr>
                <w:rFonts w:cstheme="minorHAnsi"/>
                <w:b/>
              </w:rPr>
            </w:pPr>
            <w:r w:rsidRPr="008137E2">
              <w:rPr>
                <w:rFonts w:cstheme="minorHAnsi"/>
                <w:b/>
              </w:rPr>
              <w:t>Communicating and reflecting</w:t>
            </w:r>
          </w:p>
          <w:p w14:paraId="7343DA20" w14:textId="77777777" w:rsidR="008137E2" w:rsidRPr="008137E2" w:rsidRDefault="008137E2" w:rsidP="008137E2">
            <w:pPr>
              <w:numPr>
                <w:ilvl w:val="0"/>
                <w:numId w:val="36"/>
              </w:numPr>
              <w:ind w:right="-108"/>
              <w:rPr>
                <w:rFonts w:cstheme="minorHAnsi"/>
              </w:rPr>
            </w:pPr>
            <w:r w:rsidRPr="008137E2">
              <w:rPr>
                <w:rFonts w:cstheme="minorHAnsi"/>
              </w:rPr>
              <w:t>Represent information and/or data using appropriate formats to suit audience and purpose</w:t>
            </w:r>
            <w:r w:rsidRPr="008137E2">
              <w:rPr>
                <w:rFonts w:eastAsia="Times New Roman" w:cstheme="minorHAnsi"/>
              </w:rPr>
              <w:t xml:space="preserve"> </w:t>
            </w:r>
            <w:r w:rsidRPr="008137E2">
              <w:rPr>
                <w:rFonts w:cstheme="minorHAnsi"/>
              </w:rPr>
              <w:t>(e.g. tables/graphs, visual displays, models, timelines, maps, other graphic organisers)</w:t>
            </w:r>
          </w:p>
          <w:p w14:paraId="0D13FFDB" w14:textId="77777777" w:rsidR="008137E2" w:rsidRPr="008137E2" w:rsidRDefault="008137E2" w:rsidP="008137E2">
            <w:pPr>
              <w:pBdr>
                <w:top w:val="nil"/>
                <w:left w:val="nil"/>
                <w:bottom w:val="nil"/>
                <w:right w:val="nil"/>
                <w:between w:val="nil"/>
                <w:bar w:val="nil"/>
              </w:pBdr>
              <w:ind w:left="357"/>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ICT, CCT, PSC</w:t>
            </w:r>
          </w:p>
          <w:p w14:paraId="534B1C58" w14:textId="77777777" w:rsidR="008137E2" w:rsidRDefault="008137E2" w:rsidP="008137E2">
            <w:pPr>
              <w:pBdr>
                <w:top w:val="nil"/>
                <w:left w:val="nil"/>
                <w:bottom w:val="nil"/>
                <w:right w:val="nil"/>
                <w:between w:val="nil"/>
                <w:bar w:val="nil"/>
              </w:pBdr>
              <w:ind w:left="357"/>
              <w:rPr>
                <w:rFonts w:ascii="Calibri" w:eastAsia="Calibri" w:hAnsi="Calibri" w:cs="Calibri"/>
                <w:color w:val="000000"/>
                <w:u w:color="000000"/>
                <w:bdr w:val="nil"/>
                <w:lang w:val="en-US"/>
              </w:rPr>
            </w:pPr>
          </w:p>
          <w:p w14:paraId="15C93135" w14:textId="77777777" w:rsidR="00BD41C5" w:rsidRDefault="00BD41C5" w:rsidP="008137E2">
            <w:pPr>
              <w:pBdr>
                <w:top w:val="nil"/>
                <w:left w:val="nil"/>
                <w:bottom w:val="nil"/>
                <w:right w:val="nil"/>
                <w:between w:val="nil"/>
                <w:bar w:val="nil"/>
              </w:pBdr>
              <w:ind w:left="357"/>
              <w:rPr>
                <w:rFonts w:ascii="Calibri" w:eastAsia="Calibri" w:hAnsi="Calibri" w:cs="Calibri"/>
                <w:color w:val="000000"/>
                <w:u w:color="000000"/>
                <w:bdr w:val="nil"/>
                <w:lang w:val="en-US"/>
              </w:rPr>
            </w:pPr>
          </w:p>
          <w:p w14:paraId="62717374" w14:textId="77777777" w:rsidR="00BD41C5" w:rsidRPr="008137E2" w:rsidRDefault="00BD41C5" w:rsidP="008137E2">
            <w:pPr>
              <w:pBdr>
                <w:top w:val="nil"/>
                <w:left w:val="nil"/>
                <w:bottom w:val="nil"/>
                <w:right w:val="nil"/>
                <w:between w:val="nil"/>
                <w:bar w:val="nil"/>
              </w:pBdr>
              <w:ind w:left="357"/>
              <w:rPr>
                <w:rFonts w:ascii="Calibri" w:eastAsia="Calibri" w:hAnsi="Calibri" w:cs="Calibri"/>
                <w:color w:val="000000"/>
                <w:u w:color="000000"/>
                <w:bdr w:val="nil"/>
                <w:lang w:val="en-US"/>
              </w:rPr>
            </w:pPr>
          </w:p>
          <w:p w14:paraId="038B471F" w14:textId="77777777" w:rsidR="008137E2" w:rsidRPr="008137E2" w:rsidRDefault="008137E2" w:rsidP="008137E2">
            <w:pPr>
              <w:numPr>
                <w:ilvl w:val="0"/>
                <w:numId w:val="36"/>
              </w:numPr>
              <w:ind w:right="-108"/>
              <w:rPr>
                <w:rFonts w:cstheme="minorHAnsi"/>
              </w:rPr>
            </w:pPr>
            <w:r w:rsidRPr="008137E2">
              <w:rPr>
                <w:rFonts w:cstheme="minorHAnsi"/>
              </w:rPr>
              <w:t>Develop texts, particularly descriptions and explanations, using appropriate subject-</w:t>
            </w:r>
            <w:r w:rsidRPr="008137E2">
              <w:rPr>
                <w:rFonts w:cstheme="minorHAnsi"/>
              </w:rPr>
              <w:lastRenderedPageBreak/>
              <w:t xml:space="preserve">specific terminology and concepts that use </w:t>
            </w:r>
            <w:r w:rsidRPr="008137E2">
              <w:rPr>
                <w:rFonts w:cstheme="minorHAnsi"/>
                <w:u w:val="single"/>
              </w:rPr>
              <w:t>evidence</w:t>
            </w:r>
            <w:r w:rsidRPr="008137E2">
              <w:rPr>
                <w:rFonts w:cstheme="minorHAnsi"/>
              </w:rPr>
              <w:t xml:space="preserve"> to support findings, conclusions and/or arguments, from a range of </w:t>
            </w:r>
            <w:r w:rsidRPr="008137E2">
              <w:rPr>
                <w:rFonts w:cstheme="minorHAnsi"/>
                <w:u w:val="single"/>
              </w:rPr>
              <w:t>sources</w:t>
            </w:r>
          </w:p>
          <w:p w14:paraId="11341A00" w14:textId="77777777" w:rsidR="008137E2" w:rsidRPr="008137E2" w:rsidRDefault="008137E2" w:rsidP="008137E2">
            <w:pPr>
              <w:pBdr>
                <w:top w:val="nil"/>
                <w:left w:val="nil"/>
                <w:bottom w:val="nil"/>
                <w:right w:val="nil"/>
                <w:between w:val="nil"/>
                <w:bar w:val="nil"/>
              </w:pBdr>
              <w:ind w:left="357"/>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CCT, PSC</w:t>
            </w:r>
          </w:p>
          <w:p w14:paraId="5FC89EE8" w14:textId="77777777" w:rsidR="008137E2" w:rsidRPr="008137E2" w:rsidRDefault="008137E2" w:rsidP="00BD41C5">
            <w:pPr>
              <w:pBdr>
                <w:top w:val="nil"/>
                <w:left w:val="nil"/>
                <w:bottom w:val="nil"/>
                <w:right w:val="nil"/>
                <w:between w:val="nil"/>
                <w:bar w:val="nil"/>
              </w:pBdr>
              <w:rPr>
                <w:rFonts w:ascii="Calibri" w:eastAsia="Calibri" w:hAnsi="Calibri" w:cs="Calibri"/>
                <w:color w:val="000000"/>
                <w:u w:color="000000"/>
                <w:bdr w:val="nil"/>
                <w:lang w:val="en-US"/>
              </w:rPr>
            </w:pPr>
          </w:p>
          <w:p w14:paraId="31685F7C" w14:textId="77777777" w:rsidR="008137E2" w:rsidRPr="008137E2" w:rsidRDefault="008137E2" w:rsidP="008137E2">
            <w:pPr>
              <w:numPr>
                <w:ilvl w:val="0"/>
                <w:numId w:val="36"/>
              </w:numPr>
              <w:pBdr>
                <w:top w:val="nil"/>
                <w:left w:val="nil"/>
                <w:bottom w:val="nil"/>
                <w:right w:val="nil"/>
                <w:between w:val="nil"/>
                <w:bar w:val="nil"/>
              </w:pBdr>
              <w:rPr>
                <w:rFonts w:ascii="Calibri" w:eastAsia="Calibri" w:hAnsi="Calibri" w:cs="Calibri"/>
                <w:color w:val="000000"/>
                <w:u w:color="000000"/>
                <w:bdr w:val="nil"/>
                <w:lang w:val="en-US"/>
              </w:rPr>
            </w:pPr>
            <w:r w:rsidRPr="008137E2">
              <w:rPr>
                <w:rFonts w:ascii="Calibri" w:eastAsia="Calibri" w:hAnsi="Calibri" w:cstheme="minorHAnsi"/>
                <w:color w:val="000000"/>
                <w:u w:color="000000"/>
                <w:bdr w:val="nil"/>
                <w:lang w:val="en-US"/>
              </w:rPr>
              <w:t>Reflect on learning to review original understandings and/or determine actions in response to events, challenges, developments, issues, problems and/or phenomena</w:t>
            </w:r>
          </w:p>
          <w:p w14:paraId="0C23DBEF"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CCT, PSC</w:t>
            </w:r>
          </w:p>
        </w:tc>
      </w:tr>
    </w:tbl>
    <w:p w14:paraId="5A330680" w14:textId="77777777" w:rsidR="00217B47" w:rsidRPr="00217B47" w:rsidRDefault="00217B47" w:rsidP="00217B47">
      <w:pPr>
        <w:spacing w:after="160" w:line="259" w:lineRule="auto"/>
        <w:jc w:val="left"/>
        <w:rPr>
          <w:rFonts w:ascii="Calibri" w:eastAsia="SimSun" w:hAnsi="Calibri" w:cs="Times New Roman"/>
          <w:smallCaps/>
          <w:color w:val="8064A2"/>
          <w:spacing w:val="5"/>
          <w:sz w:val="30"/>
          <w:szCs w:val="30"/>
        </w:rPr>
      </w:pPr>
      <w:r w:rsidRPr="00217B47">
        <w:rPr>
          <w:rFonts w:ascii="Calibri" w:eastAsia="Calibri" w:hAnsi="Calibri" w:cs="Times New Roman"/>
          <w:sz w:val="22"/>
          <w:szCs w:val="22"/>
        </w:rPr>
        <w:lastRenderedPageBreak/>
        <w:br w:type="page"/>
      </w:r>
    </w:p>
    <w:p w14:paraId="728D5296"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32A62886"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At Standard, students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evidence-based conclusions in a range of contexts. Students represent information and/or data in appropriate formats to suit audience and purpose. They develop texts using appropriate subject-specific terminology and concepts. Students use evidence to support findings and acknowledge sources of information.</w:t>
      </w:r>
    </w:p>
    <w:p w14:paraId="2B6D630A" w14:textId="77777777" w:rsidR="00217B47" w:rsidRPr="008137E2" w:rsidRDefault="00217B47" w:rsidP="00217B47">
      <w:pPr>
        <w:spacing w:after="0" w:line="240" w:lineRule="auto"/>
        <w:jc w:val="left"/>
        <w:rPr>
          <w:rFonts w:ascii="Calibri" w:eastAsia="Calibri" w:hAnsi="Calibri" w:cs="Times New Roman"/>
        </w:rPr>
      </w:pPr>
    </w:p>
    <w:p w14:paraId="1E7D3F9E"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describe how democracy in Australia is shaped by the Commonwealth Constitution. They describe the operation of Australia’s federal structure of government and the role of parliament, within the Westminster system. Students identify rights and responsibilities of being a participant in the legal system and describe how the legal system aims to provide justice.</w:t>
      </w:r>
    </w:p>
    <w:p w14:paraId="45FE40BA" w14:textId="77777777" w:rsidR="00217B47" w:rsidRPr="008137E2" w:rsidRDefault="00217B47" w:rsidP="00217B47">
      <w:pPr>
        <w:spacing w:after="0" w:line="240" w:lineRule="auto"/>
        <w:jc w:val="left"/>
        <w:rPr>
          <w:rFonts w:ascii="Calibri" w:eastAsia="Calibri" w:hAnsi="Calibri" w:cs="Calibri Light"/>
        </w:rPr>
      </w:pPr>
    </w:p>
    <w:p w14:paraId="4605FF7A"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describe how the price of goods and services results from interactions between consumers and businesses, as a consequence of making choices. They describe how the specialisation of workers and businesses, including entrepreneurial behaviour, provides benefits to individuals and the wider community.</w:t>
      </w:r>
    </w:p>
    <w:p w14:paraId="6F26D857" w14:textId="77777777" w:rsidR="00217B47" w:rsidRPr="008137E2" w:rsidRDefault="00217B47" w:rsidP="00217B47">
      <w:pPr>
        <w:spacing w:after="0" w:line="240" w:lineRule="auto"/>
        <w:jc w:val="left"/>
        <w:rPr>
          <w:rFonts w:ascii="Calibri" w:eastAsia="Calibri" w:hAnsi="Calibri" w:cs="Calibri Light"/>
        </w:rPr>
      </w:pPr>
    </w:p>
    <w:p w14:paraId="40466676"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describe the changes caused by interconnections between people, places and natural environments, and the alternative strategies used to manage the changes. They describe the features of liveable places, and how and/or why places are perceived and valued differently.</w:t>
      </w:r>
    </w:p>
    <w:p w14:paraId="67D58339" w14:textId="77777777" w:rsidR="00217B47" w:rsidRPr="008137E2" w:rsidRDefault="00217B47" w:rsidP="00217B47">
      <w:pPr>
        <w:spacing w:after="0" w:line="240" w:lineRule="auto"/>
        <w:jc w:val="left"/>
        <w:rPr>
          <w:rFonts w:ascii="Calibri" w:eastAsia="Calibri" w:hAnsi="Calibri" w:cs="Calibri Light"/>
        </w:rPr>
      </w:pPr>
    </w:p>
    <w:p w14:paraId="0518110E"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 xml:space="preserve">Students describe the role of groups and the significance of particular individuals in ancient society, and </w:t>
      </w:r>
      <w:hyperlink r:id="rId63" w:tooltip="Display the glossary entry for suggest" w:history="1">
        <w:r w:rsidRPr="008137E2">
          <w:rPr>
            <w:rFonts w:ascii="Calibri" w:eastAsia="Calibri" w:hAnsi="Calibri" w:cs="Times New Roman"/>
          </w:rPr>
          <w:t>suggest</w:t>
        </w:r>
      </w:hyperlink>
      <w:r w:rsidRPr="008137E2">
        <w:rPr>
          <w:rFonts w:ascii="Calibri" w:eastAsia="Calibri" w:hAnsi="Calibri" w:cs="Calibri Light"/>
        </w:rPr>
        <w:t xml:space="preserve"> reasons for change and continuity over time. They identify past events and developments that have been interpreted in different ways. Students </w:t>
      </w:r>
      <w:hyperlink r:id="rId64" w:tooltip="Display the glossary entry for describe" w:history="1">
        <w:r w:rsidRPr="008137E2">
          <w:rPr>
            <w:rFonts w:ascii="Calibri" w:eastAsia="Calibri" w:hAnsi="Calibri" w:cs="Times New Roman"/>
          </w:rPr>
          <w:t>describe</w:t>
        </w:r>
      </w:hyperlink>
      <w:r w:rsidRPr="008137E2">
        <w:rPr>
          <w:rFonts w:ascii="Calibri" w:eastAsia="Calibri" w:hAnsi="Calibri" w:cs="Times New Roman"/>
        </w:rPr>
        <w:t xml:space="preserve"> </w:t>
      </w:r>
      <w:r w:rsidRPr="008137E2">
        <w:rPr>
          <w:rFonts w:ascii="Calibri" w:eastAsia="Calibri" w:hAnsi="Calibri" w:cs="Calibri Light"/>
        </w:rPr>
        <w:t>events and developments from the perspective of different people who lived at the time.</w:t>
      </w:r>
    </w:p>
    <w:p w14:paraId="0752F66B" w14:textId="77777777" w:rsidR="00CC076C" w:rsidRDefault="00217B47" w:rsidP="00217B47">
      <w:pPr>
        <w:spacing w:after="160" w:line="259" w:lineRule="auto"/>
        <w:jc w:val="left"/>
        <w:rPr>
          <w:rFonts w:ascii="Calibri" w:eastAsia="Calibri" w:hAnsi="Calibri" w:cs="Times New Roman"/>
          <w:sz w:val="22"/>
          <w:szCs w:val="22"/>
        </w:rPr>
        <w:sectPr w:rsidR="00CC076C">
          <w:headerReference w:type="even" r:id="rId65"/>
          <w:headerReference w:type="default" r:id="rId66"/>
          <w:footerReference w:type="even" r:id="rId67"/>
          <w:headerReference w:type="first" r:id="rId68"/>
          <w:footerReference w:type="first" r:id="rId69"/>
          <w:pgSz w:w="11906" w:h="16838"/>
          <w:pgMar w:top="1440" w:right="1440" w:bottom="1440" w:left="1440" w:header="708" w:footer="708" w:gutter="0"/>
          <w:cols w:space="708"/>
          <w:docGrid w:linePitch="360"/>
        </w:sectPr>
      </w:pPr>
      <w:r w:rsidRPr="00217B47">
        <w:rPr>
          <w:rFonts w:ascii="Calibri" w:eastAsia="Calibri" w:hAnsi="Calibri" w:cs="Times New Roman"/>
          <w:sz w:val="22"/>
          <w:szCs w:val="22"/>
        </w:rPr>
        <w:br w:type="page"/>
      </w:r>
    </w:p>
    <w:p w14:paraId="431C6F87" w14:textId="77777777" w:rsidR="00217B47" w:rsidRPr="009E3D54" w:rsidRDefault="00217B47" w:rsidP="009E3D54">
      <w:pPr>
        <w:pStyle w:val="MainHeading1"/>
      </w:pPr>
      <w:bookmarkStart w:id="26" w:name="_Toc475949481"/>
      <w:r w:rsidRPr="009E3D54">
        <w:lastRenderedPageBreak/>
        <w:t>Year 8 Humanities and Social Sciences Syllabus</w:t>
      </w:r>
      <w:bookmarkEnd w:id="26"/>
    </w:p>
    <w:p w14:paraId="34EF72E6"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6117A7C3"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In Year 8, Humanities and Social Sciences consists of Civics and Citizenship, Economics and Business, Geography and History. </w:t>
      </w:r>
    </w:p>
    <w:p w14:paraId="638BC53F"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041AE0D3" w14:textId="77777777" w:rsidR="00217B47" w:rsidRPr="00217B47" w:rsidRDefault="00217B47" w:rsidP="00217B47">
      <w:pPr>
        <w:spacing w:after="0" w:line="240" w:lineRule="auto"/>
        <w:jc w:val="left"/>
        <w:rPr>
          <w:rFonts w:ascii="Calibri" w:eastAsia="Calibri" w:hAnsi="Calibri" w:cs="Calibri"/>
          <w:bCs/>
          <w:color w:val="000000"/>
          <w:u w:color="000000"/>
          <w:bdr w:val="nil"/>
        </w:rPr>
      </w:pPr>
      <w:r w:rsidRPr="00217B47">
        <w:rPr>
          <w:rFonts w:ascii="Calibri" w:eastAsia="Calibri" w:hAnsi="Calibri" w:cs="Calibri"/>
          <w:bCs/>
          <w:color w:val="000000"/>
          <w:u w:color="000000"/>
          <w:bdr w:val="nil"/>
        </w:rPr>
        <w:t>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162FB773"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3F9D847A" w14:textId="77777777" w:rsidR="00217B47" w:rsidRPr="00217B47" w:rsidRDefault="00217B47" w:rsidP="00217B47">
      <w:pPr>
        <w:spacing w:after="0" w:line="240" w:lineRule="auto"/>
        <w:jc w:val="left"/>
        <w:rPr>
          <w:rFonts w:ascii="Calibri" w:eastAsia="Calibri" w:hAnsi="Calibri" w:cs="Calibri"/>
          <w:bCs/>
          <w:color w:val="000000"/>
          <w:u w:color="000000"/>
          <w:bdr w:val="nil"/>
        </w:rPr>
      </w:pPr>
      <w:r w:rsidRPr="00217B47">
        <w:rPr>
          <w:rFonts w:ascii="Calibri" w:eastAsia="Calibri" w:hAnsi="Calibri" w:cs="Calibri"/>
          <w:bCs/>
          <w:color w:val="000000"/>
          <w:u w:color="000000"/>
          <w:bdr w:val="nil"/>
        </w:rPr>
        <w:t xml:space="preserve">Students continue to build on their understanding of the concepts of the Westminster system, democracy and participation. They investigate the types of law in Australia and how they are made. They consider the responsibilities and freedoms of citizens, and how Australians can actively participate in their democracy. Students explore the different perspectives of Australian identity. </w:t>
      </w:r>
    </w:p>
    <w:p w14:paraId="18F02406" w14:textId="77777777" w:rsidR="00217B47" w:rsidRPr="00217B47" w:rsidRDefault="00217B47" w:rsidP="00217B47">
      <w:pPr>
        <w:spacing w:after="0" w:line="240" w:lineRule="auto"/>
        <w:jc w:val="left"/>
        <w:rPr>
          <w:rFonts w:ascii="Calibri" w:eastAsia="Calibri" w:hAnsi="Calibri" w:cs="Calibri"/>
          <w:bCs/>
          <w:color w:val="000000"/>
          <w:u w:color="000000"/>
          <w:bdr w:val="nil"/>
        </w:rPr>
      </w:pPr>
    </w:p>
    <w:p w14:paraId="4FA2BCA4" w14:textId="77777777" w:rsidR="00217B47" w:rsidRPr="00217B47" w:rsidRDefault="00217B47" w:rsidP="00217B47">
      <w:pPr>
        <w:spacing w:after="0" w:line="240" w:lineRule="auto"/>
        <w:jc w:val="left"/>
        <w:rPr>
          <w:rFonts w:ascii="Calibri" w:eastAsia="Calibri" w:hAnsi="Calibri" w:cs="Calibri"/>
          <w:bCs/>
          <w:color w:val="000000"/>
          <w:u w:color="000000"/>
          <w:bdr w:val="nil"/>
        </w:rPr>
      </w:pPr>
      <w:r w:rsidRPr="00217B47">
        <w:rPr>
          <w:rFonts w:ascii="Calibri" w:eastAsia="Calibri" w:hAnsi="Calibri" w:cs="Calibri"/>
          <w:bCs/>
          <w:color w:val="000000"/>
          <w:u w:color="000000"/>
          <w:bdr w:val="nil"/>
        </w:rPr>
        <w:t>The concept of markets is introduced to further develop students understanding of the concepts of interdependence, making choices and allocation. They consider how markets work and the rights, responsibilities and opportunities that arise for businesses, consumers and governments. Work and work futures are explored as students consider the influences on the way people work now and consider how people will work in the future. Students focus on national and regional issues, with opportunities for the concepts to also be considered in relation to local community, or global, issues where appropriate.</w:t>
      </w:r>
    </w:p>
    <w:p w14:paraId="312BBDD7" w14:textId="77777777" w:rsidR="00217B47" w:rsidRPr="00217B47" w:rsidRDefault="00217B47" w:rsidP="00217B47">
      <w:pPr>
        <w:spacing w:after="0" w:line="240" w:lineRule="auto"/>
        <w:jc w:val="left"/>
        <w:rPr>
          <w:rFonts w:ascii="Calibri" w:eastAsia="Calibri" w:hAnsi="Calibri" w:cs="Calibri"/>
          <w:bCs/>
          <w:color w:val="000000"/>
          <w:u w:color="000000"/>
          <w:bdr w:val="nil"/>
        </w:rPr>
      </w:pPr>
    </w:p>
    <w:p w14:paraId="761EA7E9" w14:textId="77777777" w:rsidR="00217B47" w:rsidRPr="00217B47" w:rsidRDefault="00217B47" w:rsidP="00217B47">
      <w:pPr>
        <w:spacing w:after="0" w:line="240" w:lineRule="auto"/>
        <w:jc w:val="left"/>
        <w:rPr>
          <w:rFonts w:ascii="Calibri" w:eastAsia="Calibri" w:hAnsi="Calibri" w:cs="Calibri"/>
          <w:bCs/>
          <w:color w:val="000000"/>
          <w:u w:color="000000"/>
          <w:bdr w:val="nil"/>
        </w:rPr>
      </w:pPr>
      <w:r w:rsidRPr="00217B47">
        <w:rPr>
          <w:rFonts w:ascii="Calibri" w:eastAsia="Calibri" w:hAnsi="Calibri" w:cs="Calibri"/>
          <w:bCs/>
          <w:color w:val="000000"/>
          <w:u w:color="000000"/>
          <w:bdr w:val="nil"/>
        </w:rPr>
        <w:t>The concepts of place, space, environment, interconnection, sustainability and change continue to be developed as a way of thinking and provide students with the opportunity to inquire into the significance of landscapes to people and the spatial change in the distribution of populations. They apply this understanding to a wide range of places and environments at the full range of scales, from local to global, and in a range of locations.</w:t>
      </w:r>
    </w:p>
    <w:p w14:paraId="111C8870" w14:textId="77777777" w:rsidR="00217B47" w:rsidRPr="00217B47" w:rsidRDefault="00217B47" w:rsidP="00217B47">
      <w:pPr>
        <w:spacing w:after="0" w:line="240" w:lineRule="auto"/>
        <w:jc w:val="left"/>
        <w:rPr>
          <w:rFonts w:ascii="Calibri" w:eastAsia="Calibri" w:hAnsi="Calibri" w:cs="Calibri"/>
          <w:bCs/>
          <w:color w:val="000000"/>
          <w:u w:color="000000"/>
          <w:bdr w:val="nil"/>
        </w:rPr>
      </w:pPr>
    </w:p>
    <w:p w14:paraId="0EAAEEA8" w14:textId="77777777" w:rsidR="00217B47" w:rsidRPr="00217B47" w:rsidRDefault="00217B47" w:rsidP="00217B47">
      <w:pPr>
        <w:spacing w:after="0" w:line="240" w:lineRule="auto"/>
        <w:jc w:val="left"/>
        <w:rPr>
          <w:rFonts w:ascii="Calibri" w:eastAsia="Calibri" w:hAnsi="Calibri" w:cs="Calibri"/>
          <w:bCs/>
          <w:color w:val="000000"/>
          <w:u w:color="000000"/>
          <w:bdr w:val="nil"/>
        </w:rPr>
      </w:pPr>
      <w:r w:rsidRPr="00217B47">
        <w:rPr>
          <w:rFonts w:ascii="Calibri" w:eastAsia="Calibri" w:hAnsi="Calibri" w:cs="Calibri"/>
          <w:bCs/>
          <w:color w:val="000000"/>
          <w:u w:color="000000"/>
          <w:bdr w:val="nil"/>
          <w:lang w:val="en-US"/>
        </w:rPr>
        <w:t xml:space="preserve">Students </w:t>
      </w:r>
      <w:r w:rsidRPr="00217B47">
        <w:rPr>
          <w:rFonts w:ascii="Calibri" w:eastAsia="Calibri" w:hAnsi="Calibri" w:cs="Calibri"/>
          <w:bCs/>
          <w:color w:val="000000"/>
          <w:u w:color="000000"/>
          <w:bdr w:val="nil"/>
        </w:rPr>
        <w:t>develop their historical understanding through key concepts, including evidence, continuity and change, cause and effect, perspectives, empathy, significance and contestability. These concepts are investigated within the historical context of the end of the ancient period to the beginning of the modern period, c. 650 AD (CE) – 1750. They consider how societies changed, what key beliefs and values emerged, and the causes and effects of contact between societies in this period.</w:t>
      </w:r>
    </w:p>
    <w:p w14:paraId="4E925ED3" w14:textId="77777777" w:rsidR="00217B47" w:rsidRPr="00217B47" w:rsidRDefault="00217B47" w:rsidP="00217B47">
      <w:pPr>
        <w:spacing w:after="0" w:line="240" w:lineRule="auto"/>
        <w:jc w:val="left"/>
        <w:rPr>
          <w:rFonts w:ascii="Calibri" w:eastAsia="Calibri" w:hAnsi="Calibri" w:cs="Times New Roman"/>
          <w:sz w:val="22"/>
          <w:szCs w:val="22"/>
        </w:rPr>
      </w:pPr>
    </w:p>
    <w:p w14:paraId="604C9C8B"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70"/>
          <w:pgSz w:w="11906" w:h="16838"/>
          <w:pgMar w:top="1440" w:right="1440" w:bottom="1440" w:left="1440" w:header="708" w:footer="708" w:gutter="0"/>
          <w:cols w:space="708"/>
          <w:docGrid w:linePitch="360"/>
        </w:sectPr>
      </w:pPr>
    </w:p>
    <w:p w14:paraId="761E5CCE"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6"/>
      </w:tblGrid>
      <w:tr w:rsidR="00217B47" w:rsidRPr="00217B47" w14:paraId="59A37900" w14:textId="77777777" w:rsidTr="00CC076C">
        <w:tc>
          <w:tcPr>
            <w:tcW w:w="4621" w:type="dxa"/>
          </w:tcPr>
          <w:p w14:paraId="05DB42A6" w14:textId="77777777" w:rsidR="00CC076C" w:rsidRPr="00217B47" w:rsidRDefault="00CC076C"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t>Knowledge and understanding</w:t>
            </w:r>
          </w:p>
          <w:p w14:paraId="47989EDD"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Civics and Citizenship</w:t>
            </w:r>
          </w:p>
          <w:p w14:paraId="451365D8" w14:textId="77777777" w:rsidR="00217B47" w:rsidRPr="00217B47" w:rsidRDefault="00217B47" w:rsidP="00217B47">
            <w:pPr>
              <w:autoSpaceDE w:val="0"/>
              <w:autoSpaceDN w:val="0"/>
              <w:adjustRightInd w:val="0"/>
              <w:rPr>
                <w:rFonts w:ascii="Calibri" w:hAnsi="Calibri" w:cs="Calibri"/>
              </w:rPr>
            </w:pPr>
            <w:r w:rsidRPr="00217B47">
              <w:rPr>
                <w:rFonts w:ascii="Calibri" w:hAnsi="Calibri" w:cs="Calibri"/>
                <w:b/>
              </w:rPr>
              <w:t>Democracy and law in action</w:t>
            </w:r>
          </w:p>
          <w:p w14:paraId="1436D5FB"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freedoms that enable active </w:t>
            </w:r>
            <w:r w:rsidRPr="00217B47">
              <w:rPr>
                <w:rFonts w:ascii="Calibri" w:eastAsia="Times New Roman" w:hAnsi="Calibri" w:cs="Calibri"/>
                <w:sz w:val="20"/>
                <w:szCs w:val="20"/>
                <w:u w:val="single"/>
              </w:rPr>
              <w:t>participation</w:t>
            </w:r>
            <w:r w:rsidRPr="00217B47">
              <w:rPr>
                <w:rFonts w:ascii="Calibri" w:eastAsia="Times New Roman" w:hAnsi="Calibri" w:cs="Calibri"/>
                <w:sz w:val="20"/>
                <w:szCs w:val="20"/>
              </w:rPr>
              <w:t xml:space="preserve"> in </w:t>
            </w:r>
            <w:r w:rsidRPr="00217B47">
              <w:rPr>
                <w:rFonts w:ascii="Calibri" w:eastAsia="Times New Roman" w:hAnsi="Calibri" w:cs="Calibri"/>
                <w:sz w:val="20"/>
                <w:szCs w:val="20"/>
                <w:u w:val="single"/>
              </w:rPr>
              <w:t>Australia’s democracy</w:t>
            </w:r>
            <w:r w:rsidRPr="00217B47">
              <w:rPr>
                <w:rFonts w:ascii="Calibri" w:eastAsia="Times New Roman" w:hAnsi="Calibri" w:cs="Calibri"/>
                <w:sz w:val="20"/>
                <w:szCs w:val="20"/>
              </w:rPr>
              <w:t xml:space="preserve"> within the bounds of law, including freedom of speech, association, assembly, religion and movement (ACHCK061)</w:t>
            </w:r>
          </w:p>
          <w:p w14:paraId="16BBAEBD"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PSC, EU</w:t>
            </w:r>
          </w:p>
          <w:p w14:paraId="392B571C" w14:textId="77777777" w:rsidR="00217B47" w:rsidRPr="00217B47" w:rsidRDefault="00217B47" w:rsidP="00217B47">
            <w:pPr>
              <w:ind w:left="360"/>
              <w:rPr>
                <w:rFonts w:ascii="Calibri" w:eastAsia="Times New Roman" w:hAnsi="Calibri" w:cs="Calibri"/>
                <w:sz w:val="20"/>
                <w:szCs w:val="20"/>
              </w:rPr>
            </w:pPr>
          </w:p>
          <w:p w14:paraId="4EB9ADD4"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How </w:t>
            </w:r>
            <w:r w:rsidRPr="00217B47">
              <w:rPr>
                <w:rFonts w:ascii="Calibri" w:eastAsia="Times New Roman" w:hAnsi="Calibri" w:cs="Calibri"/>
                <w:sz w:val="20"/>
                <w:szCs w:val="20"/>
                <w:u w:val="single"/>
              </w:rPr>
              <w:t>citizens</w:t>
            </w:r>
            <w:r w:rsidRPr="00217B47">
              <w:rPr>
                <w:rFonts w:ascii="Calibri" w:eastAsia="Times New Roman" w:hAnsi="Calibri" w:cs="Calibri"/>
                <w:sz w:val="20"/>
                <w:szCs w:val="20"/>
              </w:rPr>
              <w:t xml:space="preserve"> can participate in </w:t>
            </w:r>
            <w:r w:rsidRPr="00217B47">
              <w:rPr>
                <w:rFonts w:ascii="Calibri" w:eastAsia="Times New Roman" w:hAnsi="Calibri" w:cs="Calibri"/>
                <w:sz w:val="20"/>
                <w:szCs w:val="20"/>
                <w:u w:val="single"/>
              </w:rPr>
              <w:t>Australia’s democracy</w:t>
            </w:r>
            <w:r w:rsidRPr="00217B47">
              <w:rPr>
                <w:rFonts w:ascii="Calibri" w:eastAsia="Times New Roman" w:hAnsi="Calibri" w:cs="Calibri"/>
                <w:sz w:val="20"/>
                <w:szCs w:val="20"/>
              </w:rPr>
              <w:t xml:space="preserve">, including use of the electoral system, contact with their elected representatives, use of lobby groups and </w:t>
            </w:r>
            <w:r w:rsidRPr="00217B47">
              <w:rPr>
                <w:rFonts w:ascii="Calibri" w:eastAsia="Times New Roman" w:hAnsi="Calibri" w:cs="Calibri"/>
                <w:sz w:val="20"/>
                <w:szCs w:val="20"/>
                <w:u w:val="single"/>
              </w:rPr>
              <w:t>direct action</w:t>
            </w:r>
            <w:r w:rsidRPr="00217B47">
              <w:rPr>
                <w:rFonts w:ascii="Calibri" w:eastAsia="Times New Roman" w:hAnsi="Calibri" w:cs="Calibri"/>
                <w:sz w:val="20"/>
                <w:szCs w:val="20"/>
              </w:rPr>
              <w:t xml:space="preserve"> (ACHCK062)</w:t>
            </w:r>
          </w:p>
          <w:p w14:paraId="444E83FE"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EU</w:t>
            </w:r>
          </w:p>
          <w:p w14:paraId="132A8948" w14:textId="77777777" w:rsidR="00217B47" w:rsidRPr="00217B47" w:rsidRDefault="00217B47" w:rsidP="00217B47">
            <w:pPr>
              <w:ind w:left="360"/>
              <w:rPr>
                <w:rFonts w:ascii="Calibri" w:eastAsia="Times New Roman" w:hAnsi="Calibri" w:cs="Calibri"/>
                <w:sz w:val="20"/>
                <w:szCs w:val="20"/>
              </w:rPr>
            </w:pPr>
          </w:p>
          <w:p w14:paraId="61E1591C"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How </w:t>
            </w:r>
            <w:r w:rsidRPr="00217B47">
              <w:rPr>
                <w:rFonts w:ascii="Calibri" w:eastAsia="Times New Roman" w:hAnsi="Calibri" w:cs="Calibri"/>
                <w:sz w:val="20"/>
                <w:szCs w:val="20"/>
                <w:u w:val="single"/>
              </w:rPr>
              <w:t>laws</w:t>
            </w:r>
            <w:r w:rsidRPr="00217B47">
              <w:rPr>
                <w:rFonts w:ascii="Calibri" w:eastAsia="Times New Roman" w:hAnsi="Calibri" w:cs="Calibri"/>
                <w:sz w:val="20"/>
                <w:szCs w:val="20"/>
              </w:rPr>
              <w:t xml:space="preserve"> are made in Australia through </w:t>
            </w:r>
            <w:r w:rsidRPr="00217B47">
              <w:rPr>
                <w:rFonts w:ascii="Calibri" w:eastAsia="Times New Roman" w:hAnsi="Calibri" w:cs="Calibri"/>
                <w:sz w:val="20"/>
                <w:szCs w:val="20"/>
                <w:u w:val="single"/>
              </w:rPr>
              <w:t>parliaments</w:t>
            </w:r>
            <w:r w:rsidRPr="00217B47">
              <w:rPr>
                <w:rFonts w:ascii="Calibri" w:eastAsia="Times New Roman" w:hAnsi="Calibri" w:cs="Calibri"/>
                <w:sz w:val="20"/>
                <w:szCs w:val="20"/>
              </w:rPr>
              <w:t xml:space="preserve"> (</w:t>
            </w:r>
            <w:r w:rsidRPr="00217B47">
              <w:rPr>
                <w:rFonts w:ascii="Calibri" w:eastAsia="Times New Roman" w:hAnsi="Calibri" w:cs="Calibri"/>
                <w:sz w:val="20"/>
                <w:szCs w:val="20"/>
                <w:u w:val="single"/>
              </w:rPr>
              <w:t>statutory law</w:t>
            </w:r>
            <w:r w:rsidRPr="00217B47">
              <w:rPr>
                <w:rFonts w:ascii="Calibri" w:eastAsia="Times New Roman" w:hAnsi="Calibri" w:cs="Calibri"/>
                <w:sz w:val="20"/>
                <w:szCs w:val="20"/>
              </w:rPr>
              <w:t>) (ACHCK063)</w:t>
            </w:r>
          </w:p>
          <w:p w14:paraId="1D246BBA"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EU</w:t>
            </w:r>
          </w:p>
          <w:p w14:paraId="19458F45" w14:textId="77777777" w:rsidR="00217B47" w:rsidRPr="00217B47" w:rsidRDefault="00217B47" w:rsidP="00217B47">
            <w:pPr>
              <w:ind w:left="360"/>
              <w:rPr>
                <w:rFonts w:ascii="Calibri" w:eastAsia="Times New Roman" w:hAnsi="Calibri" w:cs="Calibri"/>
                <w:sz w:val="20"/>
                <w:szCs w:val="20"/>
              </w:rPr>
            </w:pPr>
          </w:p>
          <w:p w14:paraId="1C961599"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How </w:t>
            </w:r>
            <w:r w:rsidRPr="00217B47">
              <w:rPr>
                <w:rFonts w:ascii="Calibri" w:eastAsia="Times New Roman" w:hAnsi="Calibri" w:cs="Calibri"/>
                <w:sz w:val="20"/>
                <w:szCs w:val="20"/>
                <w:u w:val="single"/>
              </w:rPr>
              <w:t>laws</w:t>
            </w:r>
            <w:r w:rsidRPr="00217B47">
              <w:rPr>
                <w:rFonts w:ascii="Calibri" w:eastAsia="Times New Roman" w:hAnsi="Calibri" w:cs="Calibri"/>
                <w:sz w:val="20"/>
                <w:szCs w:val="20"/>
              </w:rPr>
              <w:t xml:space="preserve"> are made in Australia through the courts (</w:t>
            </w:r>
            <w:r w:rsidRPr="00217B47">
              <w:rPr>
                <w:rFonts w:ascii="Calibri" w:eastAsia="Times New Roman" w:hAnsi="Calibri" w:cs="Calibri"/>
                <w:sz w:val="20"/>
                <w:szCs w:val="20"/>
                <w:u w:val="single"/>
              </w:rPr>
              <w:t>common law</w:t>
            </w:r>
            <w:r w:rsidRPr="00217B47">
              <w:rPr>
                <w:rFonts w:ascii="Calibri" w:eastAsia="Times New Roman" w:hAnsi="Calibri" w:cs="Calibri"/>
                <w:sz w:val="20"/>
                <w:szCs w:val="20"/>
              </w:rPr>
              <w:t>) (ACHCK063)</w:t>
            </w:r>
          </w:p>
          <w:p w14:paraId="44C745A8"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EU</w:t>
            </w:r>
          </w:p>
          <w:p w14:paraId="2BC804EA" w14:textId="77777777" w:rsidR="00217B47" w:rsidRPr="00217B47" w:rsidRDefault="00217B47" w:rsidP="00217B47">
            <w:pPr>
              <w:ind w:left="360"/>
              <w:rPr>
                <w:rFonts w:ascii="Calibri" w:eastAsia="Times New Roman" w:hAnsi="Calibri" w:cs="Calibri"/>
                <w:sz w:val="20"/>
                <w:szCs w:val="20"/>
              </w:rPr>
            </w:pPr>
          </w:p>
          <w:p w14:paraId="27093799" w14:textId="77777777" w:rsidR="00E70306" w:rsidRPr="00E70306"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types of law in Australia, including </w:t>
            </w:r>
            <w:r w:rsidRPr="00217B47">
              <w:rPr>
                <w:rFonts w:ascii="Calibri" w:eastAsia="Times New Roman" w:hAnsi="Calibri" w:cs="Calibri"/>
                <w:sz w:val="20"/>
                <w:szCs w:val="20"/>
                <w:u w:val="single"/>
              </w:rPr>
              <w:t>criminal law</w:t>
            </w:r>
            <w:r w:rsidRPr="00217B47">
              <w:rPr>
                <w:rFonts w:ascii="Calibri" w:eastAsia="Times New Roman" w:hAnsi="Calibri" w:cs="Calibri"/>
                <w:sz w:val="20"/>
                <w:szCs w:val="20"/>
              </w:rPr>
              <w:t xml:space="preserve">, </w:t>
            </w:r>
            <w:r w:rsidRPr="00217B47">
              <w:rPr>
                <w:rFonts w:ascii="Calibri" w:eastAsia="Times New Roman" w:hAnsi="Calibri" w:cs="Calibri"/>
                <w:sz w:val="20"/>
                <w:szCs w:val="20"/>
                <w:u w:val="single"/>
              </w:rPr>
              <w:t>civil law</w:t>
            </w:r>
            <w:r w:rsidRPr="00217B47">
              <w:rPr>
                <w:rFonts w:ascii="Calibri" w:eastAsia="Times New Roman" w:hAnsi="Calibri" w:cs="Calibri"/>
                <w:sz w:val="20"/>
                <w:szCs w:val="20"/>
              </w:rPr>
              <w:t xml:space="preserve"> and the place of Aboriginal and Torres Strait Islander </w:t>
            </w:r>
            <w:r w:rsidRPr="00217B47">
              <w:rPr>
                <w:rFonts w:ascii="Calibri" w:eastAsia="Times New Roman" w:hAnsi="Calibri" w:cs="Calibri"/>
                <w:sz w:val="20"/>
                <w:szCs w:val="20"/>
                <w:u w:val="single"/>
              </w:rPr>
              <w:t>customary law</w:t>
            </w:r>
            <w:r w:rsidRPr="00217B47">
              <w:rPr>
                <w:rFonts w:ascii="Calibri" w:eastAsia="Times New Roman" w:hAnsi="Calibri" w:cs="Calibri"/>
                <w:sz w:val="20"/>
                <w:szCs w:val="20"/>
              </w:rPr>
              <w:t xml:space="preserve"> (ACHCK064)</w:t>
            </w:r>
            <w:r w:rsidRPr="00217B47">
              <w:rPr>
                <w:rFonts w:ascii="Calibri" w:hAnsi="Calibri" w:cs="Times New Roman"/>
                <w:sz w:val="20"/>
                <w:szCs w:val="20"/>
              </w:rPr>
              <w:t xml:space="preserve"> </w:t>
            </w:r>
          </w:p>
          <w:p w14:paraId="33715867" w14:textId="27A6B995" w:rsidR="00217B47" w:rsidRPr="00217B47" w:rsidRDefault="00217B47" w:rsidP="00E70306">
            <w:pPr>
              <w:ind w:left="360"/>
              <w:rPr>
                <w:rFonts w:ascii="Calibri" w:eastAsia="Times New Roman" w:hAnsi="Calibri" w:cs="Calibri"/>
                <w:sz w:val="20"/>
                <w:szCs w:val="20"/>
              </w:rPr>
            </w:pPr>
            <w:r w:rsidRPr="00217B47">
              <w:rPr>
                <w:rFonts w:ascii="Calibri" w:eastAsia="Times New Roman" w:hAnsi="Calibri" w:cs="Calibri"/>
                <w:sz w:val="20"/>
                <w:szCs w:val="20"/>
              </w:rPr>
              <w:t>PSC, EU, IU</w:t>
            </w:r>
          </w:p>
          <w:p w14:paraId="1E5947A1" w14:textId="77777777" w:rsidR="00217B47" w:rsidRPr="00217B47" w:rsidRDefault="00217B47" w:rsidP="00217B47">
            <w:pPr>
              <w:ind w:left="360"/>
              <w:rPr>
                <w:rFonts w:ascii="Calibri" w:eastAsia="Times New Roman" w:hAnsi="Calibri" w:cs="Calibri"/>
                <w:sz w:val="20"/>
                <w:szCs w:val="20"/>
              </w:rPr>
            </w:pPr>
          </w:p>
          <w:p w14:paraId="621DA7A7"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Different </w:t>
            </w:r>
            <w:r w:rsidRPr="00217B47">
              <w:rPr>
                <w:rFonts w:ascii="Calibri" w:eastAsia="Times New Roman" w:hAnsi="Calibri" w:cs="Calibri"/>
                <w:sz w:val="20"/>
                <w:szCs w:val="20"/>
                <w:u w:val="single"/>
              </w:rPr>
              <w:t>perspectives</w:t>
            </w:r>
            <w:r w:rsidRPr="00217B47">
              <w:rPr>
                <w:rFonts w:ascii="Calibri" w:eastAsia="Times New Roman" w:hAnsi="Calibri" w:cs="Calibri"/>
                <w:sz w:val="20"/>
                <w:szCs w:val="20"/>
              </w:rPr>
              <w:t xml:space="preserve"> about Australia’s national identity, including Aboriginal and Torres Strait Islander </w:t>
            </w:r>
            <w:r w:rsidRPr="00217B47">
              <w:rPr>
                <w:rFonts w:ascii="Calibri" w:eastAsia="Times New Roman" w:hAnsi="Calibri" w:cs="Calibri"/>
                <w:sz w:val="20"/>
                <w:szCs w:val="20"/>
                <w:u w:val="single"/>
              </w:rPr>
              <w:t>perspectives</w:t>
            </w:r>
            <w:r w:rsidRPr="00217B47">
              <w:rPr>
                <w:rFonts w:ascii="Calibri" w:eastAsia="Times New Roman" w:hAnsi="Calibri" w:cs="Calibri"/>
                <w:sz w:val="20"/>
                <w:szCs w:val="20"/>
              </w:rPr>
              <w:t xml:space="preserve"> and what it means to be Australian (ACHCK066)</w:t>
            </w:r>
          </w:p>
          <w:p w14:paraId="26B5AC67"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EU, IU</w:t>
            </w:r>
          </w:p>
          <w:p w14:paraId="22A3B320" w14:textId="77777777" w:rsidR="00217B47" w:rsidRPr="00217B47" w:rsidRDefault="00217B47" w:rsidP="00217B47">
            <w:pPr>
              <w:rPr>
                <w:rFonts w:ascii="Calibri" w:eastAsia="Times New Roman" w:hAnsi="Calibri" w:cs="Calibri"/>
                <w:sz w:val="20"/>
                <w:szCs w:val="20"/>
              </w:rPr>
            </w:pPr>
          </w:p>
          <w:p w14:paraId="7D1BA5F1"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Economics and Business</w:t>
            </w:r>
          </w:p>
          <w:p w14:paraId="28BA0E28"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Participation and influences in the marketplace</w:t>
            </w:r>
          </w:p>
          <w:p w14:paraId="04BDD4E6"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way </w:t>
            </w:r>
            <w:r w:rsidRPr="00217B47">
              <w:rPr>
                <w:rFonts w:ascii="Calibri" w:eastAsia="Times New Roman" w:hAnsi="Calibri" w:cs="Calibri"/>
                <w:sz w:val="20"/>
                <w:szCs w:val="20"/>
                <w:u w:val="single"/>
              </w:rPr>
              <w:t>markets</w:t>
            </w:r>
            <w:r w:rsidRPr="00217B47">
              <w:rPr>
                <w:rFonts w:ascii="Calibri" w:eastAsia="Times New Roman" w:hAnsi="Calibri" w:cs="Calibri"/>
                <w:sz w:val="20"/>
                <w:szCs w:val="20"/>
              </w:rPr>
              <w:t xml:space="preserve"> operate in Australia and how the interaction between buyers and sellers influences prices and how markets enable the </w:t>
            </w:r>
            <w:r w:rsidRPr="00217B47">
              <w:rPr>
                <w:rFonts w:ascii="Calibri" w:eastAsia="Times New Roman" w:hAnsi="Calibri" w:cs="Calibri"/>
                <w:sz w:val="20"/>
                <w:szCs w:val="20"/>
                <w:u w:val="single"/>
              </w:rPr>
              <w:t>allocation of resources</w:t>
            </w:r>
            <w:r w:rsidRPr="00217B47">
              <w:rPr>
                <w:rFonts w:ascii="Calibri" w:eastAsia="Times New Roman" w:hAnsi="Calibri" w:cs="Calibri"/>
                <w:sz w:val="20"/>
                <w:szCs w:val="20"/>
              </w:rPr>
              <w:t xml:space="preserve"> (how </w:t>
            </w:r>
            <w:r w:rsidRPr="00217B47">
              <w:rPr>
                <w:rFonts w:ascii="Calibri" w:eastAsia="Times New Roman" w:hAnsi="Calibri" w:cs="Calibri"/>
                <w:sz w:val="20"/>
                <w:szCs w:val="20"/>
                <w:u w:val="single"/>
              </w:rPr>
              <w:t>businesses</w:t>
            </w:r>
            <w:r w:rsidRPr="00217B47">
              <w:rPr>
                <w:rFonts w:ascii="Calibri" w:eastAsia="Times New Roman" w:hAnsi="Calibri" w:cs="Calibri"/>
                <w:sz w:val="20"/>
                <w:szCs w:val="20"/>
              </w:rPr>
              <w:t xml:space="preserve"> answer the questions of what to produce, how to produce and for whom to produce) (ACHEK027)</w:t>
            </w:r>
          </w:p>
          <w:p w14:paraId="019D3029"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EU</w:t>
            </w:r>
          </w:p>
          <w:p w14:paraId="064D35A4" w14:textId="77777777" w:rsidR="00217B47" w:rsidRPr="00217B47" w:rsidRDefault="00217B47" w:rsidP="00217B47">
            <w:pPr>
              <w:ind w:left="360"/>
              <w:rPr>
                <w:rFonts w:ascii="Calibri" w:eastAsia="Times New Roman" w:hAnsi="Calibri" w:cs="Calibri"/>
                <w:sz w:val="20"/>
                <w:szCs w:val="20"/>
              </w:rPr>
            </w:pPr>
          </w:p>
          <w:p w14:paraId="5B0F9684"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How the </w:t>
            </w:r>
            <w:r w:rsidRPr="00217B47">
              <w:rPr>
                <w:rFonts w:ascii="Calibri" w:eastAsia="Times New Roman" w:hAnsi="Calibri" w:cs="Calibri"/>
                <w:sz w:val="20"/>
                <w:szCs w:val="20"/>
                <w:u w:val="single"/>
              </w:rPr>
              <w:t>government</w:t>
            </w:r>
            <w:r w:rsidRPr="00217B47">
              <w:rPr>
                <w:rFonts w:ascii="Calibri" w:eastAsia="Times New Roman" w:hAnsi="Calibri" w:cs="Calibri"/>
                <w:sz w:val="20"/>
                <w:szCs w:val="20"/>
              </w:rPr>
              <w:t xml:space="preserve"> is involved in the </w:t>
            </w:r>
            <w:r w:rsidRPr="00217B47">
              <w:rPr>
                <w:rFonts w:ascii="Calibri" w:eastAsia="Times New Roman" w:hAnsi="Calibri" w:cs="Calibri"/>
                <w:sz w:val="20"/>
                <w:szCs w:val="20"/>
                <w:u w:val="single"/>
              </w:rPr>
              <w:t>market</w:t>
            </w:r>
            <w:r w:rsidRPr="00217B47">
              <w:rPr>
                <w:rFonts w:ascii="Calibri" w:eastAsia="Times New Roman" w:hAnsi="Calibri" w:cs="Calibri"/>
                <w:sz w:val="20"/>
                <w:szCs w:val="20"/>
              </w:rPr>
              <w:t xml:space="preserve">, such as providing some types of </w:t>
            </w:r>
            <w:r w:rsidRPr="00217B47">
              <w:rPr>
                <w:rFonts w:ascii="Calibri" w:eastAsia="Times New Roman" w:hAnsi="Calibri" w:cs="Calibri"/>
                <w:sz w:val="20"/>
                <w:szCs w:val="20"/>
                <w:u w:val="single"/>
              </w:rPr>
              <w:t>goods</w:t>
            </w:r>
            <w:r w:rsidRPr="00217B47">
              <w:rPr>
                <w:rFonts w:ascii="Calibri" w:eastAsia="Times New Roman" w:hAnsi="Calibri" w:cs="Calibri"/>
                <w:sz w:val="20"/>
                <w:szCs w:val="20"/>
              </w:rPr>
              <w:t xml:space="preserve"> and </w:t>
            </w:r>
            <w:r w:rsidRPr="00217B47">
              <w:rPr>
                <w:rFonts w:ascii="Calibri" w:eastAsia="Times New Roman" w:hAnsi="Calibri" w:cs="Calibri"/>
                <w:sz w:val="20"/>
                <w:szCs w:val="20"/>
                <w:u w:val="single"/>
              </w:rPr>
              <w:t>services</w:t>
            </w:r>
            <w:r w:rsidRPr="00217B47">
              <w:rPr>
                <w:rFonts w:ascii="Calibri" w:eastAsia="Times New Roman" w:hAnsi="Calibri" w:cs="Calibri"/>
                <w:sz w:val="20"/>
                <w:szCs w:val="20"/>
              </w:rPr>
              <w:t xml:space="preserve"> that are not being provided for sufficiently by the </w:t>
            </w:r>
            <w:r w:rsidRPr="00217B47">
              <w:rPr>
                <w:rFonts w:ascii="Calibri" w:eastAsia="Times New Roman" w:hAnsi="Calibri" w:cs="Calibri"/>
                <w:sz w:val="20"/>
                <w:szCs w:val="20"/>
                <w:u w:val="single"/>
              </w:rPr>
              <w:t>market</w:t>
            </w:r>
            <w:r w:rsidRPr="00217B47">
              <w:rPr>
                <w:rFonts w:ascii="Calibri" w:eastAsia="Times New Roman" w:hAnsi="Calibri" w:cs="Calibri"/>
                <w:sz w:val="20"/>
                <w:szCs w:val="20"/>
              </w:rPr>
              <w:t xml:space="preserve"> (e.g. healthcare) (ACHEK027)</w:t>
            </w:r>
          </w:p>
          <w:p w14:paraId="39B998F2" w14:textId="422A4A2B" w:rsidR="00217B47" w:rsidRDefault="00217B47" w:rsidP="00E70306">
            <w:pPr>
              <w:ind w:left="360"/>
              <w:rPr>
                <w:rFonts w:ascii="Calibri" w:eastAsia="Times New Roman" w:hAnsi="Calibri" w:cs="Calibri"/>
                <w:sz w:val="20"/>
                <w:szCs w:val="20"/>
              </w:rPr>
            </w:pPr>
            <w:r w:rsidRPr="00217B47">
              <w:rPr>
                <w:rFonts w:ascii="Calibri" w:eastAsia="Times New Roman" w:hAnsi="Calibri" w:cs="Calibri"/>
                <w:sz w:val="20"/>
                <w:szCs w:val="20"/>
              </w:rPr>
              <w:t>CCT, EU</w:t>
            </w:r>
          </w:p>
          <w:p w14:paraId="035DBA1E"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lastRenderedPageBreak/>
              <w:t xml:space="preserve">The rights and responsibilities of </w:t>
            </w:r>
            <w:r w:rsidRPr="00217B47">
              <w:rPr>
                <w:rFonts w:ascii="Calibri" w:eastAsia="Times New Roman" w:hAnsi="Calibri" w:cs="Calibri"/>
                <w:sz w:val="20"/>
                <w:szCs w:val="20"/>
                <w:u w:val="single"/>
              </w:rPr>
              <w:t>consumers</w:t>
            </w:r>
            <w:r w:rsidRPr="00217B47">
              <w:rPr>
                <w:rFonts w:ascii="Calibri" w:eastAsia="Times New Roman" w:hAnsi="Calibri" w:cs="Calibri"/>
                <w:sz w:val="20"/>
                <w:szCs w:val="20"/>
              </w:rPr>
              <w:t xml:space="preserve"> and </w:t>
            </w:r>
            <w:r w:rsidRPr="00217B47">
              <w:rPr>
                <w:rFonts w:ascii="Calibri" w:eastAsia="Times New Roman" w:hAnsi="Calibri" w:cs="Calibri"/>
                <w:sz w:val="20"/>
                <w:szCs w:val="20"/>
                <w:u w:val="single"/>
              </w:rPr>
              <w:t>businesses</w:t>
            </w:r>
            <w:r w:rsidRPr="00217B47">
              <w:rPr>
                <w:rFonts w:ascii="Calibri" w:eastAsia="Times New Roman" w:hAnsi="Calibri" w:cs="Calibri"/>
                <w:sz w:val="20"/>
                <w:szCs w:val="20"/>
              </w:rPr>
              <w:t xml:space="preserve"> in Australia (ACHEK029)</w:t>
            </w:r>
          </w:p>
          <w:p w14:paraId="3DB9D4C9"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PSC, EU</w:t>
            </w:r>
          </w:p>
          <w:p w14:paraId="1D24EC3A" w14:textId="77777777" w:rsidR="00217B47" w:rsidRPr="00217B47" w:rsidRDefault="00217B47" w:rsidP="00217B47">
            <w:pPr>
              <w:ind w:left="360"/>
              <w:rPr>
                <w:rFonts w:ascii="Calibri" w:eastAsia="Times New Roman" w:hAnsi="Calibri" w:cs="Calibri"/>
                <w:sz w:val="20"/>
                <w:szCs w:val="20"/>
              </w:rPr>
            </w:pPr>
          </w:p>
          <w:p w14:paraId="2C87324E"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Types of </w:t>
            </w:r>
            <w:r w:rsidRPr="00217B47">
              <w:rPr>
                <w:rFonts w:ascii="Calibri" w:eastAsia="Times New Roman" w:hAnsi="Calibri" w:cs="Calibri"/>
                <w:sz w:val="20"/>
                <w:szCs w:val="20"/>
                <w:u w:val="single"/>
              </w:rPr>
              <w:t>businesses</w:t>
            </w:r>
            <w:r w:rsidRPr="00217B47">
              <w:rPr>
                <w:rFonts w:ascii="Calibri" w:eastAsia="Times New Roman" w:hAnsi="Calibri" w:cs="Calibri"/>
                <w:sz w:val="20"/>
                <w:szCs w:val="20"/>
              </w:rPr>
              <w:t xml:space="preserve"> (e.g. sole trader, partnership, corporation, cooperative, franchise) and the ways that </w:t>
            </w:r>
            <w:r w:rsidRPr="00217B47">
              <w:rPr>
                <w:rFonts w:ascii="Calibri" w:eastAsia="Times New Roman" w:hAnsi="Calibri" w:cs="Calibri"/>
                <w:sz w:val="20"/>
                <w:szCs w:val="20"/>
                <w:u w:val="single"/>
              </w:rPr>
              <w:t>businesses</w:t>
            </w:r>
            <w:r w:rsidRPr="00217B47">
              <w:rPr>
                <w:rFonts w:ascii="Calibri" w:eastAsia="Times New Roman" w:hAnsi="Calibri" w:cs="Calibri"/>
                <w:sz w:val="20"/>
                <w:szCs w:val="20"/>
              </w:rPr>
              <w:t xml:space="preserve"> respond to opportunities in Australia (ACHEK030)</w:t>
            </w:r>
          </w:p>
          <w:p w14:paraId="59A1ADE1"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EU</w:t>
            </w:r>
          </w:p>
          <w:p w14:paraId="2A987EE2" w14:textId="77777777" w:rsidR="00217B47" w:rsidRPr="00217B47" w:rsidRDefault="00217B47" w:rsidP="00217B47">
            <w:pPr>
              <w:ind w:left="360"/>
              <w:rPr>
                <w:rFonts w:ascii="Calibri" w:eastAsia="Times New Roman" w:hAnsi="Calibri" w:cs="Calibri"/>
                <w:sz w:val="20"/>
                <w:szCs w:val="20"/>
              </w:rPr>
            </w:pPr>
          </w:p>
          <w:p w14:paraId="37487E64"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Influences on the ways people </w:t>
            </w:r>
            <w:r w:rsidRPr="00217B47">
              <w:rPr>
                <w:rFonts w:ascii="Calibri" w:eastAsia="Times New Roman" w:hAnsi="Calibri" w:cs="Calibri"/>
                <w:sz w:val="20"/>
                <w:szCs w:val="20"/>
                <w:u w:val="single"/>
              </w:rPr>
              <w:t>work</w:t>
            </w:r>
            <w:r w:rsidRPr="00217B47">
              <w:rPr>
                <w:rFonts w:ascii="Calibri" w:eastAsia="Times New Roman" w:hAnsi="Calibri" w:cs="Calibri"/>
                <w:sz w:val="20"/>
                <w:szCs w:val="20"/>
              </w:rPr>
              <w:t xml:space="preserve"> </w:t>
            </w:r>
          </w:p>
          <w:p w14:paraId="73259772"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 xml:space="preserve">(e.g. technological change, </w:t>
            </w:r>
            <w:r w:rsidRPr="00217B47">
              <w:rPr>
                <w:rFonts w:ascii="Calibri" w:eastAsia="Times New Roman" w:hAnsi="Calibri" w:cs="Calibri"/>
                <w:sz w:val="20"/>
                <w:szCs w:val="20"/>
                <w:u w:val="single"/>
              </w:rPr>
              <w:t>outsourced labour</w:t>
            </w:r>
            <w:r w:rsidRPr="00217B47">
              <w:rPr>
                <w:rFonts w:ascii="Calibri" w:eastAsia="Times New Roman" w:hAnsi="Calibri" w:cs="Calibri"/>
                <w:sz w:val="20"/>
                <w:szCs w:val="20"/>
              </w:rPr>
              <w:t xml:space="preserve"> in the global economy, rapid communication changes and factors that might affect </w:t>
            </w:r>
            <w:r w:rsidRPr="00217B47">
              <w:rPr>
                <w:rFonts w:ascii="Calibri" w:eastAsia="Times New Roman" w:hAnsi="Calibri" w:cs="Calibri"/>
                <w:sz w:val="20"/>
                <w:szCs w:val="20"/>
                <w:u w:val="single"/>
              </w:rPr>
              <w:t>work</w:t>
            </w:r>
            <w:r w:rsidRPr="00217B47">
              <w:rPr>
                <w:rFonts w:ascii="Calibri" w:eastAsia="Times New Roman" w:hAnsi="Calibri" w:cs="Calibri"/>
                <w:sz w:val="20"/>
                <w:szCs w:val="20"/>
              </w:rPr>
              <w:t xml:space="preserve"> in the future) (ACHEK031)</w:t>
            </w:r>
          </w:p>
          <w:p w14:paraId="042FD772"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w:t>
            </w:r>
          </w:p>
          <w:p w14:paraId="3A68DA99" w14:textId="77777777" w:rsidR="00217B47" w:rsidRPr="00217B47" w:rsidRDefault="00217B47" w:rsidP="00217B47">
            <w:pPr>
              <w:rPr>
                <w:rFonts w:ascii="Calibri" w:hAnsi="Calibri" w:cs="Calibri"/>
                <w:b/>
                <w:sz w:val="21"/>
                <w:szCs w:val="21"/>
              </w:rPr>
            </w:pPr>
          </w:p>
          <w:p w14:paraId="63970389"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Geography</w:t>
            </w:r>
          </w:p>
          <w:p w14:paraId="336F8473"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Landforms and landscapes</w:t>
            </w:r>
          </w:p>
          <w:p w14:paraId="6B6C2092" w14:textId="77777777" w:rsidR="00E70306"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The different types of </w:t>
            </w:r>
            <w:r w:rsidRPr="00217B47">
              <w:rPr>
                <w:rFonts w:ascii="Calibri" w:eastAsia="Times New Roman" w:hAnsi="Calibri" w:cs="Calibri"/>
                <w:sz w:val="20"/>
                <w:szCs w:val="20"/>
                <w:u w:val="single"/>
              </w:rPr>
              <w:t>landscapes</w:t>
            </w:r>
            <w:r w:rsidRPr="00217B47">
              <w:rPr>
                <w:rFonts w:ascii="Calibri" w:hAnsi="Calibri" w:cs="Calibri"/>
                <w:sz w:val="20"/>
                <w:szCs w:val="20"/>
              </w:rPr>
              <w:t xml:space="preserve"> in Australia and their distinctive </w:t>
            </w:r>
            <w:r w:rsidRPr="00217B47">
              <w:rPr>
                <w:rFonts w:ascii="Calibri" w:eastAsia="Times New Roman" w:hAnsi="Calibri" w:cs="Calibri"/>
                <w:sz w:val="20"/>
                <w:szCs w:val="20"/>
                <w:u w:val="single"/>
              </w:rPr>
              <w:t>landform</w:t>
            </w:r>
            <w:r w:rsidRPr="00217B47">
              <w:rPr>
                <w:rFonts w:ascii="Calibri" w:hAnsi="Calibri" w:cs="Calibri"/>
                <w:sz w:val="20"/>
                <w:szCs w:val="20"/>
              </w:rPr>
              <w:t xml:space="preserve"> </w:t>
            </w:r>
            <w:r w:rsidRPr="00217B47">
              <w:rPr>
                <w:rFonts w:ascii="Calibri" w:eastAsia="Times New Roman" w:hAnsi="Calibri" w:cs="Calibri"/>
                <w:sz w:val="20"/>
                <w:szCs w:val="20"/>
                <w:u w:val="single"/>
              </w:rPr>
              <w:t>features</w:t>
            </w:r>
            <w:r w:rsidRPr="00217B47">
              <w:rPr>
                <w:rFonts w:ascii="Calibri" w:hAnsi="Calibri" w:cs="Calibri"/>
                <w:sz w:val="20"/>
                <w:szCs w:val="20"/>
              </w:rPr>
              <w:t xml:space="preserve"> </w:t>
            </w:r>
          </w:p>
          <w:p w14:paraId="5838F5E9" w14:textId="2E2A6FC9" w:rsidR="00217B47" w:rsidRPr="00217B47" w:rsidRDefault="00217B47" w:rsidP="00E70306">
            <w:pPr>
              <w:ind w:left="360"/>
              <w:rPr>
                <w:rFonts w:ascii="Calibri" w:hAnsi="Calibri" w:cs="Calibri"/>
                <w:sz w:val="20"/>
                <w:szCs w:val="20"/>
              </w:rPr>
            </w:pPr>
            <w:r w:rsidRPr="00217B47">
              <w:rPr>
                <w:rFonts w:ascii="Calibri" w:hAnsi="Calibri" w:cs="Calibri"/>
                <w:sz w:val="20"/>
                <w:szCs w:val="20"/>
              </w:rPr>
              <w:t>(e.g. coastal, riverine, arid, mountain, karst) (ACHGK048)</w:t>
            </w:r>
          </w:p>
          <w:p w14:paraId="1C3EC616"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N</w:t>
            </w:r>
          </w:p>
          <w:p w14:paraId="2F41F6AF" w14:textId="77777777" w:rsidR="00217B47" w:rsidRPr="00217B47" w:rsidRDefault="00217B47" w:rsidP="00217B47">
            <w:pPr>
              <w:ind w:left="360"/>
              <w:rPr>
                <w:rFonts w:ascii="Calibri" w:hAnsi="Calibri" w:cs="Calibri"/>
                <w:sz w:val="20"/>
                <w:szCs w:val="20"/>
              </w:rPr>
            </w:pPr>
          </w:p>
          <w:p w14:paraId="10A1765D"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The spiritual, cultural and aesthetic value of </w:t>
            </w:r>
            <w:r w:rsidRPr="00217B47">
              <w:rPr>
                <w:rFonts w:ascii="Calibri" w:hAnsi="Calibri" w:cs="Calibri"/>
                <w:sz w:val="20"/>
                <w:szCs w:val="20"/>
                <w:u w:val="single"/>
              </w:rPr>
              <w:t>landscapes</w:t>
            </w:r>
            <w:r w:rsidRPr="00217B47">
              <w:rPr>
                <w:rFonts w:ascii="Calibri" w:hAnsi="Calibri" w:cs="Calibri"/>
                <w:sz w:val="20"/>
                <w:szCs w:val="20"/>
              </w:rPr>
              <w:t xml:space="preserve"> and </w:t>
            </w:r>
            <w:r w:rsidRPr="00217B47">
              <w:rPr>
                <w:rFonts w:ascii="Calibri" w:hAnsi="Calibri" w:cs="Calibri"/>
                <w:sz w:val="20"/>
                <w:szCs w:val="20"/>
                <w:u w:val="single"/>
              </w:rPr>
              <w:t>landforms</w:t>
            </w:r>
            <w:r w:rsidRPr="00217B47">
              <w:rPr>
                <w:rFonts w:ascii="Calibri" w:hAnsi="Calibri" w:cs="Calibri"/>
                <w:sz w:val="20"/>
                <w:szCs w:val="20"/>
              </w:rPr>
              <w:t xml:space="preserve"> for people, including Aboriginal and Torres Strait Islander Peoples (ACHGK049)</w:t>
            </w:r>
          </w:p>
          <w:p w14:paraId="1D4678A6"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N, CCT, IU</w:t>
            </w:r>
          </w:p>
          <w:p w14:paraId="338F27E3" w14:textId="77777777" w:rsidR="00217B47" w:rsidRPr="00217B47" w:rsidRDefault="00217B47" w:rsidP="00217B47">
            <w:pPr>
              <w:ind w:left="360"/>
              <w:rPr>
                <w:rFonts w:ascii="Calibri" w:hAnsi="Calibri" w:cs="Calibri"/>
                <w:sz w:val="20"/>
                <w:szCs w:val="20"/>
              </w:rPr>
            </w:pPr>
          </w:p>
          <w:p w14:paraId="15F9F00E"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The </w:t>
            </w:r>
            <w:r w:rsidRPr="00217B47">
              <w:rPr>
                <w:rFonts w:ascii="Calibri" w:eastAsia="Times New Roman" w:hAnsi="Calibri" w:cs="Calibri"/>
                <w:sz w:val="20"/>
                <w:szCs w:val="20"/>
                <w:u w:val="single"/>
              </w:rPr>
              <w:t>geographical</w:t>
            </w:r>
            <w:r w:rsidRPr="00217B47">
              <w:rPr>
                <w:rFonts w:ascii="Calibri" w:hAnsi="Calibri" w:cs="Calibri"/>
                <w:sz w:val="20"/>
                <w:szCs w:val="20"/>
                <w:u w:val="single"/>
              </w:rPr>
              <w:t xml:space="preserve"> </w:t>
            </w:r>
            <w:r w:rsidRPr="00217B47">
              <w:rPr>
                <w:rFonts w:ascii="Calibri" w:eastAsia="Times New Roman" w:hAnsi="Calibri" w:cs="Calibri"/>
                <w:sz w:val="20"/>
                <w:szCs w:val="20"/>
                <w:u w:val="single"/>
              </w:rPr>
              <w:t>processes</w:t>
            </w:r>
            <w:r w:rsidRPr="00217B47">
              <w:rPr>
                <w:rFonts w:ascii="Calibri" w:hAnsi="Calibri" w:cs="Calibri"/>
                <w:sz w:val="20"/>
                <w:szCs w:val="20"/>
              </w:rPr>
              <w:t xml:space="preserve"> that produce </w:t>
            </w:r>
            <w:r w:rsidRPr="00217B47">
              <w:rPr>
                <w:rFonts w:ascii="Calibri" w:eastAsia="Times New Roman" w:hAnsi="Calibri" w:cs="Calibri"/>
                <w:sz w:val="20"/>
                <w:szCs w:val="20"/>
                <w:u w:val="single"/>
              </w:rPr>
              <w:t>landforms</w:t>
            </w:r>
            <w:r w:rsidRPr="00217B47">
              <w:rPr>
                <w:rFonts w:ascii="Calibri" w:hAnsi="Calibri" w:cs="Calibri"/>
                <w:sz w:val="20"/>
                <w:szCs w:val="20"/>
              </w:rPr>
              <w:t xml:space="preserve">, including a case study of </w:t>
            </w:r>
            <w:r w:rsidRPr="00217B47">
              <w:rPr>
                <w:rFonts w:ascii="Calibri" w:hAnsi="Calibri" w:cs="Calibri"/>
                <w:b/>
                <w:sz w:val="20"/>
                <w:szCs w:val="20"/>
              </w:rPr>
              <w:t>one</w:t>
            </w:r>
            <w:r w:rsidRPr="00217B47">
              <w:rPr>
                <w:rFonts w:ascii="Calibri" w:hAnsi="Calibri" w:cs="Calibri"/>
                <w:sz w:val="20"/>
                <w:szCs w:val="20"/>
              </w:rPr>
              <w:t xml:space="preserve"> type of </w:t>
            </w:r>
            <w:r w:rsidRPr="00217B47">
              <w:rPr>
                <w:rFonts w:ascii="Calibri" w:eastAsia="Times New Roman" w:hAnsi="Calibri" w:cs="Calibri"/>
                <w:sz w:val="20"/>
                <w:szCs w:val="20"/>
                <w:u w:val="single"/>
              </w:rPr>
              <w:t>landform</w:t>
            </w:r>
            <w:r w:rsidRPr="00217B47">
              <w:rPr>
                <w:rFonts w:ascii="Calibri" w:hAnsi="Calibri" w:cs="Calibri"/>
                <w:sz w:val="20"/>
                <w:szCs w:val="20"/>
              </w:rPr>
              <w:t xml:space="preserve">, such as mountains, volcanoes, riverine or coastal </w:t>
            </w:r>
            <w:r w:rsidRPr="00217B47">
              <w:rPr>
                <w:rFonts w:ascii="Calibri" w:eastAsia="Times New Roman" w:hAnsi="Calibri" w:cs="Calibri"/>
                <w:sz w:val="20"/>
                <w:szCs w:val="20"/>
                <w:u w:val="single"/>
              </w:rPr>
              <w:t>landforms</w:t>
            </w:r>
            <w:r w:rsidRPr="00217B47">
              <w:rPr>
                <w:rFonts w:ascii="Calibri" w:hAnsi="Calibri" w:cs="Calibri"/>
                <w:sz w:val="20"/>
                <w:szCs w:val="20"/>
              </w:rPr>
              <w:t xml:space="preserve"> (ACHGK050)</w:t>
            </w:r>
          </w:p>
          <w:p w14:paraId="307B1298"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N</w:t>
            </w:r>
          </w:p>
          <w:p w14:paraId="7C850BF6" w14:textId="77777777" w:rsidR="00217B47" w:rsidRPr="00217B47" w:rsidRDefault="00217B47" w:rsidP="00217B47">
            <w:pPr>
              <w:ind w:left="360"/>
              <w:rPr>
                <w:rFonts w:ascii="Calibri" w:hAnsi="Calibri" w:cs="Calibri"/>
                <w:sz w:val="20"/>
                <w:szCs w:val="20"/>
              </w:rPr>
            </w:pPr>
          </w:p>
          <w:p w14:paraId="1728C5CB"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The causes, </w:t>
            </w:r>
            <w:r w:rsidRPr="00217B47">
              <w:rPr>
                <w:rFonts w:ascii="Calibri" w:eastAsia="Times New Roman" w:hAnsi="Calibri" w:cs="Calibri"/>
                <w:sz w:val="20"/>
                <w:szCs w:val="20"/>
                <w:u w:val="single"/>
              </w:rPr>
              <w:t>spatial</w:t>
            </w:r>
            <w:r w:rsidRPr="00217B47">
              <w:rPr>
                <w:rFonts w:ascii="Calibri" w:hAnsi="Calibri" w:cs="Calibri"/>
                <w:sz w:val="20"/>
                <w:szCs w:val="20"/>
                <w:u w:val="single"/>
              </w:rPr>
              <w:t xml:space="preserve"> </w:t>
            </w:r>
            <w:r w:rsidRPr="00217B47">
              <w:rPr>
                <w:rFonts w:ascii="Calibri" w:eastAsia="Times New Roman" w:hAnsi="Calibri" w:cs="Calibri"/>
                <w:sz w:val="20"/>
                <w:szCs w:val="20"/>
                <w:u w:val="single"/>
              </w:rPr>
              <w:t>distribution</w:t>
            </w:r>
            <w:r w:rsidRPr="00217B47">
              <w:rPr>
                <w:rFonts w:ascii="Calibri" w:hAnsi="Calibri" w:cs="Calibri"/>
                <w:sz w:val="20"/>
                <w:szCs w:val="20"/>
              </w:rPr>
              <w:t xml:space="preserve">, impacts and responses to a </w:t>
            </w:r>
            <w:r w:rsidRPr="00217B47">
              <w:rPr>
                <w:rFonts w:ascii="Calibri" w:eastAsia="Times New Roman" w:hAnsi="Calibri" w:cs="Calibri"/>
                <w:sz w:val="20"/>
                <w:szCs w:val="20"/>
                <w:u w:val="single"/>
              </w:rPr>
              <w:t>geomorphic</w:t>
            </w:r>
            <w:r w:rsidRPr="00217B47">
              <w:rPr>
                <w:rFonts w:ascii="Calibri" w:hAnsi="Calibri" w:cs="Calibri"/>
                <w:sz w:val="20"/>
                <w:szCs w:val="20"/>
                <w:u w:val="single"/>
              </w:rPr>
              <w:t xml:space="preserve"> </w:t>
            </w:r>
            <w:r w:rsidRPr="00217B47">
              <w:rPr>
                <w:rFonts w:ascii="Calibri" w:eastAsia="Times New Roman" w:hAnsi="Calibri" w:cs="Calibri"/>
                <w:sz w:val="20"/>
                <w:szCs w:val="20"/>
                <w:u w:val="single"/>
              </w:rPr>
              <w:t>hazard</w:t>
            </w:r>
            <w:r w:rsidRPr="00217B47">
              <w:rPr>
                <w:rFonts w:ascii="Calibri" w:hAnsi="Calibri" w:cs="Calibri"/>
                <w:sz w:val="20"/>
                <w:szCs w:val="20"/>
              </w:rPr>
              <w:t xml:space="preserve"> (e.g. volcanic eruption, earthquake, tsunami, landslide, avalanche) (ACHGK053)</w:t>
            </w:r>
          </w:p>
          <w:p w14:paraId="1238C61B"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N, CCT</w:t>
            </w:r>
          </w:p>
          <w:p w14:paraId="2714A69E" w14:textId="77777777" w:rsidR="00217B47" w:rsidRPr="00217B47" w:rsidRDefault="00217B47" w:rsidP="00217B47">
            <w:pPr>
              <w:ind w:left="360"/>
              <w:rPr>
                <w:rFonts w:ascii="Calibri" w:hAnsi="Calibri" w:cs="Calibri"/>
                <w:sz w:val="20"/>
                <w:szCs w:val="20"/>
              </w:rPr>
            </w:pPr>
          </w:p>
          <w:p w14:paraId="5E48C6B3"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How the effects caused by </w:t>
            </w:r>
            <w:r w:rsidRPr="00217B47">
              <w:rPr>
                <w:rFonts w:ascii="Calibri" w:eastAsia="Times New Roman" w:hAnsi="Calibri" w:cs="Calibri"/>
                <w:sz w:val="20"/>
                <w:szCs w:val="20"/>
                <w:u w:val="single"/>
              </w:rPr>
              <w:t>geomorphic</w:t>
            </w:r>
            <w:r w:rsidRPr="00217B47">
              <w:rPr>
                <w:rFonts w:ascii="Calibri" w:hAnsi="Calibri" w:cs="Calibri"/>
                <w:sz w:val="20"/>
                <w:szCs w:val="20"/>
                <w:u w:val="single"/>
              </w:rPr>
              <w:t xml:space="preserve"> </w:t>
            </w:r>
            <w:r w:rsidRPr="00217B47">
              <w:rPr>
                <w:rFonts w:ascii="Calibri" w:eastAsia="Times New Roman" w:hAnsi="Calibri" w:cs="Calibri"/>
                <w:sz w:val="20"/>
                <w:szCs w:val="20"/>
                <w:u w:val="single"/>
              </w:rPr>
              <w:t>hazards</w:t>
            </w:r>
            <w:r w:rsidRPr="00217B47">
              <w:rPr>
                <w:rFonts w:ascii="Calibri" w:hAnsi="Calibri" w:cs="Calibri"/>
                <w:sz w:val="20"/>
                <w:szCs w:val="20"/>
              </w:rPr>
              <w:t xml:space="preserve"> are influenced by social, cultural and economic factors (e.g. where people choose to live, poverty, the available infrastructure and </w:t>
            </w:r>
            <w:r w:rsidRPr="00217B47">
              <w:rPr>
                <w:rFonts w:ascii="Calibri" w:eastAsia="Times New Roman" w:hAnsi="Calibri" w:cs="Calibri"/>
                <w:sz w:val="20"/>
                <w:szCs w:val="20"/>
                <w:u w:val="single"/>
              </w:rPr>
              <w:t>resources</w:t>
            </w:r>
            <w:r w:rsidRPr="00217B47">
              <w:rPr>
                <w:rFonts w:ascii="Calibri" w:hAnsi="Calibri" w:cs="Calibri"/>
                <w:sz w:val="20"/>
                <w:szCs w:val="20"/>
              </w:rPr>
              <w:t xml:space="preserve"> to prepare and respond to a </w:t>
            </w:r>
            <w:r w:rsidRPr="00217B47">
              <w:rPr>
                <w:rFonts w:ascii="Calibri" w:eastAsia="Times New Roman" w:hAnsi="Calibri" w:cs="Calibri"/>
                <w:sz w:val="20"/>
                <w:szCs w:val="20"/>
                <w:u w:val="single"/>
              </w:rPr>
              <w:t>hazard)</w:t>
            </w:r>
            <w:r w:rsidRPr="00217B47">
              <w:rPr>
                <w:rFonts w:ascii="Calibri" w:hAnsi="Calibri" w:cs="Calibri"/>
                <w:sz w:val="20"/>
                <w:szCs w:val="20"/>
              </w:rPr>
              <w:t xml:space="preserve"> (ACHGK053)</w:t>
            </w:r>
          </w:p>
          <w:p w14:paraId="28FBAFEC"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N, CCT</w:t>
            </w:r>
          </w:p>
          <w:p w14:paraId="3C933302" w14:textId="77777777" w:rsidR="00CC076C" w:rsidRDefault="00CC076C" w:rsidP="008137E2">
            <w:pPr>
              <w:rPr>
                <w:rFonts w:ascii="Calibri" w:hAnsi="Calibri" w:cs="Calibri"/>
                <w:sz w:val="20"/>
                <w:szCs w:val="20"/>
              </w:rPr>
            </w:pPr>
          </w:p>
          <w:p w14:paraId="356701A2" w14:textId="77777777" w:rsidR="00BD41C5" w:rsidRDefault="00BD41C5" w:rsidP="008137E2">
            <w:pPr>
              <w:rPr>
                <w:rFonts w:ascii="Calibri" w:hAnsi="Calibri" w:cs="Calibri"/>
                <w:sz w:val="20"/>
                <w:szCs w:val="20"/>
              </w:rPr>
            </w:pPr>
          </w:p>
          <w:p w14:paraId="4BB66B2F" w14:textId="77777777" w:rsidR="00BD41C5" w:rsidRDefault="00BD41C5" w:rsidP="008137E2">
            <w:pPr>
              <w:rPr>
                <w:rFonts w:ascii="Calibri" w:hAnsi="Calibri" w:cs="Calibri"/>
                <w:sz w:val="20"/>
                <w:szCs w:val="20"/>
              </w:rPr>
            </w:pPr>
          </w:p>
          <w:p w14:paraId="303AC0EB" w14:textId="77777777" w:rsidR="00BD41C5" w:rsidRPr="00217B47" w:rsidRDefault="00BD41C5" w:rsidP="008137E2">
            <w:pPr>
              <w:rPr>
                <w:rFonts w:ascii="Calibri" w:hAnsi="Calibri" w:cs="Calibri"/>
                <w:sz w:val="20"/>
                <w:szCs w:val="20"/>
              </w:rPr>
            </w:pPr>
          </w:p>
          <w:p w14:paraId="7618B73A"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lastRenderedPageBreak/>
              <w:t xml:space="preserve">How the application of principles of </w:t>
            </w:r>
            <w:r w:rsidRPr="00217B47">
              <w:rPr>
                <w:rFonts w:ascii="Calibri" w:eastAsia="Times New Roman" w:hAnsi="Calibri" w:cs="Calibri"/>
                <w:sz w:val="20"/>
                <w:szCs w:val="20"/>
                <w:u w:val="single"/>
              </w:rPr>
              <w:t>prevention</w:t>
            </w:r>
            <w:r w:rsidRPr="00217B47">
              <w:rPr>
                <w:rFonts w:ascii="Calibri" w:hAnsi="Calibri" w:cs="Calibri"/>
                <w:sz w:val="20"/>
                <w:szCs w:val="20"/>
              </w:rPr>
              <w:t xml:space="preserve">, </w:t>
            </w:r>
            <w:r w:rsidRPr="00217B47">
              <w:rPr>
                <w:rFonts w:ascii="Calibri" w:eastAsia="Times New Roman" w:hAnsi="Calibri" w:cs="Calibri"/>
                <w:sz w:val="20"/>
                <w:szCs w:val="20"/>
                <w:u w:val="single"/>
              </w:rPr>
              <w:t>mitigation</w:t>
            </w:r>
            <w:r w:rsidRPr="00217B47">
              <w:rPr>
                <w:rFonts w:ascii="Calibri" w:hAnsi="Calibri" w:cs="Calibri"/>
                <w:sz w:val="20"/>
                <w:szCs w:val="20"/>
                <w:u w:val="single"/>
              </w:rPr>
              <w:t xml:space="preserve"> </w:t>
            </w:r>
            <w:r w:rsidRPr="00217B47">
              <w:rPr>
                <w:rFonts w:ascii="Calibri" w:eastAsia="Times New Roman" w:hAnsi="Calibri" w:cs="Calibri"/>
                <w:sz w:val="20"/>
                <w:szCs w:val="20"/>
                <w:u w:val="single"/>
              </w:rPr>
              <w:t>and</w:t>
            </w:r>
            <w:r w:rsidRPr="00217B47">
              <w:rPr>
                <w:rFonts w:ascii="Calibri" w:hAnsi="Calibri" w:cs="Calibri"/>
                <w:sz w:val="20"/>
                <w:szCs w:val="20"/>
                <w:u w:val="single"/>
              </w:rPr>
              <w:t xml:space="preserve"> </w:t>
            </w:r>
            <w:r w:rsidRPr="00217B47">
              <w:rPr>
                <w:rFonts w:ascii="Calibri" w:eastAsia="Times New Roman" w:hAnsi="Calibri" w:cs="Calibri"/>
                <w:sz w:val="20"/>
                <w:szCs w:val="20"/>
                <w:u w:val="single"/>
              </w:rPr>
              <w:t>preparedness</w:t>
            </w:r>
            <w:r w:rsidRPr="00217B47">
              <w:rPr>
                <w:rFonts w:ascii="Calibri" w:hAnsi="Calibri" w:cs="Calibri"/>
                <w:sz w:val="20"/>
                <w:szCs w:val="20"/>
              </w:rPr>
              <w:t xml:space="preserve"> minimises the harmful effects of </w:t>
            </w:r>
            <w:r w:rsidRPr="00217B47">
              <w:rPr>
                <w:rFonts w:ascii="Calibri" w:eastAsia="Times New Roman" w:hAnsi="Calibri" w:cs="Calibri"/>
                <w:sz w:val="20"/>
                <w:szCs w:val="20"/>
                <w:u w:val="single"/>
              </w:rPr>
              <w:t>geomorphic</w:t>
            </w:r>
            <w:r w:rsidRPr="00217B47">
              <w:rPr>
                <w:rFonts w:ascii="Calibri" w:hAnsi="Calibri" w:cs="Calibri"/>
                <w:sz w:val="20"/>
                <w:szCs w:val="20"/>
                <w:u w:val="single"/>
              </w:rPr>
              <w:t xml:space="preserve"> </w:t>
            </w:r>
            <w:r w:rsidRPr="00217B47">
              <w:rPr>
                <w:rFonts w:ascii="Calibri" w:eastAsia="Times New Roman" w:hAnsi="Calibri" w:cs="Calibri"/>
                <w:sz w:val="20"/>
                <w:szCs w:val="20"/>
                <w:u w:val="single"/>
              </w:rPr>
              <w:t>hazards</w:t>
            </w:r>
            <w:r w:rsidRPr="00217B47">
              <w:rPr>
                <w:rFonts w:ascii="Calibri" w:hAnsi="Calibri" w:cs="Calibri"/>
                <w:sz w:val="20"/>
                <w:szCs w:val="20"/>
              </w:rPr>
              <w:t xml:space="preserve"> (ACHGK053)</w:t>
            </w:r>
          </w:p>
          <w:p w14:paraId="2D3A34AB"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N, CCT</w:t>
            </w:r>
          </w:p>
          <w:p w14:paraId="2D033CB2" w14:textId="77777777" w:rsidR="00217B47" w:rsidRPr="00217B47" w:rsidRDefault="00217B47" w:rsidP="00217B47">
            <w:pPr>
              <w:ind w:right="-108"/>
              <w:rPr>
                <w:rFonts w:ascii="Calibri" w:hAnsi="Calibri" w:cs="Calibri"/>
                <w:sz w:val="20"/>
                <w:szCs w:val="20"/>
              </w:rPr>
            </w:pPr>
          </w:p>
          <w:p w14:paraId="703C3175"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Changing nations</w:t>
            </w:r>
          </w:p>
          <w:p w14:paraId="50424991"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The causes and consequences of </w:t>
            </w:r>
            <w:r w:rsidRPr="00217B47">
              <w:rPr>
                <w:rFonts w:ascii="Calibri" w:eastAsia="Times New Roman" w:hAnsi="Calibri" w:cs="Calibri"/>
                <w:sz w:val="20"/>
                <w:szCs w:val="20"/>
                <w:u w:val="single"/>
              </w:rPr>
              <w:t>urbanisation</w:t>
            </w:r>
            <w:r w:rsidRPr="00217B47">
              <w:rPr>
                <w:rFonts w:ascii="Calibri" w:hAnsi="Calibri" w:cs="Calibri"/>
                <w:sz w:val="20"/>
                <w:szCs w:val="20"/>
              </w:rPr>
              <w:t xml:space="preserve"> in Australia and </w:t>
            </w:r>
            <w:r w:rsidRPr="00217B47">
              <w:rPr>
                <w:rFonts w:ascii="Calibri" w:hAnsi="Calibri" w:cs="Calibri"/>
                <w:b/>
                <w:sz w:val="20"/>
                <w:szCs w:val="20"/>
              </w:rPr>
              <w:t>one</w:t>
            </w:r>
            <w:r w:rsidRPr="00217B47">
              <w:rPr>
                <w:rFonts w:ascii="Calibri" w:hAnsi="Calibri" w:cs="Calibri"/>
                <w:sz w:val="20"/>
                <w:szCs w:val="20"/>
              </w:rPr>
              <w:t xml:space="preserve"> other country from the Asia region (ACHGK054)</w:t>
            </w:r>
          </w:p>
          <w:p w14:paraId="1A0D2774"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N, CCT, IU</w:t>
            </w:r>
          </w:p>
          <w:p w14:paraId="05AF5693" w14:textId="77777777" w:rsidR="00217B47" w:rsidRPr="00217B47" w:rsidRDefault="00217B47" w:rsidP="00217B47">
            <w:pPr>
              <w:ind w:left="360"/>
              <w:rPr>
                <w:rFonts w:ascii="Calibri" w:hAnsi="Calibri" w:cs="Calibri"/>
                <w:sz w:val="20"/>
                <w:szCs w:val="20"/>
              </w:rPr>
            </w:pPr>
          </w:p>
          <w:p w14:paraId="3298F92E"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The reasons for, and effects of, </w:t>
            </w:r>
            <w:r w:rsidRPr="00217B47">
              <w:rPr>
                <w:rFonts w:ascii="Calibri" w:eastAsia="Times New Roman" w:hAnsi="Calibri" w:cs="Calibri"/>
                <w:sz w:val="20"/>
                <w:szCs w:val="20"/>
                <w:u w:val="single"/>
              </w:rPr>
              <w:t>internal</w:t>
            </w:r>
            <w:r w:rsidRPr="00217B47">
              <w:rPr>
                <w:rFonts w:ascii="Calibri" w:hAnsi="Calibri" w:cs="Calibri"/>
                <w:sz w:val="20"/>
                <w:szCs w:val="20"/>
                <w:u w:val="single"/>
              </w:rPr>
              <w:t xml:space="preserve"> </w:t>
            </w:r>
            <w:r w:rsidRPr="00217B47">
              <w:rPr>
                <w:rFonts w:ascii="Calibri" w:eastAsia="Times New Roman" w:hAnsi="Calibri" w:cs="Calibri"/>
                <w:sz w:val="20"/>
                <w:szCs w:val="20"/>
                <w:u w:val="single"/>
              </w:rPr>
              <w:t>migration</w:t>
            </w:r>
            <w:r w:rsidRPr="00217B47">
              <w:rPr>
                <w:rFonts w:ascii="Calibri" w:hAnsi="Calibri" w:cs="Calibri"/>
                <w:sz w:val="20"/>
                <w:szCs w:val="20"/>
              </w:rPr>
              <w:t xml:space="preserve"> in Australia (ACHGK056)</w:t>
            </w:r>
          </w:p>
          <w:p w14:paraId="319C20E5"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CCT</w:t>
            </w:r>
          </w:p>
          <w:p w14:paraId="4DA6BA19" w14:textId="77777777" w:rsidR="00217B47" w:rsidRPr="00217B47" w:rsidRDefault="00217B47" w:rsidP="00217B47">
            <w:pPr>
              <w:ind w:left="360"/>
              <w:rPr>
                <w:rFonts w:ascii="Calibri" w:hAnsi="Calibri" w:cs="Calibri"/>
                <w:sz w:val="20"/>
                <w:szCs w:val="20"/>
              </w:rPr>
            </w:pPr>
          </w:p>
          <w:p w14:paraId="103E20CF"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The reasons for, and effects of, international migration in Australia (ACHGK058)</w:t>
            </w:r>
          </w:p>
          <w:p w14:paraId="3A7D62DE" w14:textId="77777777" w:rsidR="00217B47" w:rsidRPr="00217B47" w:rsidRDefault="00217B47" w:rsidP="00217B47">
            <w:pPr>
              <w:ind w:left="360" w:right="-108"/>
              <w:rPr>
                <w:rFonts w:ascii="Calibri" w:hAnsi="Calibri" w:cs="Calibri"/>
                <w:sz w:val="20"/>
                <w:szCs w:val="20"/>
              </w:rPr>
            </w:pPr>
            <w:r w:rsidRPr="00217B47">
              <w:rPr>
                <w:rFonts w:ascii="Calibri" w:hAnsi="Calibri" w:cs="Calibri"/>
                <w:sz w:val="20"/>
                <w:szCs w:val="20"/>
              </w:rPr>
              <w:t>CCT</w:t>
            </w:r>
          </w:p>
          <w:p w14:paraId="7746A4EE" w14:textId="77777777" w:rsidR="00217B47" w:rsidRPr="00217B47" w:rsidRDefault="00217B47" w:rsidP="00217B47">
            <w:pPr>
              <w:pBdr>
                <w:top w:val="nil"/>
                <w:left w:val="nil"/>
                <w:bottom w:val="nil"/>
                <w:right w:val="nil"/>
                <w:between w:val="nil"/>
                <w:bar w:val="nil"/>
              </w:pBdr>
              <w:rPr>
                <w:rFonts w:ascii="Calibri" w:hAnsi="Calibri" w:cs="Calibri"/>
                <w:sz w:val="20"/>
                <w:szCs w:val="20"/>
              </w:rPr>
            </w:pPr>
          </w:p>
          <w:p w14:paraId="6C3226D5"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History</w:t>
            </w:r>
          </w:p>
          <w:p w14:paraId="5B08BAA1"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The ancient to the modern world</w:t>
            </w:r>
          </w:p>
          <w:p w14:paraId="78EC9910" w14:textId="77777777" w:rsidR="00217B47" w:rsidRPr="00217B47" w:rsidRDefault="00217B47" w:rsidP="00217B47">
            <w:pPr>
              <w:autoSpaceDE w:val="0"/>
              <w:autoSpaceDN w:val="0"/>
              <w:adjustRightInd w:val="0"/>
              <w:rPr>
                <w:rFonts w:ascii="Calibri" w:hAnsi="Calibri" w:cs="Calibri"/>
                <w:sz w:val="20"/>
                <w:szCs w:val="20"/>
              </w:rPr>
            </w:pPr>
            <w:r w:rsidRPr="00217B47">
              <w:rPr>
                <w:rFonts w:ascii="Calibri" w:hAnsi="Calibri" w:cs="Calibri"/>
                <w:sz w:val="20"/>
                <w:szCs w:val="20"/>
              </w:rPr>
              <w:t xml:space="preserve">Overview: </w:t>
            </w:r>
          </w:p>
          <w:p w14:paraId="27B8EE34"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Key features of the </w:t>
            </w:r>
            <w:r w:rsidRPr="00217B47">
              <w:rPr>
                <w:rFonts w:ascii="Calibri" w:eastAsia="Times New Roman" w:hAnsi="Calibri" w:cs="Calibri"/>
                <w:sz w:val="20"/>
                <w:szCs w:val="20"/>
                <w:u w:val="single"/>
              </w:rPr>
              <w:t>medieval</w:t>
            </w:r>
            <w:r w:rsidRPr="00217B47">
              <w:rPr>
                <w:rFonts w:ascii="Calibri" w:hAnsi="Calibri" w:cs="Calibri"/>
                <w:sz w:val="20"/>
                <w:szCs w:val="20"/>
              </w:rPr>
              <w:t xml:space="preserve"> world (feudalism, trade routes, voyages of discovery, contact and conflict) (ACOKH009) </w:t>
            </w:r>
          </w:p>
          <w:p w14:paraId="7C97103C"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IU</w:t>
            </w:r>
          </w:p>
          <w:p w14:paraId="4A56DBB6" w14:textId="77777777" w:rsidR="00217B47" w:rsidRPr="00217B47" w:rsidRDefault="00217B47" w:rsidP="00217B47">
            <w:pPr>
              <w:autoSpaceDE w:val="0"/>
              <w:autoSpaceDN w:val="0"/>
              <w:adjustRightInd w:val="0"/>
              <w:rPr>
                <w:rFonts w:ascii="Calibri" w:hAnsi="Calibri" w:cs="Calibri"/>
                <w:sz w:val="20"/>
                <w:szCs w:val="20"/>
              </w:rPr>
            </w:pPr>
          </w:p>
          <w:p w14:paraId="0137B029"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Depth study 1: Investigating medieval Europe</w:t>
            </w:r>
          </w:p>
          <w:p w14:paraId="506DBC9B" w14:textId="77777777" w:rsidR="00217B47" w:rsidRPr="00217B47" w:rsidRDefault="00217B47" w:rsidP="00217B47">
            <w:pPr>
              <w:autoSpaceDE w:val="0"/>
              <w:autoSpaceDN w:val="0"/>
              <w:adjustRightInd w:val="0"/>
              <w:rPr>
                <w:rFonts w:ascii="Calibri" w:hAnsi="Calibri" w:cs="Calibri"/>
                <w:b/>
                <w:sz w:val="20"/>
                <w:szCs w:val="20"/>
              </w:rPr>
            </w:pPr>
            <w:r w:rsidRPr="00217B47">
              <w:rPr>
                <w:rFonts w:ascii="Calibri" w:hAnsi="Calibri" w:cs="Calibri"/>
                <w:b/>
              </w:rPr>
              <w:t>(c. 590 – c. 1500)</w:t>
            </w:r>
          </w:p>
          <w:p w14:paraId="1CE96A7E"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The way of life in </w:t>
            </w:r>
            <w:hyperlink r:id="rId71" w:tooltip="Display the glossary entry for 'Medieval'" w:history="1">
              <w:r w:rsidRPr="00217B47">
                <w:rPr>
                  <w:rFonts w:ascii="Calibri" w:hAnsi="Calibri" w:cs="Calibri"/>
                  <w:sz w:val="20"/>
                  <w:szCs w:val="20"/>
                  <w:u w:val="single"/>
                </w:rPr>
                <w:t>medieval</w:t>
              </w:r>
            </w:hyperlink>
            <w:r w:rsidRPr="00217B47">
              <w:rPr>
                <w:rFonts w:ascii="Calibri" w:hAnsi="Calibri" w:cs="Calibri"/>
                <w:sz w:val="20"/>
                <w:szCs w:val="20"/>
              </w:rPr>
              <w:t xml:space="preserve"> Europe (e.g. social, cultural, </w:t>
            </w:r>
            <w:r w:rsidRPr="00217B47">
              <w:rPr>
                <w:rFonts w:ascii="Calibri" w:eastAsia="Times New Roman" w:hAnsi="Calibri" w:cs="Calibri"/>
                <w:sz w:val="20"/>
                <w:szCs w:val="20"/>
              </w:rPr>
              <w:t>economic</w:t>
            </w:r>
            <w:r w:rsidRPr="00217B47">
              <w:rPr>
                <w:rFonts w:ascii="Calibri" w:hAnsi="Calibri" w:cs="Calibri"/>
                <w:sz w:val="20"/>
                <w:szCs w:val="20"/>
              </w:rPr>
              <w:t xml:space="preserve"> and political features) and the roles and relationships of different groups in society (ACDSEH008)</w:t>
            </w:r>
          </w:p>
          <w:p w14:paraId="41A71D18"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CCT, PSC, EU, IU</w:t>
            </w:r>
          </w:p>
          <w:p w14:paraId="4313F9D6" w14:textId="77777777" w:rsidR="00217B47" w:rsidRPr="00217B47" w:rsidRDefault="00217B47" w:rsidP="00217B47">
            <w:pPr>
              <w:ind w:left="360"/>
              <w:rPr>
                <w:rFonts w:ascii="Calibri" w:hAnsi="Calibri" w:cs="Calibri"/>
                <w:sz w:val="20"/>
                <w:szCs w:val="20"/>
              </w:rPr>
            </w:pPr>
          </w:p>
          <w:p w14:paraId="70645198"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Significant developments and/or cultural achievements, such as changing relations between Islam and the West (including the Crusades), architecture, </w:t>
            </w:r>
            <w:hyperlink r:id="rId72" w:tooltip="Display the glossary entry for 'medieval'" w:history="1">
              <w:r w:rsidRPr="00217B47">
                <w:rPr>
                  <w:rFonts w:ascii="Calibri" w:eastAsia="Times New Roman" w:hAnsi="Calibri" w:cs="Calibri"/>
                  <w:sz w:val="20"/>
                  <w:szCs w:val="20"/>
                  <w:u w:val="single"/>
                </w:rPr>
                <w:t>medieval</w:t>
              </w:r>
            </w:hyperlink>
            <w:r w:rsidRPr="00217B47">
              <w:rPr>
                <w:rFonts w:ascii="Calibri" w:hAnsi="Calibri" w:cs="Calibri"/>
                <w:sz w:val="20"/>
                <w:szCs w:val="20"/>
              </w:rPr>
              <w:t xml:space="preserve"> manuscripts and music (ACDSEH050)</w:t>
            </w:r>
          </w:p>
          <w:p w14:paraId="539B1FAA"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CCT, IU</w:t>
            </w:r>
          </w:p>
          <w:p w14:paraId="011AA8E2" w14:textId="77777777" w:rsidR="00217B47" w:rsidRPr="00217B47" w:rsidRDefault="00217B47" w:rsidP="00217B47">
            <w:pPr>
              <w:ind w:left="360"/>
              <w:rPr>
                <w:rFonts w:ascii="Calibri" w:hAnsi="Calibri" w:cs="Calibri"/>
                <w:sz w:val="20"/>
                <w:szCs w:val="20"/>
              </w:rPr>
            </w:pPr>
          </w:p>
          <w:p w14:paraId="76CD9DB2" w14:textId="77777777" w:rsidR="00217B47" w:rsidRPr="00217B47" w:rsidRDefault="002E3BA8" w:rsidP="002169F0">
            <w:pPr>
              <w:numPr>
                <w:ilvl w:val="0"/>
                <w:numId w:val="36"/>
              </w:numPr>
              <w:rPr>
                <w:rFonts w:ascii="Calibri" w:hAnsi="Calibri" w:cs="Calibri"/>
                <w:sz w:val="20"/>
                <w:szCs w:val="20"/>
              </w:rPr>
            </w:pPr>
            <w:hyperlink r:id="rId73" w:tooltip="Display the glossary entry for 'Continuity and change'" w:history="1">
              <w:r w:rsidR="00217B47" w:rsidRPr="00217B47">
                <w:rPr>
                  <w:rFonts w:ascii="Calibri" w:eastAsia="Times New Roman" w:hAnsi="Calibri" w:cs="Calibri"/>
                  <w:sz w:val="20"/>
                  <w:szCs w:val="20"/>
                  <w:u w:val="single"/>
                </w:rPr>
                <w:t>Continuity</w:t>
              </w:r>
              <w:r w:rsidR="00217B47" w:rsidRPr="00217B47">
                <w:rPr>
                  <w:rFonts w:ascii="Calibri" w:hAnsi="Calibri" w:cs="Calibri"/>
                  <w:sz w:val="20"/>
                  <w:szCs w:val="20"/>
                  <w:u w:val="single"/>
                </w:rPr>
                <w:t xml:space="preserve"> </w:t>
              </w:r>
              <w:r w:rsidR="00217B47" w:rsidRPr="00217B47">
                <w:rPr>
                  <w:rFonts w:ascii="Calibri" w:eastAsia="Times New Roman" w:hAnsi="Calibri" w:cs="Calibri"/>
                  <w:sz w:val="20"/>
                  <w:szCs w:val="20"/>
                  <w:u w:val="single"/>
                </w:rPr>
                <w:t>and</w:t>
              </w:r>
              <w:r w:rsidR="00217B47" w:rsidRPr="00217B47">
                <w:rPr>
                  <w:rFonts w:ascii="Calibri" w:hAnsi="Calibri" w:cs="Calibri"/>
                  <w:sz w:val="20"/>
                  <w:szCs w:val="20"/>
                  <w:u w:val="single"/>
                </w:rPr>
                <w:t xml:space="preserve"> </w:t>
              </w:r>
              <w:r w:rsidR="00217B47" w:rsidRPr="00217B47">
                <w:rPr>
                  <w:rFonts w:ascii="Calibri" w:eastAsia="Times New Roman" w:hAnsi="Calibri" w:cs="Calibri"/>
                  <w:sz w:val="20"/>
                  <w:szCs w:val="20"/>
                  <w:u w:val="single"/>
                </w:rPr>
                <w:t>change</w:t>
              </w:r>
            </w:hyperlink>
            <w:r w:rsidR="00217B47" w:rsidRPr="00217B47">
              <w:rPr>
                <w:rFonts w:ascii="Calibri" w:hAnsi="Calibri" w:cs="Calibri"/>
                <w:sz w:val="20"/>
                <w:szCs w:val="20"/>
              </w:rPr>
              <w:t xml:space="preserve"> in society in </w:t>
            </w:r>
            <w:r w:rsidR="00217B47" w:rsidRPr="00217B47">
              <w:rPr>
                <w:rFonts w:ascii="Calibri" w:hAnsi="Calibri" w:cs="Calibri"/>
                <w:b/>
                <w:sz w:val="20"/>
                <w:szCs w:val="20"/>
              </w:rPr>
              <w:t>one</w:t>
            </w:r>
            <w:r w:rsidR="00217B47" w:rsidRPr="00217B47">
              <w:rPr>
                <w:rFonts w:ascii="Calibri" w:hAnsi="Calibri" w:cs="Calibri"/>
                <w:sz w:val="20"/>
                <w:szCs w:val="20"/>
              </w:rPr>
              <w:t xml:space="preserve"> of the following areas: crime and punishment; military and defence systems; towns, cities and commerce (ACDSEH051)</w:t>
            </w:r>
          </w:p>
          <w:p w14:paraId="4927AD53"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CCT, IU</w:t>
            </w:r>
          </w:p>
          <w:p w14:paraId="123131AE" w14:textId="77777777" w:rsidR="00217B47" w:rsidRPr="00217B47" w:rsidRDefault="00217B47" w:rsidP="00217B47">
            <w:pPr>
              <w:ind w:left="360"/>
              <w:rPr>
                <w:rFonts w:ascii="Calibri" w:hAnsi="Calibri" w:cs="Calibri"/>
                <w:sz w:val="20"/>
                <w:szCs w:val="20"/>
              </w:rPr>
            </w:pPr>
          </w:p>
          <w:p w14:paraId="044BA29A" w14:textId="77777777" w:rsidR="00217B47" w:rsidRPr="00217B47" w:rsidRDefault="00217B47" w:rsidP="002169F0">
            <w:pPr>
              <w:numPr>
                <w:ilvl w:val="0"/>
                <w:numId w:val="36"/>
              </w:numPr>
              <w:rPr>
                <w:rFonts w:ascii="Calibri" w:hAnsi="Calibri" w:cs="Calibri"/>
                <w:sz w:val="20"/>
                <w:szCs w:val="20"/>
              </w:rPr>
            </w:pPr>
            <w:r w:rsidRPr="00217B47">
              <w:rPr>
                <w:rFonts w:ascii="Calibri" w:hAnsi="Calibri" w:cs="Calibri"/>
                <w:sz w:val="20"/>
                <w:szCs w:val="20"/>
              </w:rPr>
              <w:t xml:space="preserve">The role of significant individuals in the </w:t>
            </w:r>
            <w:r w:rsidRPr="00217B47">
              <w:rPr>
                <w:rFonts w:ascii="Calibri" w:eastAsia="Times New Roman" w:hAnsi="Calibri" w:cs="Calibri"/>
                <w:sz w:val="20"/>
                <w:szCs w:val="20"/>
                <w:u w:val="single"/>
              </w:rPr>
              <w:t>medieval</w:t>
            </w:r>
            <w:r w:rsidRPr="00217B47">
              <w:rPr>
                <w:rFonts w:ascii="Calibri" w:hAnsi="Calibri" w:cs="Calibri"/>
                <w:sz w:val="20"/>
                <w:szCs w:val="20"/>
              </w:rPr>
              <w:t xml:space="preserve"> period (e.g. Charlemagne) (ACDSEH052)</w:t>
            </w:r>
          </w:p>
          <w:p w14:paraId="64A99EDF"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CCT, IU</w:t>
            </w:r>
          </w:p>
          <w:p w14:paraId="30E6F154" w14:textId="77777777" w:rsidR="00CC076C" w:rsidRDefault="00CC076C" w:rsidP="008137E2">
            <w:pPr>
              <w:rPr>
                <w:rFonts w:ascii="Calibri" w:hAnsi="Calibri" w:cs="Calibri"/>
                <w:sz w:val="20"/>
                <w:szCs w:val="20"/>
              </w:rPr>
            </w:pPr>
          </w:p>
          <w:p w14:paraId="193195FA" w14:textId="77777777" w:rsidR="00BD41C5" w:rsidRDefault="00BD41C5" w:rsidP="008137E2">
            <w:pPr>
              <w:rPr>
                <w:rFonts w:ascii="Calibri" w:hAnsi="Calibri" w:cs="Calibri"/>
                <w:sz w:val="20"/>
                <w:szCs w:val="20"/>
              </w:rPr>
            </w:pPr>
          </w:p>
          <w:p w14:paraId="1E535710" w14:textId="77777777" w:rsidR="00BD41C5" w:rsidRPr="00217B47" w:rsidRDefault="00BD41C5" w:rsidP="008137E2">
            <w:pPr>
              <w:rPr>
                <w:rFonts w:ascii="Calibri" w:hAnsi="Calibri" w:cs="Calibri"/>
                <w:sz w:val="20"/>
                <w:szCs w:val="20"/>
              </w:rPr>
            </w:pPr>
          </w:p>
          <w:p w14:paraId="26C4DEC9" w14:textId="77777777" w:rsidR="00217B47" w:rsidRPr="00217B47" w:rsidRDefault="00217B47" w:rsidP="00217B47">
            <w:pPr>
              <w:autoSpaceDE w:val="0"/>
              <w:autoSpaceDN w:val="0"/>
              <w:adjustRightInd w:val="0"/>
              <w:rPr>
                <w:rFonts w:ascii="Calibri" w:hAnsi="Calibri" w:cs="Calibri"/>
                <w:b/>
                <w:sz w:val="20"/>
                <w:szCs w:val="20"/>
              </w:rPr>
            </w:pPr>
            <w:r w:rsidRPr="00217B47">
              <w:rPr>
                <w:rFonts w:ascii="Calibri" w:hAnsi="Calibri" w:cs="Calibri"/>
                <w:b/>
              </w:rPr>
              <w:lastRenderedPageBreak/>
              <w:t>Depth study 2: Investigating the Black Death in Asia, Europe and Africa (14th century plague</w:t>
            </w:r>
            <w:r w:rsidRPr="00217B47">
              <w:rPr>
                <w:rFonts w:ascii="Calibri" w:hAnsi="Calibri" w:cs="Calibri"/>
                <w:b/>
                <w:sz w:val="20"/>
                <w:szCs w:val="20"/>
              </w:rPr>
              <w:t>)</w:t>
            </w:r>
          </w:p>
          <w:p w14:paraId="69A3927E"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Living conditions and religious beliefs in the 14th</w:t>
            </w:r>
            <w:r w:rsidRPr="00217B47">
              <w:rPr>
                <w:rFonts w:ascii="Calibri" w:hAnsi="Calibri" w:cs="Calibri"/>
                <w:b/>
              </w:rPr>
              <w:t xml:space="preserve"> </w:t>
            </w:r>
            <w:r w:rsidRPr="00217B47">
              <w:rPr>
                <w:rFonts w:ascii="Calibri" w:hAnsi="Calibri" w:cs="Calibri"/>
                <w:sz w:val="20"/>
                <w:szCs w:val="20"/>
              </w:rPr>
              <w:t>century, including life expectancy, medical knowledge and beliefs about the power of God (ACDSEH015)</w:t>
            </w:r>
          </w:p>
          <w:p w14:paraId="4337E4EF" w14:textId="77777777" w:rsidR="00217B47" w:rsidRPr="00217B47" w:rsidRDefault="00217B47" w:rsidP="00217B47">
            <w:pPr>
              <w:ind w:left="360" w:right="-108"/>
              <w:rPr>
                <w:rFonts w:ascii="Calibri" w:hAnsi="Calibri" w:cs="Calibri"/>
                <w:sz w:val="20"/>
                <w:szCs w:val="20"/>
              </w:rPr>
            </w:pPr>
            <w:r w:rsidRPr="00217B47">
              <w:rPr>
                <w:rFonts w:ascii="Calibri" w:hAnsi="Calibri" w:cs="Calibri"/>
                <w:sz w:val="20"/>
                <w:szCs w:val="20"/>
              </w:rPr>
              <w:t>CCT, EU, IU</w:t>
            </w:r>
          </w:p>
          <w:p w14:paraId="42BA3138" w14:textId="77777777" w:rsidR="008137E2" w:rsidRPr="00217B47" w:rsidRDefault="008137E2" w:rsidP="00E70306">
            <w:pPr>
              <w:ind w:right="-108"/>
              <w:rPr>
                <w:rFonts w:ascii="Calibri" w:hAnsi="Calibri" w:cs="Calibri"/>
                <w:sz w:val="20"/>
                <w:szCs w:val="20"/>
              </w:rPr>
            </w:pPr>
          </w:p>
          <w:p w14:paraId="599F8470"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The role of expanding trade between Europe and Asia during the Black Death, including the origin and spread of the disease (ACDSEH069)</w:t>
            </w:r>
          </w:p>
          <w:p w14:paraId="57A8B46C" w14:textId="77777777" w:rsidR="00217B47" w:rsidRPr="00217B47" w:rsidRDefault="00217B47" w:rsidP="00217B47">
            <w:pPr>
              <w:ind w:left="360" w:right="-108"/>
              <w:rPr>
                <w:rFonts w:ascii="Calibri" w:hAnsi="Calibri" w:cs="Calibri"/>
                <w:sz w:val="20"/>
                <w:szCs w:val="20"/>
              </w:rPr>
            </w:pPr>
            <w:r w:rsidRPr="00217B47">
              <w:rPr>
                <w:rFonts w:ascii="Calibri" w:hAnsi="Calibri" w:cs="Calibri"/>
                <w:sz w:val="20"/>
                <w:szCs w:val="20"/>
              </w:rPr>
              <w:t>CCT, IU</w:t>
            </w:r>
          </w:p>
          <w:p w14:paraId="7E1E771C" w14:textId="77777777" w:rsidR="00217B47" w:rsidRPr="00217B47" w:rsidRDefault="00217B47" w:rsidP="00217B47">
            <w:pPr>
              <w:ind w:left="360" w:right="-108"/>
              <w:rPr>
                <w:rFonts w:ascii="Calibri" w:hAnsi="Calibri" w:cs="Calibri"/>
                <w:sz w:val="20"/>
                <w:szCs w:val="20"/>
              </w:rPr>
            </w:pPr>
          </w:p>
          <w:p w14:paraId="71CC723E"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The causes and symptoms of the Black Death and the responses of different groups in society to the spread of the disease, such as the flagellants and monasteries (ACDSEH070)</w:t>
            </w:r>
          </w:p>
          <w:p w14:paraId="4B47A524" w14:textId="77777777" w:rsidR="00217B47" w:rsidRPr="00217B47" w:rsidRDefault="00217B47" w:rsidP="00217B47">
            <w:pPr>
              <w:ind w:left="360" w:right="-108"/>
              <w:rPr>
                <w:rFonts w:ascii="Calibri" w:hAnsi="Calibri" w:cs="Calibri"/>
                <w:sz w:val="20"/>
                <w:szCs w:val="20"/>
              </w:rPr>
            </w:pPr>
            <w:r w:rsidRPr="00217B47">
              <w:rPr>
                <w:rFonts w:ascii="Calibri" w:hAnsi="Calibri" w:cs="Calibri"/>
                <w:sz w:val="20"/>
                <w:szCs w:val="20"/>
              </w:rPr>
              <w:t>CCT, IU</w:t>
            </w:r>
          </w:p>
          <w:p w14:paraId="16973038" w14:textId="77777777" w:rsidR="00217B47" w:rsidRPr="00217B47" w:rsidRDefault="00217B47" w:rsidP="00217B47">
            <w:pPr>
              <w:ind w:left="360" w:right="-108"/>
              <w:rPr>
                <w:rFonts w:ascii="Calibri" w:hAnsi="Calibri" w:cs="Calibri"/>
                <w:sz w:val="20"/>
                <w:szCs w:val="20"/>
              </w:rPr>
            </w:pPr>
          </w:p>
          <w:p w14:paraId="41219B87" w14:textId="77777777" w:rsidR="00217B47" w:rsidRPr="00217B47" w:rsidRDefault="00217B47" w:rsidP="002169F0">
            <w:pPr>
              <w:numPr>
                <w:ilvl w:val="0"/>
                <w:numId w:val="36"/>
              </w:numPr>
              <w:ind w:left="357" w:right="-108" w:hanging="357"/>
              <w:rPr>
                <w:rFonts w:ascii="Calibri" w:hAnsi="Calibri" w:cs="Calibri"/>
                <w:sz w:val="20"/>
                <w:szCs w:val="20"/>
              </w:rPr>
            </w:pPr>
            <w:r w:rsidRPr="00217B47">
              <w:rPr>
                <w:rFonts w:ascii="Calibri" w:hAnsi="Calibri" w:cs="Calibri"/>
                <w:sz w:val="20"/>
                <w:szCs w:val="20"/>
              </w:rPr>
              <w:t>The effects of the Black Death on Asian, European and African populations, and conflicting theories about the impact of the plague (ACDSEH071)</w:t>
            </w:r>
          </w:p>
          <w:p w14:paraId="74730400" w14:textId="04C12034" w:rsidR="00217B47" w:rsidRPr="00217B47" w:rsidRDefault="008137E2" w:rsidP="008137E2">
            <w:pPr>
              <w:ind w:left="357" w:right="-108"/>
              <w:rPr>
                <w:rFonts w:ascii="Calibri" w:hAnsi="Calibri" w:cs="Calibri"/>
                <w:sz w:val="20"/>
                <w:szCs w:val="20"/>
              </w:rPr>
            </w:pPr>
            <w:r>
              <w:rPr>
                <w:rFonts w:ascii="Calibri" w:hAnsi="Calibri" w:cs="Calibri"/>
                <w:sz w:val="20"/>
                <w:szCs w:val="20"/>
              </w:rPr>
              <w:t>CCT, EU, IU</w:t>
            </w:r>
          </w:p>
        </w:tc>
        <w:tc>
          <w:tcPr>
            <w:tcW w:w="4621" w:type="dxa"/>
          </w:tcPr>
          <w:p w14:paraId="7B6D5807" w14:textId="77777777" w:rsidR="00CC076C" w:rsidRPr="00217B47" w:rsidRDefault="00CC076C"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lastRenderedPageBreak/>
              <w:t>Humanities and Social Sciences skills</w:t>
            </w:r>
          </w:p>
          <w:p w14:paraId="2CD6F144" w14:textId="77777777" w:rsidR="00217B47" w:rsidRPr="00217B47" w:rsidRDefault="00217B47" w:rsidP="00217B47">
            <w:pPr>
              <w:pBdr>
                <w:top w:val="nil"/>
                <w:left w:val="nil"/>
                <w:bottom w:val="nil"/>
                <w:right w:val="nil"/>
                <w:between w:val="nil"/>
                <w:bar w:val="nil"/>
              </w:pBdr>
              <w:autoSpaceDE w:val="0"/>
              <w:autoSpaceDN w:val="0"/>
              <w:adjustRightInd w:val="0"/>
              <w:rPr>
                <w:rFonts w:ascii="Calibri" w:hAnsi="Calibri" w:cs="Calibri"/>
                <w:b/>
              </w:rPr>
            </w:pPr>
            <w:r w:rsidRPr="00217B47">
              <w:rPr>
                <w:rFonts w:ascii="Calibri" w:hAnsi="Calibri" w:cs="Calibri"/>
                <w:b/>
              </w:rPr>
              <w:t>Questioning and researching</w:t>
            </w:r>
          </w:p>
          <w:p w14:paraId="4CF286C2"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Identify current understandings to consider possible gaps and/or misconceptions, new knowledge needed and challenges to personal </w:t>
            </w:r>
            <w:r w:rsidRPr="00217B47">
              <w:rPr>
                <w:rFonts w:ascii="Calibri" w:eastAsia="Times New Roman" w:hAnsi="Calibri" w:cs="Calibri"/>
                <w:sz w:val="20"/>
                <w:szCs w:val="20"/>
                <w:u w:val="single"/>
              </w:rPr>
              <w:t>perspectives</w:t>
            </w:r>
          </w:p>
          <w:p w14:paraId="0F289E24"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N, CCT</w:t>
            </w:r>
          </w:p>
          <w:p w14:paraId="24478081"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66199BE5" w14:textId="77777777" w:rsidR="00217B47" w:rsidRPr="00217B47" w:rsidRDefault="00217B47" w:rsidP="002169F0">
            <w:pPr>
              <w:numPr>
                <w:ilvl w:val="0"/>
                <w:numId w:val="209"/>
              </w:numPr>
              <w:ind w:left="396" w:hanging="396"/>
              <w:rPr>
                <w:rFonts w:ascii="Calibri" w:eastAsia="Times New Roman" w:hAnsi="Calibri" w:cs="Calibri"/>
                <w:color w:val="000000"/>
                <w:sz w:val="20"/>
                <w:szCs w:val="20"/>
                <w:u w:color="000000"/>
                <w:bdr w:val="nil"/>
                <w:lang w:val="en-US"/>
              </w:rPr>
            </w:pPr>
            <w:r w:rsidRPr="00217B47">
              <w:rPr>
                <w:rFonts w:ascii="Calibri" w:eastAsia="Times New Roman" w:hAnsi="Calibri" w:cs="Calibri"/>
                <w:color w:val="000000"/>
                <w:sz w:val="20"/>
                <w:szCs w:val="20"/>
                <w:u w:color="000000"/>
                <w:bdr w:val="nil"/>
                <w:lang w:val="en-US"/>
              </w:rPr>
              <w:t xml:space="preserve">Construct a range of questions, propositions and/or </w:t>
            </w:r>
            <w:r w:rsidRPr="00217B47">
              <w:rPr>
                <w:rFonts w:ascii="Calibri" w:hAnsi="Calibri" w:cs="Calibri"/>
                <w:color w:val="000000"/>
                <w:sz w:val="20"/>
                <w:szCs w:val="20"/>
                <w:u w:val="single" w:color="000000"/>
                <w:bdr w:val="nil"/>
                <w:lang w:val="en-US"/>
              </w:rPr>
              <w:t>hypotheses</w:t>
            </w:r>
          </w:p>
          <w:p w14:paraId="7F7E8185"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r w:rsidRPr="00217B47">
              <w:rPr>
                <w:rFonts w:ascii="Calibri" w:eastAsia="Times New Roman" w:hAnsi="Calibri" w:cs="Calibri"/>
                <w:color w:val="000000"/>
                <w:sz w:val="20"/>
                <w:szCs w:val="20"/>
                <w:u w:color="000000"/>
                <w:bdr w:val="nil"/>
                <w:lang w:val="en-US"/>
              </w:rPr>
              <w:t>L, CCT</w:t>
            </w:r>
          </w:p>
          <w:p w14:paraId="333BC9A6"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p>
          <w:p w14:paraId="17B3A260"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Use a variety of methods to collect relevant information and/or data from a range of appropriate </w:t>
            </w:r>
            <w:r w:rsidRPr="00217B47">
              <w:rPr>
                <w:rFonts w:ascii="Calibri" w:eastAsia="Times New Roman" w:hAnsi="Calibri" w:cs="Calibri"/>
                <w:sz w:val="20"/>
                <w:szCs w:val="20"/>
                <w:u w:val="single"/>
              </w:rPr>
              <w:t>sources</w:t>
            </w:r>
            <w:r w:rsidRPr="00217B47">
              <w:rPr>
                <w:rFonts w:ascii="Calibri" w:eastAsia="Times New Roman" w:hAnsi="Calibri" w:cs="Calibri"/>
                <w:sz w:val="20"/>
                <w:szCs w:val="20"/>
              </w:rPr>
              <w:t xml:space="preserve">, such as print, digital, audio, visual and </w:t>
            </w:r>
            <w:r w:rsidRPr="00217B47">
              <w:rPr>
                <w:rFonts w:ascii="Calibri" w:eastAsia="Times New Roman" w:hAnsi="Calibri" w:cs="Calibri"/>
                <w:sz w:val="20"/>
                <w:szCs w:val="20"/>
                <w:u w:val="single"/>
              </w:rPr>
              <w:t>fieldwork</w:t>
            </w:r>
          </w:p>
          <w:p w14:paraId="6168F1C6"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w:t>
            </w:r>
          </w:p>
          <w:p w14:paraId="12101BEA"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0F0B9177"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Select the best method for recording selected information and/or data (e.g. graphic organisers, such as structured overviews for classifying; mind maps, for identifying relationships and overviews; </w:t>
            </w:r>
            <w:r w:rsidRPr="00217B47">
              <w:rPr>
                <w:rFonts w:ascii="Calibri" w:eastAsia="Times New Roman" w:hAnsi="Calibri" w:cs="Calibri"/>
                <w:sz w:val="20"/>
                <w:szCs w:val="20"/>
                <w:u w:val="single"/>
              </w:rPr>
              <w:t>fieldwork</w:t>
            </w:r>
            <w:r w:rsidRPr="00217B47">
              <w:rPr>
                <w:rFonts w:ascii="Calibri" w:eastAsia="Times New Roman" w:hAnsi="Calibri" w:cs="Calibri"/>
                <w:sz w:val="20"/>
                <w:szCs w:val="20"/>
              </w:rPr>
              <w:t>, which may require sketch drawings, a list of observable features and photographs)</w:t>
            </w:r>
          </w:p>
          <w:p w14:paraId="49D83136"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ICT, CCT</w:t>
            </w:r>
          </w:p>
          <w:p w14:paraId="05E4BA30"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32C7878C"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Identify differences in terms of origin and purpose between </w:t>
            </w:r>
            <w:r w:rsidRPr="00217B47">
              <w:rPr>
                <w:rFonts w:ascii="Calibri" w:eastAsia="Times New Roman" w:hAnsi="Calibri" w:cs="Calibri"/>
                <w:sz w:val="20"/>
                <w:szCs w:val="20"/>
                <w:u w:val="single"/>
              </w:rPr>
              <w:t>primary sources</w:t>
            </w:r>
            <w:r w:rsidRPr="00217B47">
              <w:rPr>
                <w:rFonts w:ascii="Calibri" w:eastAsia="Times New Roman" w:hAnsi="Calibri" w:cs="Calibri"/>
                <w:sz w:val="20"/>
                <w:szCs w:val="20"/>
              </w:rPr>
              <w:t xml:space="preserve"> (e.g. a cartoon, speech, </w:t>
            </w:r>
            <w:r w:rsidRPr="00217B47">
              <w:rPr>
                <w:rFonts w:ascii="Calibri" w:eastAsia="Times New Roman" w:hAnsi="Calibri" w:cs="Calibri"/>
                <w:sz w:val="20"/>
                <w:szCs w:val="20"/>
                <w:u w:val="single"/>
              </w:rPr>
              <w:t>artefact</w:t>
            </w:r>
            <w:r w:rsidRPr="00217B47">
              <w:rPr>
                <w:rFonts w:ascii="Calibri" w:eastAsia="Times New Roman" w:hAnsi="Calibri" w:cs="Calibri"/>
                <w:sz w:val="20"/>
                <w:szCs w:val="20"/>
              </w:rPr>
              <w:t xml:space="preserve">) and </w:t>
            </w:r>
            <w:r w:rsidRPr="00217B47">
              <w:rPr>
                <w:rFonts w:ascii="Calibri" w:eastAsia="Times New Roman" w:hAnsi="Calibri" w:cs="Calibri"/>
                <w:sz w:val="20"/>
                <w:szCs w:val="20"/>
                <w:u w:val="single"/>
              </w:rPr>
              <w:t>secondary sources</w:t>
            </w:r>
            <w:r w:rsidRPr="00217B47">
              <w:rPr>
                <w:rFonts w:ascii="Calibri" w:eastAsia="Times New Roman" w:hAnsi="Calibri" w:cs="Calibri"/>
                <w:sz w:val="20"/>
                <w:szCs w:val="20"/>
              </w:rPr>
              <w:t xml:space="preserve"> (e.g. reference books, such as a dictionary or encyclopaedia)</w:t>
            </w:r>
          </w:p>
          <w:p w14:paraId="2BA7E3F9"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r w:rsidRPr="00217B47">
              <w:rPr>
                <w:rFonts w:ascii="Calibri" w:eastAsia="Times New Roman" w:hAnsi="Calibri" w:cs="Calibri"/>
                <w:color w:val="000000"/>
                <w:sz w:val="20"/>
                <w:szCs w:val="20"/>
                <w:u w:color="000000"/>
                <w:bdr w:val="nil"/>
                <w:lang w:val="en-US"/>
              </w:rPr>
              <w:t>L, CCT</w:t>
            </w:r>
          </w:p>
          <w:p w14:paraId="62E18053"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p>
          <w:p w14:paraId="0004EB30"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Use appropriate </w:t>
            </w:r>
            <w:r w:rsidRPr="00217B47">
              <w:rPr>
                <w:rFonts w:ascii="Calibri" w:eastAsia="Times New Roman" w:hAnsi="Calibri" w:cs="Calibri"/>
                <w:sz w:val="20"/>
                <w:szCs w:val="20"/>
                <w:u w:val="single"/>
              </w:rPr>
              <w:t>ethical protocols</w:t>
            </w:r>
            <w:r w:rsidRPr="00217B47">
              <w:rPr>
                <w:rFonts w:ascii="Calibri" w:eastAsia="Times New Roman" w:hAnsi="Calibri" w:cs="Calibri"/>
                <w:sz w:val="20"/>
                <w:szCs w:val="20"/>
              </w:rPr>
              <w:t xml:space="preserve"> to plan and conduct an </w:t>
            </w:r>
            <w:r w:rsidRPr="00217B47">
              <w:rPr>
                <w:rFonts w:ascii="Calibri" w:eastAsia="Times New Roman" w:hAnsi="Calibri" w:cs="Calibri"/>
                <w:sz w:val="20"/>
                <w:szCs w:val="20"/>
                <w:u w:val="single"/>
              </w:rPr>
              <w:t>inquiry</w:t>
            </w:r>
            <w:r w:rsidRPr="00217B47">
              <w:rPr>
                <w:rFonts w:ascii="Calibri" w:eastAsia="Times New Roman" w:hAnsi="Calibri" w:cs="Calibri"/>
                <w:sz w:val="20"/>
                <w:szCs w:val="20"/>
              </w:rPr>
              <w:t xml:space="preserve"> (e.g. seek permission to use personal photos, seek permission when planning a visit to Aboriginal cultural land, use specific formats for acknowledging other people’s information)</w:t>
            </w:r>
          </w:p>
          <w:p w14:paraId="57BF4DA7" w14:textId="77777777" w:rsidR="00217B47" w:rsidRPr="00217B47" w:rsidRDefault="00217B47" w:rsidP="00217B47">
            <w:pPr>
              <w:ind w:left="360"/>
              <w:contextualSpacing/>
              <w:rPr>
                <w:rFonts w:ascii="Calibri" w:hAnsi="Calibri" w:cs="Calibri"/>
                <w:color w:val="000000"/>
                <w:sz w:val="20"/>
                <w:szCs w:val="20"/>
                <w:u w:color="000000"/>
                <w:bdr w:val="nil"/>
                <w:lang w:val="en-US"/>
              </w:rPr>
            </w:pPr>
            <w:r w:rsidRPr="00217B47">
              <w:rPr>
                <w:rFonts w:ascii="Calibri" w:eastAsia="Arial Unicode MS" w:hAnsi="Calibri" w:cs="Calibri"/>
                <w:sz w:val="20"/>
                <w:szCs w:val="20"/>
              </w:rPr>
              <w:t>L, PSC, EU, IU</w:t>
            </w:r>
          </w:p>
          <w:p w14:paraId="6112E8DE" w14:textId="77777777" w:rsidR="00217B47" w:rsidRPr="00217B47" w:rsidRDefault="00217B47" w:rsidP="00217B47">
            <w:pPr>
              <w:rPr>
                <w:rFonts w:ascii="Calibri" w:eastAsia="Times New Roman" w:hAnsi="Calibri" w:cs="Calibri"/>
                <w:sz w:val="20"/>
                <w:szCs w:val="20"/>
              </w:rPr>
            </w:pPr>
          </w:p>
          <w:p w14:paraId="2D7C7540"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Analysing</w:t>
            </w:r>
          </w:p>
          <w:p w14:paraId="1AAAE19B"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Use criteria to select relevant information and/or data such as accuracy, reliability, currency and usefulness to the question</w:t>
            </w:r>
          </w:p>
          <w:p w14:paraId="289DCA7B"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486D9BFD" w14:textId="77777777" w:rsidR="00217B47" w:rsidRP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30060171" w14:textId="77777777" w:rsidR="00217B47" w:rsidRP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71721F4B" w14:textId="77777777" w:rsid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422778E1" w14:textId="77777777" w:rsidR="00CC076C" w:rsidRDefault="00CC076C"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7F553AA8" w14:textId="77777777" w:rsidR="00CC076C" w:rsidRPr="00217B47" w:rsidRDefault="00CC076C"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4F86C54C"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lastRenderedPageBreak/>
              <w:t xml:space="preserve">Interpret information and/or data to identify key relationships and/or </w:t>
            </w:r>
            <w:r w:rsidRPr="00217B47">
              <w:rPr>
                <w:rFonts w:ascii="Calibri" w:hAnsi="Calibri" w:cs="Calibri"/>
                <w:sz w:val="20"/>
                <w:szCs w:val="20"/>
                <w:u w:val="single"/>
              </w:rPr>
              <w:t>trends</w:t>
            </w:r>
            <w:r w:rsidRPr="00217B47">
              <w:rPr>
                <w:rFonts w:ascii="Calibri" w:hAnsi="Calibri" w:cs="Calibri"/>
                <w:sz w:val="20"/>
                <w:szCs w:val="20"/>
              </w:rPr>
              <w:t xml:space="preserve"> displayed in various formats (e.g. change over time in a series of images, identify </w:t>
            </w:r>
            <w:r w:rsidRPr="00217B47">
              <w:rPr>
                <w:rFonts w:ascii="Calibri" w:hAnsi="Calibri" w:cs="Calibri"/>
                <w:sz w:val="20"/>
                <w:szCs w:val="20"/>
                <w:u w:val="single"/>
              </w:rPr>
              <w:t>spatial distributions</w:t>
            </w:r>
            <w:r w:rsidRPr="00217B47">
              <w:rPr>
                <w:rFonts w:ascii="Calibri" w:hAnsi="Calibri" w:cs="Calibri"/>
                <w:sz w:val="20"/>
                <w:szCs w:val="20"/>
              </w:rPr>
              <w:t xml:space="preserve"> from a map)</w:t>
            </w:r>
          </w:p>
          <w:p w14:paraId="004BD97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78E2706F"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22005A19" w14:textId="77777777" w:rsidR="00217B47" w:rsidRPr="00217B47" w:rsidRDefault="00217B47" w:rsidP="002169F0">
            <w:pPr>
              <w:numPr>
                <w:ilvl w:val="0"/>
                <w:numId w:val="36"/>
              </w:numPr>
              <w:contextualSpacing/>
              <w:rPr>
                <w:rFonts w:ascii="Calibri" w:eastAsia="Times New Roman" w:hAnsi="Calibri" w:cs="Calibri"/>
                <w:sz w:val="20"/>
                <w:szCs w:val="20"/>
              </w:rPr>
            </w:pPr>
            <w:r w:rsidRPr="00217B47">
              <w:rPr>
                <w:rFonts w:ascii="Calibri" w:eastAsia="Times New Roman" w:hAnsi="Calibri" w:cs="Calibri"/>
                <w:sz w:val="20"/>
                <w:szCs w:val="20"/>
              </w:rPr>
              <w:t>Identify points of view/</w:t>
            </w:r>
            <w:r w:rsidRPr="00217B47">
              <w:rPr>
                <w:rFonts w:ascii="Calibri" w:eastAsia="Times New Roman" w:hAnsi="Calibri" w:cs="Calibri"/>
                <w:sz w:val="20"/>
                <w:szCs w:val="20"/>
                <w:u w:val="single"/>
              </w:rPr>
              <w:t>perspectives</w:t>
            </w:r>
            <w:r w:rsidRPr="00217B47">
              <w:rPr>
                <w:rFonts w:ascii="Calibri" w:eastAsia="Times New Roman" w:hAnsi="Calibri" w:cs="Calibri"/>
                <w:sz w:val="20"/>
                <w:szCs w:val="20"/>
              </w:rPr>
              <w:t xml:space="preserve">, attitudes and/or values in information and/or data </w:t>
            </w:r>
          </w:p>
          <w:p w14:paraId="028D380B" w14:textId="77777777" w:rsidR="00217B47" w:rsidRPr="00217B47" w:rsidRDefault="00217B47" w:rsidP="00217B47">
            <w:pPr>
              <w:ind w:left="360"/>
              <w:contextualSpacing/>
              <w:rPr>
                <w:rFonts w:ascii="Calibri" w:eastAsia="Times New Roman" w:hAnsi="Calibri" w:cs="Calibri"/>
                <w:sz w:val="20"/>
                <w:szCs w:val="20"/>
              </w:rPr>
            </w:pPr>
            <w:r w:rsidRPr="00217B47">
              <w:rPr>
                <w:rFonts w:ascii="Calibri" w:eastAsia="Times New Roman" w:hAnsi="Calibri" w:cs="Calibri"/>
                <w:sz w:val="20"/>
                <w:szCs w:val="20"/>
              </w:rPr>
              <w:t xml:space="preserve">(e.g. </w:t>
            </w:r>
            <w:r w:rsidRPr="00217B47">
              <w:rPr>
                <w:rFonts w:ascii="Calibri" w:hAnsi="Calibri" w:cs="Calibri"/>
                <w:sz w:val="20"/>
                <w:szCs w:val="20"/>
              </w:rPr>
              <w:t>from</w:t>
            </w:r>
            <w:r w:rsidRPr="00217B47">
              <w:rPr>
                <w:rFonts w:ascii="Calibri" w:eastAsia="Times New Roman" w:hAnsi="Calibri" w:cs="Calibri"/>
                <w:sz w:val="20"/>
                <w:szCs w:val="20"/>
              </w:rPr>
              <w:t xml:space="preserve"> tables, statistics, graphs, models, cartoons, maps, timelines)</w:t>
            </w:r>
          </w:p>
          <w:p w14:paraId="7EABB1FE"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hAnsi="Calibri" w:cs="Times New Roman"/>
                <w:sz w:val="20"/>
                <w:szCs w:val="20"/>
              </w:rPr>
              <w:t>L, N, IU, CCT</w:t>
            </w:r>
          </w:p>
          <w:p w14:paraId="1BD85FBA" w14:textId="77777777" w:rsidR="00217B47" w:rsidRPr="00217B47" w:rsidRDefault="00217B47" w:rsidP="00217B47">
            <w:pPr>
              <w:pBdr>
                <w:top w:val="nil"/>
                <w:left w:val="nil"/>
                <w:bottom w:val="nil"/>
                <w:right w:val="nil"/>
                <w:between w:val="nil"/>
                <w:bar w:val="nil"/>
              </w:pBdr>
              <w:rPr>
                <w:rFonts w:ascii="Calibri" w:hAnsi="Calibri" w:cs="Times New Roman"/>
                <w:sz w:val="20"/>
                <w:szCs w:val="20"/>
              </w:rPr>
            </w:pPr>
          </w:p>
          <w:p w14:paraId="56DD361D"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Translate information and/or data from one format to another (e.g. from a table to a graph)</w:t>
            </w:r>
          </w:p>
          <w:p w14:paraId="7F71E4AD"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N, IU, CCT</w:t>
            </w:r>
          </w:p>
          <w:p w14:paraId="4F5EC180" w14:textId="77777777" w:rsidR="00217B47" w:rsidRPr="00217B47" w:rsidRDefault="00217B47" w:rsidP="00217B47">
            <w:pPr>
              <w:ind w:left="360"/>
              <w:rPr>
                <w:rFonts w:ascii="Calibri" w:eastAsia="Times New Roman" w:hAnsi="Calibri" w:cs="Calibri"/>
                <w:sz w:val="20"/>
                <w:szCs w:val="20"/>
              </w:rPr>
            </w:pPr>
          </w:p>
          <w:p w14:paraId="013220B3"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hAnsi="Calibri" w:cs="Calibri"/>
                <w:sz w:val="20"/>
                <w:szCs w:val="20"/>
              </w:rPr>
              <w:t>Apply subject-specific skills and concepts in familiar and new situations</w:t>
            </w:r>
          </w:p>
          <w:p w14:paraId="7B1D144B" w14:textId="77777777" w:rsidR="00217B47" w:rsidRPr="00217B47" w:rsidRDefault="00217B47" w:rsidP="00217B47">
            <w:pPr>
              <w:ind w:left="360"/>
              <w:rPr>
                <w:rFonts w:ascii="Calibri" w:eastAsia="Times New Roman" w:hAnsi="Calibri" w:cs="Calibri"/>
                <w:sz w:val="20"/>
                <w:szCs w:val="20"/>
              </w:rPr>
            </w:pPr>
            <w:r w:rsidRPr="00217B47">
              <w:rPr>
                <w:rFonts w:ascii="Calibri" w:hAnsi="Calibri" w:cs="Calibri"/>
                <w:sz w:val="20"/>
                <w:szCs w:val="20"/>
              </w:rPr>
              <w:t>L, CCT</w:t>
            </w:r>
          </w:p>
          <w:p w14:paraId="25A073F7" w14:textId="77777777" w:rsidR="00217B47" w:rsidRPr="00217B47" w:rsidRDefault="00217B47" w:rsidP="00217B47">
            <w:pPr>
              <w:rPr>
                <w:rFonts w:ascii="Calibri" w:eastAsia="Times New Roman" w:hAnsi="Calibri" w:cs="Calibri"/>
                <w:sz w:val="20"/>
                <w:szCs w:val="20"/>
              </w:rPr>
            </w:pPr>
          </w:p>
          <w:p w14:paraId="178D8D58"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Evaluating</w:t>
            </w:r>
          </w:p>
          <w:p w14:paraId="2C742ECE"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00345368"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 PSC</w:t>
            </w:r>
          </w:p>
          <w:p w14:paraId="72706397" w14:textId="77777777" w:rsidR="00217B47" w:rsidRP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5CA99B81"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Communicating and reflecting</w:t>
            </w:r>
          </w:p>
          <w:p w14:paraId="71BF91A1"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Represent information and/or data using appropriate formats to suit audience and purpose (e.g. tables/graphs, visual displays, models, timelines, maps, other graphic organisers)</w:t>
            </w:r>
          </w:p>
          <w:p w14:paraId="5D42D1A9" w14:textId="77777777" w:rsidR="00217B47" w:rsidRPr="00217B47" w:rsidRDefault="00217B47" w:rsidP="00217B47">
            <w:pPr>
              <w:ind w:left="360" w:right="-108"/>
              <w:rPr>
                <w:rFonts w:ascii="Calibri" w:hAnsi="Calibri" w:cs="Calibri"/>
                <w:sz w:val="20"/>
                <w:szCs w:val="20"/>
              </w:rPr>
            </w:pPr>
            <w:r w:rsidRPr="00217B47">
              <w:rPr>
                <w:rFonts w:ascii="Calibri" w:hAnsi="Calibri" w:cs="Calibri"/>
                <w:sz w:val="20"/>
                <w:szCs w:val="20"/>
              </w:rPr>
              <w:t>L, ICT, CCT, PSC</w:t>
            </w:r>
          </w:p>
          <w:p w14:paraId="67722A1E" w14:textId="77777777" w:rsidR="00217B47" w:rsidRPr="00217B47" w:rsidRDefault="00217B47" w:rsidP="00217B47">
            <w:pPr>
              <w:ind w:left="360" w:right="-108"/>
              <w:rPr>
                <w:rFonts w:ascii="Calibri" w:hAnsi="Calibri" w:cs="Calibri"/>
                <w:sz w:val="20"/>
                <w:szCs w:val="20"/>
              </w:rPr>
            </w:pPr>
          </w:p>
          <w:p w14:paraId="21C6A60E"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Develop texts, particularly descriptions and explanations, using appropriate subject-specific terminology and concepts that use evidence to support findings, conclusions and/or arguments, from a range of sources</w:t>
            </w:r>
          </w:p>
          <w:p w14:paraId="5CDD22CD" w14:textId="77777777" w:rsidR="00217B47" w:rsidRPr="00217B47" w:rsidRDefault="00217B47" w:rsidP="00217B47">
            <w:pPr>
              <w:ind w:left="360" w:right="-108"/>
              <w:rPr>
                <w:rFonts w:ascii="Calibri" w:hAnsi="Calibri" w:cs="Calibri"/>
                <w:sz w:val="20"/>
                <w:szCs w:val="20"/>
              </w:rPr>
            </w:pPr>
            <w:r w:rsidRPr="00217B47">
              <w:rPr>
                <w:rFonts w:ascii="Calibri" w:hAnsi="Calibri" w:cs="Calibri"/>
                <w:sz w:val="20"/>
                <w:szCs w:val="20"/>
              </w:rPr>
              <w:t>L, CCT, PSC</w:t>
            </w:r>
          </w:p>
          <w:p w14:paraId="2A8D09C3" w14:textId="77777777" w:rsidR="00217B47" w:rsidRPr="00217B47" w:rsidRDefault="00217B47" w:rsidP="00217B47">
            <w:pPr>
              <w:ind w:left="360" w:right="-108"/>
              <w:rPr>
                <w:rFonts w:ascii="Calibri" w:hAnsi="Calibri" w:cs="Calibri"/>
                <w:sz w:val="20"/>
                <w:szCs w:val="20"/>
              </w:rPr>
            </w:pPr>
          </w:p>
          <w:p w14:paraId="7FBC37E8" w14:textId="77777777" w:rsidR="00217B47" w:rsidRPr="00217B47" w:rsidRDefault="00217B47" w:rsidP="002169F0">
            <w:pPr>
              <w:numPr>
                <w:ilvl w:val="0"/>
                <w:numId w:val="36"/>
              </w:numPr>
              <w:ind w:right="-108"/>
              <w:rPr>
                <w:rFonts w:ascii="Calibri" w:hAnsi="Calibri" w:cs="Calibri"/>
                <w:sz w:val="20"/>
                <w:szCs w:val="20"/>
              </w:rPr>
            </w:pPr>
            <w:r w:rsidRPr="00217B47">
              <w:rPr>
                <w:rFonts w:ascii="Calibri" w:hAnsi="Calibri" w:cs="Calibri"/>
                <w:sz w:val="20"/>
                <w:szCs w:val="20"/>
              </w:rPr>
              <w:t>Reflect on learning to review original understandings and/or determine actions in response to events, challenges, developments, issues, problems and/or phenomena</w:t>
            </w:r>
          </w:p>
          <w:p w14:paraId="72B9B6B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 PSC</w:t>
            </w:r>
          </w:p>
        </w:tc>
      </w:tr>
    </w:tbl>
    <w:p w14:paraId="6F65CBD7" w14:textId="26124412" w:rsidR="00BD41C5" w:rsidRDefault="00BD41C5" w:rsidP="00217B47">
      <w:pPr>
        <w:spacing w:after="160" w:line="259" w:lineRule="auto"/>
        <w:jc w:val="left"/>
        <w:rPr>
          <w:rFonts w:ascii="Calibri" w:eastAsia="SimSun" w:hAnsi="Calibri" w:cs="Times New Roman"/>
          <w:smallCaps/>
          <w:color w:val="8064A2"/>
          <w:spacing w:val="5"/>
          <w:sz w:val="30"/>
          <w:szCs w:val="30"/>
        </w:rPr>
      </w:pPr>
    </w:p>
    <w:p w14:paraId="25CA307F" w14:textId="77777777" w:rsidR="00BD41C5" w:rsidRDefault="00BD41C5">
      <w:pPr>
        <w:rPr>
          <w:rFonts w:ascii="Calibri" w:eastAsia="SimSun" w:hAnsi="Calibri" w:cs="Times New Roman"/>
          <w:smallCaps/>
          <w:color w:val="8064A2"/>
          <w:spacing w:val="5"/>
          <w:sz w:val="30"/>
          <w:szCs w:val="30"/>
        </w:rPr>
      </w:pPr>
      <w:r>
        <w:rPr>
          <w:rFonts w:ascii="Calibri" w:eastAsia="SimSun" w:hAnsi="Calibri" w:cs="Times New Roman"/>
          <w:smallCaps/>
          <w:color w:val="8064A2"/>
          <w:spacing w:val="5"/>
          <w:sz w:val="30"/>
          <w:szCs w:val="30"/>
        </w:rPr>
        <w:br w:type="page"/>
      </w:r>
    </w:p>
    <w:p w14:paraId="2F49E4F4"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40E12335"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At Standard, students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evidence-based conclusions in a range of contexts. Students represent information and/or data in appropriate formats to suit audience and purpose. They develop texts using appropriate subject-specific terminology and concepts. Students use evidence to support findings and acknowledge sources of information.</w:t>
      </w:r>
    </w:p>
    <w:p w14:paraId="1810756F" w14:textId="77777777" w:rsidR="00217B47" w:rsidRPr="008137E2" w:rsidRDefault="00217B47" w:rsidP="00217B47">
      <w:pPr>
        <w:spacing w:after="0" w:line="240" w:lineRule="auto"/>
        <w:jc w:val="left"/>
        <w:rPr>
          <w:rFonts w:ascii="Calibri" w:eastAsia="Calibri" w:hAnsi="Calibri" w:cs="Times New Roman"/>
        </w:rPr>
      </w:pPr>
    </w:p>
    <w:p w14:paraId="4A75DA3F"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explain the types of laws and how laws are made within the Westminster system and describe the rights and responsibilities of participants in the process. They apply aspects of democracy to case studies and explain the freedoms that underpin Australia’s democratic values.</w:t>
      </w:r>
    </w:p>
    <w:p w14:paraId="26428233" w14:textId="77777777" w:rsidR="00217B47" w:rsidRPr="008137E2" w:rsidRDefault="00217B47" w:rsidP="00217B47">
      <w:pPr>
        <w:spacing w:after="0" w:line="240" w:lineRule="auto"/>
        <w:jc w:val="left"/>
        <w:rPr>
          <w:rFonts w:ascii="Calibri" w:eastAsia="Calibri" w:hAnsi="Calibri" w:cs="Calibri Light"/>
        </w:rPr>
      </w:pPr>
    </w:p>
    <w:p w14:paraId="608993CD"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explain how markets allocate resources in Australia and describe the interdependence of consumers, businesses and the government as a result of their involvement in the market. They identify how consumers and businesses influence and respond to each other in the market.</w:t>
      </w:r>
    </w:p>
    <w:p w14:paraId="18F7FEEF" w14:textId="77777777" w:rsidR="00217B47" w:rsidRPr="008137E2" w:rsidRDefault="00217B47" w:rsidP="00217B47">
      <w:pPr>
        <w:spacing w:after="0" w:line="240" w:lineRule="auto"/>
        <w:jc w:val="left"/>
        <w:rPr>
          <w:rFonts w:ascii="Calibri" w:eastAsia="Calibri" w:hAnsi="Calibri" w:cs="Calibri Light"/>
        </w:rPr>
      </w:pPr>
    </w:p>
    <w:p w14:paraId="7CFBDA08"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describe the geographical processes that produce landforms, and explain how places are perceived and valued differently. They consider the environmental and human characteristics of places to compare strategies for responding to a geographical challenge that takes into account environmental, economic and social factors. Students describe the interconnections within environments, and between people and places, to explain the movement of people at a local, national and global scale.</w:t>
      </w:r>
    </w:p>
    <w:p w14:paraId="64E8627C" w14:textId="77777777" w:rsidR="00217B47" w:rsidRPr="008137E2" w:rsidRDefault="00217B47" w:rsidP="00217B47">
      <w:pPr>
        <w:spacing w:after="0" w:line="240" w:lineRule="auto"/>
        <w:jc w:val="left"/>
        <w:rPr>
          <w:rFonts w:ascii="Calibri" w:eastAsia="Calibri" w:hAnsi="Calibri" w:cs="Calibri Light"/>
        </w:rPr>
      </w:pPr>
    </w:p>
    <w:p w14:paraId="4217195F"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explain the feudal system in medieval Europe and the causes and effects of the Black Death, and describe patterns of change and continuity over time. They explain the significance of individuals and groups and how they were influenced by the beliefs and values of medieval society.</w:t>
      </w:r>
    </w:p>
    <w:p w14:paraId="0B3521B0" w14:textId="77777777" w:rsidR="00CC076C" w:rsidRDefault="00217B47" w:rsidP="00CC076C">
      <w:pPr>
        <w:pStyle w:val="Bodytext1"/>
        <w:rPr>
          <w:rFonts w:eastAsia="SimSun"/>
        </w:rPr>
        <w:sectPr w:rsidR="00CC076C">
          <w:headerReference w:type="default" r:id="rId74"/>
          <w:footerReference w:type="default" r:id="rId75"/>
          <w:pgSz w:w="11906" w:h="16838"/>
          <w:pgMar w:top="1440" w:right="1440" w:bottom="1440" w:left="1440" w:header="708" w:footer="708" w:gutter="0"/>
          <w:cols w:space="708"/>
          <w:docGrid w:linePitch="360"/>
        </w:sectPr>
      </w:pPr>
      <w:r w:rsidRPr="00217B47">
        <w:rPr>
          <w:rFonts w:eastAsia="SimSun"/>
        </w:rPr>
        <w:br w:type="page"/>
      </w:r>
    </w:p>
    <w:p w14:paraId="6C3FACA4" w14:textId="77777777" w:rsidR="00217B47" w:rsidRPr="009E3D54" w:rsidRDefault="00217B47" w:rsidP="009E3D54">
      <w:pPr>
        <w:pStyle w:val="MainHeading1"/>
      </w:pPr>
      <w:bookmarkStart w:id="27" w:name="_Toc475949482"/>
      <w:r w:rsidRPr="009E3D54">
        <w:lastRenderedPageBreak/>
        <w:t>Year 9 Humanities and Social Sciences Syllabus</w:t>
      </w:r>
      <w:bookmarkEnd w:id="27"/>
    </w:p>
    <w:p w14:paraId="61CEFA33"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5C6162A6"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In Year 9, Humanities and Social Sciences consists of Civics and Citizenship, Economics and Business, Geography and History. </w:t>
      </w:r>
    </w:p>
    <w:p w14:paraId="1F125844"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1DD0FA01"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7513AEE8"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0F2A037A"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continue to build on their understanding of the concepts of the Westminster system, democracy, democratic values, justice and participation. They examine the role of key players in the political system, the way citizens’ decisions are shaped during an election campaign and how a government is formed. Students investigate how Australia's court system works in support of a democratic and just society.</w:t>
      </w:r>
    </w:p>
    <w:p w14:paraId="59D42946"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3B4046FC"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are introduced to the concepts of specialisation and trade while continuing to further their understanding of the key concepts of scarcity, making choices, interdependence, and allocation and markets. They examine the connections between consumers, businesses and government, both within Australia and with other countries, through the flow of goods, services and resources in a global economy. The roles and responsibilities of the participants in the changing Australian and global workplace are explored.</w:t>
      </w:r>
    </w:p>
    <w:p w14:paraId="2BF0023F"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3192F66A"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 xml:space="preserve">The concepts of place, space, environment, interconnection, sustainability and change continue to be developed as a way of thinking, which provides students with an opportunity to inquire into the production of </w:t>
      </w:r>
    </w:p>
    <w:p w14:paraId="6E041DF1"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food and fibre, the role of the biotic environment and to explore how people, through their choices and actions, are connected to places in a variety of ways. Students apply this understanding to a wide range of places and environments at the full range of scales, from local to global, and in a range of locations.</w:t>
      </w:r>
    </w:p>
    <w:p w14:paraId="2EFD93CC"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511BCCA7"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develop their historical understanding through key concepts, including evidence, continuity and change, cause and effect, perspectives, empathy, significance and contestability. These concepts are investigated within the historical context of the making of the modern world from 1750 to 1918. They consider how new ideas and technological developments contributed to change in this period, and the significance of World War I.</w:t>
      </w:r>
    </w:p>
    <w:p w14:paraId="328710D0" w14:textId="77777777" w:rsidR="00217B47" w:rsidRPr="00217B47" w:rsidRDefault="00217B47" w:rsidP="00217B47">
      <w:pPr>
        <w:spacing w:after="0" w:line="240" w:lineRule="auto"/>
        <w:jc w:val="left"/>
        <w:rPr>
          <w:rFonts w:ascii="Calibri" w:eastAsia="Calibri" w:hAnsi="Calibri" w:cs="Times New Roman"/>
          <w:sz w:val="22"/>
          <w:szCs w:val="22"/>
        </w:rPr>
      </w:pPr>
    </w:p>
    <w:p w14:paraId="029CD5DB"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76"/>
          <w:pgSz w:w="11906" w:h="16838"/>
          <w:pgMar w:top="1440" w:right="1440" w:bottom="1440" w:left="1440" w:header="708" w:footer="708" w:gutter="0"/>
          <w:cols w:space="708"/>
          <w:docGrid w:linePitch="360"/>
        </w:sectPr>
      </w:pPr>
    </w:p>
    <w:p w14:paraId="68EC1A35" w14:textId="77777777" w:rsidR="008137E2" w:rsidRPr="00F71646" w:rsidRDefault="008137E2"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8137E2" w:rsidRPr="008137E2" w14:paraId="7741F75F" w14:textId="77777777" w:rsidTr="008137E2">
        <w:tc>
          <w:tcPr>
            <w:tcW w:w="4621" w:type="dxa"/>
          </w:tcPr>
          <w:p w14:paraId="44B65033" w14:textId="77777777" w:rsidR="008137E2" w:rsidRPr="008137E2" w:rsidRDefault="008137E2" w:rsidP="008137E2">
            <w:pPr>
              <w:numPr>
                <w:ilvl w:val="1"/>
                <w:numId w:val="0"/>
              </w:numPr>
              <w:rPr>
                <w:rFonts w:eastAsiaTheme="majorEastAsia" w:cstheme="minorHAnsi"/>
                <w:b/>
                <w:bCs/>
                <w:iCs/>
                <w:color w:val="5F497A" w:themeColor="accent4" w:themeShade="BF"/>
                <w:spacing w:val="15"/>
                <w:sz w:val="26"/>
                <w:szCs w:val="26"/>
              </w:rPr>
            </w:pPr>
            <w:r w:rsidRPr="008137E2">
              <w:rPr>
                <w:rFonts w:eastAsiaTheme="majorEastAsia" w:cstheme="minorHAnsi"/>
                <w:b/>
                <w:bCs/>
                <w:iCs/>
                <w:color w:val="5F497A" w:themeColor="accent4" w:themeShade="BF"/>
                <w:spacing w:val="15"/>
                <w:sz w:val="26"/>
                <w:szCs w:val="26"/>
              </w:rPr>
              <w:t>Knowledge and understanding</w:t>
            </w:r>
          </w:p>
          <w:p w14:paraId="212F926A" w14:textId="77777777" w:rsidR="008137E2" w:rsidRPr="008137E2" w:rsidRDefault="008137E2" w:rsidP="008137E2">
            <w:pPr>
              <w:rPr>
                <w:rFonts w:cstheme="minorHAnsi"/>
                <w:b/>
                <w:sz w:val="24"/>
                <w:szCs w:val="24"/>
              </w:rPr>
            </w:pPr>
            <w:r w:rsidRPr="008137E2">
              <w:rPr>
                <w:rFonts w:cstheme="minorHAnsi"/>
                <w:b/>
                <w:sz w:val="24"/>
                <w:szCs w:val="24"/>
              </w:rPr>
              <w:t>Civics and Citizenship</w:t>
            </w:r>
          </w:p>
          <w:p w14:paraId="3910B6D6" w14:textId="77777777" w:rsidR="008137E2" w:rsidRPr="008137E2" w:rsidRDefault="008137E2" w:rsidP="008137E2">
            <w:pPr>
              <w:autoSpaceDE w:val="0"/>
              <w:autoSpaceDN w:val="0"/>
              <w:adjustRightInd w:val="0"/>
              <w:rPr>
                <w:rFonts w:cstheme="minorHAnsi"/>
              </w:rPr>
            </w:pPr>
            <w:r w:rsidRPr="008137E2">
              <w:rPr>
                <w:rFonts w:cstheme="minorHAnsi"/>
                <w:b/>
              </w:rPr>
              <w:t>Our democratic rights</w:t>
            </w:r>
          </w:p>
          <w:p w14:paraId="514310C6"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 xml:space="preserve">The role of </w:t>
            </w:r>
            <w:r w:rsidRPr="008137E2">
              <w:rPr>
                <w:rFonts w:eastAsia="Times New Roman" w:cstheme="minorHAnsi"/>
                <w:u w:val="single"/>
              </w:rPr>
              <w:t>political parties</w:t>
            </w:r>
            <w:r w:rsidRPr="008137E2">
              <w:rPr>
                <w:rFonts w:eastAsia="Times New Roman" w:cstheme="minorHAnsi"/>
              </w:rPr>
              <w:t xml:space="preserve">, and </w:t>
            </w:r>
            <w:r w:rsidRPr="008137E2">
              <w:rPr>
                <w:rFonts w:eastAsia="Times New Roman" w:cstheme="minorHAnsi"/>
                <w:u w:val="single"/>
              </w:rPr>
              <w:t xml:space="preserve">independent representatives </w:t>
            </w:r>
            <w:r w:rsidRPr="008137E2">
              <w:rPr>
                <w:rFonts w:eastAsia="Times New Roman" w:cstheme="minorHAnsi"/>
              </w:rPr>
              <w:t>in Australia’s system of government, including the formation of governments (ACHCK075)</w:t>
            </w:r>
          </w:p>
          <w:p w14:paraId="14E75E63" w14:textId="77777777" w:rsidR="008137E2" w:rsidRPr="008137E2" w:rsidRDefault="008137E2" w:rsidP="008137E2">
            <w:pPr>
              <w:ind w:left="357"/>
              <w:rPr>
                <w:rFonts w:eastAsia="Times New Roman" w:cstheme="minorHAnsi"/>
              </w:rPr>
            </w:pPr>
            <w:r w:rsidRPr="008137E2">
              <w:rPr>
                <w:rFonts w:eastAsia="Times New Roman" w:cstheme="minorHAnsi"/>
              </w:rPr>
              <w:t>EU</w:t>
            </w:r>
          </w:p>
          <w:p w14:paraId="0B1CC95F" w14:textId="77777777" w:rsidR="008137E2" w:rsidRPr="008137E2" w:rsidRDefault="008137E2" w:rsidP="008137E2">
            <w:pPr>
              <w:ind w:left="357"/>
              <w:rPr>
                <w:rFonts w:eastAsia="Times New Roman" w:cstheme="minorHAnsi"/>
              </w:rPr>
            </w:pPr>
          </w:p>
          <w:p w14:paraId="6A65E6F9"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 xml:space="preserve">How </w:t>
            </w:r>
            <w:r w:rsidRPr="008137E2">
              <w:rPr>
                <w:rFonts w:eastAsia="Times New Roman" w:cstheme="minorHAnsi"/>
                <w:u w:val="single"/>
              </w:rPr>
              <w:t>citizens’</w:t>
            </w:r>
            <w:r w:rsidRPr="008137E2">
              <w:rPr>
                <w:rFonts w:eastAsia="Times New Roman" w:cstheme="minorHAnsi"/>
              </w:rPr>
              <w:t xml:space="preserve"> choices are shaped at election time (e.g. public debate, </w:t>
            </w:r>
            <w:r w:rsidRPr="008137E2">
              <w:rPr>
                <w:rFonts w:eastAsia="Times New Roman" w:cstheme="minorHAnsi"/>
                <w:u w:val="single"/>
              </w:rPr>
              <w:t>media</w:t>
            </w:r>
            <w:r w:rsidRPr="008137E2">
              <w:rPr>
                <w:rFonts w:eastAsia="Times New Roman" w:cstheme="minorHAnsi"/>
              </w:rPr>
              <w:t xml:space="preserve">, </w:t>
            </w:r>
            <w:r w:rsidRPr="008137E2">
              <w:rPr>
                <w:rFonts w:eastAsia="Times New Roman" w:cstheme="minorHAnsi"/>
                <w:u w:val="single"/>
              </w:rPr>
              <w:t>opinion polls</w:t>
            </w:r>
            <w:r w:rsidRPr="008137E2">
              <w:rPr>
                <w:rFonts w:eastAsia="Times New Roman" w:cstheme="minorHAnsi"/>
              </w:rPr>
              <w:t xml:space="preserve">, advertising, interest groups, </w:t>
            </w:r>
            <w:r w:rsidRPr="008137E2">
              <w:rPr>
                <w:rFonts w:eastAsia="Times New Roman" w:cstheme="minorHAnsi"/>
                <w:u w:val="single"/>
              </w:rPr>
              <w:t>political party</w:t>
            </w:r>
            <w:r w:rsidRPr="008137E2">
              <w:rPr>
                <w:rFonts w:eastAsia="Times New Roman" w:cstheme="minorHAnsi"/>
              </w:rPr>
              <w:t xml:space="preserve"> campaigns) (ACHCK076) </w:t>
            </w:r>
          </w:p>
          <w:p w14:paraId="625AD7C4" w14:textId="77777777" w:rsidR="008137E2" w:rsidRPr="008137E2" w:rsidRDefault="008137E2" w:rsidP="008137E2">
            <w:pPr>
              <w:ind w:left="357"/>
              <w:rPr>
                <w:rFonts w:eastAsia="Times New Roman" w:cstheme="minorHAnsi"/>
              </w:rPr>
            </w:pPr>
            <w:r w:rsidRPr="008137E2">
              <w:rPr>
                <w:rFonts w:eastAsia="Times New Roman" w:cstheme="minorHAnsi"/>
              </w:rPr>
              <w:t>CCT, EU</w:t>
            </w:r>
          </w:p>
          <w:p w14:paraId="521456F7" w14:textId="77777777" w:rsidR="008137E2" w:rsidRPr="008137E2" w:rsidRDefault="008137E2" w:rsidP="008137E2">
            <w:pPr>
              <w:ind w:left="357"/>
              <w:rPr>
                <w:rFonts w:eastAsia="Times New Roman" w:cstheme="minorHAnsi"/>
              </w:rPr>
            </w:pPr>
          </w:p>
          <w:p w14:paraId="7159169F"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 xml:space="preserve">How social </w:t>
            </w:r>
            <w:r w:rsidRPr="008137E2">
              <w:rPr>
                <w:rFonts w:eastAsia="Times New Roman" w:cstheme="minorHAnsi"/>
                <w:u w:val="single"/>
              </w:rPr>
              <w:t>media</w:t>
            </w:r>
            <w:r w:rsidRPr="008137E2">
              <w:rPr>
                <w:rFonts w:eastAsia="Times New Roman" w:cstheme="minorHAnsi"/>
              </w:rPr>
              <w:t xml:space="preserve"> is used to influence people’s understanding of issues (ACHCK076)</w:t>
            </w:r>
          </w:p>
          <w:p w14:paraId="01C5CA40" w14:textId="77777777" w:rsidR="008137E2" w:rsidRPr="008137E2" w:rsidRDefault="008137E2" w:rsidP="008137E2">
            <w:pPr>
              <w:ind w:left="357"/>
              <w:rPr>
                <w:rFonts w:eastAsia="Times New Roman" w:cstheme="minorHAnsi"/>
              </w:rPr>
            </w:pPr>
            <w:r w:rsidRPr="008137E2">
              <w:rPr>
                <w:rFonts w:eastAsia="Times New Roman" w:cstheme="minorHAnsi"/>
              </w:rPr>
              <w:t>CCT, EU</w:t>
            </w:r>
          </w:p>
          <w:p w14:paraId="1BECAFBA" w14:textId="77777777" w:rsidR="008137E2" w:rsidRPr="008137E2" w:rsidRDefault="008137E2" w:rsidP="008137E2">
            <w:pPr>
              <w:ind w:left="357"/>
              <w:rPr>
                <w:rFonts w:eastAsia="Times New Roman" w:cstheme="minorHAnsi"/>
              </w:rPr>
            </w:pPr>
          </w:p>
          <w:p w14:paraId="621E2812"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The key features of Australia’s court system and the role of a particular court (e.g. a supreme court, a magistrates’ court, the Family Court of Australia) and the types of cases different courts hear (ACHCK077)</w:t>
            </w:r>
          </w:p>
          <w:p w14:paraId="39F41F8B" w14:textId="77777777" w:rsidR="008137E2" w:rsidRPr="008137E2" w:rsidRDefault="008137E2" w:rsidP="008137E2">
            <w:pPr>
              <w:ind w:left="357"/>
              <w:rPr>
                <w:rFonts w:eastAsia="Times New Roman" w:cstheme="minorHAnsi"/>
              </w:rPr>
            </w:pPr>
            <w:r w:rsidRPr="008137E2">
              <w:rPr>
                <w:rFonts w:eastAsia="Times New Roman" w:cstheme="minorHAnsi"/>
              </w:rPr>
              <w:t>EU</w:t>
            </w:r>
          </w:p>
          <w:p w14:paraId="656AEBA3" w14:textId="77777777" w:rsidR="008137E2" w:rsidRPr="008137E2" w:rsidRDefault="008137E2" w:rsidP="008137E2">
            <w:pPr>
              <w:ind w:left="357"/>
              <w:rPr>
                <w:rFonts w:eastAsia="Times New Roman" w:cstheme="minorHAnsi"/>
              </w:rPr>
            </w:pPr>
          </w:p>
          <w:p w14:paraId="6B3B17B4" w14:textId="7336E696" w:rsidR="008137E2" w:rsidRPr="00E70306" w:rsidRDefault="008137E2" w:rsidP="00E70306">
            <w:pPr>
              <w:numPr>
                <w:ilvl w:val="0"/>
                <w:numId w:val="36"/>
              </w:numPr>
              <w:ind w:left="357" w:hanging="357"/>
              <w:rPr>
                <w:rFonts w:eastAsia="Times New Roman" w:cstheme="minorHAnsi"/>
              </w:rPr>
            </w:pPr>
            <w:r w:rsidRPr="008137E2">
              <w:rPr>
                <w:rFonts w:eastAsia="Times New Roman" w:cstheme="minorHAnsi"/>
              </w:rPr>
              <w:t xml:space="preserve">How courts apply and interpret the </w:t>
            </w:r>
            <w:r w:rsidRPr="008137E2">
              <w:rPr>
                <w:rFonts w:eastAsia="Times New Roman" w:cstheme="minorHAnsi"/>
                <w:u w:val="single"/>
              </w:rPr>
              <w:t>law</w:t>
            </w:r>
            <w:r w:rsidRPr="008137E2">
              <w:rPr>
                <w:rFonts w:eastAsia="Times New Roman" w:cstheme="minorHAnsi"/>
              </w:rPr>
              <w:t xml:space="preserve">, resolve disputes, and make </w:t>
            </w:r>
            <w:r w:rsidRPr="008137E2">
              <w:rPr>
                <w:rFonts w:eastAsia="Times New Roman" w:cstheme="minorHAnsi"/>
                <w:u w:val="single"/>
              </w:rPr>
              <w:t>law</w:t>
            </w:r>
            <w:r w:rsidRPr="008137E2">
              <w:rPr>
                <w:rFonts w:eastAsia="Times New Roman" w:cstheme="minorHAnsi"/>
              </w:rPr>
              <w:t xml:space="preserve"> through judgments</w:t>
            </w:r>
            <w:r w:rsidR="00E70306">
              <w:rPr>
                <w:rFonts w:eastAsia="Times New Roman" w:cstheme="minorHAnsi"/>
              </w:rPr>
              <w:t xml:space="preserve"> </w:t>
            </w:r>
            <w:r w:rsidRPr="00E70306">
              <w:rPr>
                <w:rFonts w:eastAsia="Times New Roman" w:cstheme="minorHAnsi"/>
              </w:rPr>
              <w:t xml:space="preserve">(e.g. the role of </w:t>
            </w:r>
            <w:r w:rsidRPr="00E70306">
              <w:rPr>
                <w:rFonts w:eastAsia="Times New Roman" w:cstheme="minorHAnsi"/>
                <w:u w:val="single"/>
              </w:rPr>
              <w:t>precedents</w:t>
            </w:r>
            <w:r w:rsidRPr="00E70306">
              <w:rPr>
                <w:rFonts w:eastAsia="Times New Roman" w:cstheme="minorHAnsi"/>
              </w:rPr>
              <w:t>) (ACHCK077)</w:t>
            </w:r>
          </w:p>
          <w:p w14:paraId="550952DE" w14:textId="77777777" w:rsidR="008137E2" w:rsidRPr="008137E2" w:rsidRDefault="008137E2" w:rsidP="008137E2">
            <w:pPr>
              <w:ind w:left="357"/>
              <w:rPr>
                <w:rFonts w:eastAsia="Times New Roman" w:cstheme="minorHAnsi"/>
              </w:rPr>
            </w:pPr>
            <w:r w:rsidRPr="008137E2">
              <w:rPr>
                <w:rFonts w:eastAsia="Times New Roman" w:cstheme="minorHAnsi"/>
              </w:rPr>
              <w:t>EU</w:t>
            </w:r>
          </w:p>
          <w:p w14:paraId="61BCFFDD" w14:textId="77777777" w:rsidR="008137E2" w:rsidRPr="008137E2" w:rsidRDefault="008137E2" w:rsidP="008137E2">
            <w:pPr>
              <w:ind w:left="357"/>
              <w:rPr>
                <w:rFonts w:eastAsia="Times New Roman" w:cstheme="minorHAnsi"/>
              </w:rPr>
            </w:pPr>
          </w:p>
          <w:p w14:paraId="2AB0ACBC"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 xml:space="preserve">The key principles of Australia’s </w:t>
            </w:r>
            <w:r w:rsidRPr="008137E2">
              <w:rPr>
                <w:rFonts w:eastAsia="Times New Roman" w:cstheme="minorHAnsi"/>
                <w:u w:val="single"/>
              </w:rPr>
              <w:t>justice</w:t>
            </w:r>
            <w:r w:rsidRPr="008137E2">
              <w:rPr>
                <w:rFonts w:eastAsia="Times New Roman" w:cstheme="minorHAnsi"/>
              </w:rPr>
              <w:t xml:space="preserve"> system, including equality before the </w:t>
            </w:r>
            <w:r w:rsidRPr="008137E2">
              <w:rPr>
                <w:rFonts w:eastAsia="Times New Roman" w:cstheme="minorHAnsi"/>
                <w:u w:val="single"/>
              </w:rPr>
              <w:t>law</w:t>
            </w:r>
            <w:r w:rsidRPr="008137E2">
              <w:rPr>
                <w:rFonts w:eastAsia="Times New Roman" w:cstheme="minorHAnsi"/>
              </w:rPr>
              <w:t>, independent judiciary, and right of appeal (ACHCK078)</w:t>
            </w:r>
          </w:p>
          <w:p w14:paraId="56DF6DE7" w14:textId="77777777" w:rsidR="008137E2" w:rsidRPr="008137E2" w:rsidRDefault="008137E2" w:rsidP="008137E2">
            <w:pPr>
              <w:ind w:left="357"/>
              <w:rPr>
                <w:rFonts w:eastAsia="Times New Roman" w:cstheme="minorHAnsi"/>
              </w:rPr>
            </w:pPr>
            <w:r w:rsidRPr="008137E2">
              <w:rPr>
                <w:rFonts w:eastAsia="Times New Roman" w:cstheme="minorHAnsi"/>
              </w:rPr>
              <w:t>EU</w:t>
            </w:r>
          </w:p>
          <w:p w14:paraId="54882D4E" w14:textId="77777777" w:rsidR="008137E2" w:rsidRPr="008137E2" w:rsidRDefault="008137E2" w:rsidP="008137E2">
            <w:pPr>
              <w:ind w:left="357"/>
              <w:rPr>
                <w:rFonts w:eastAsia="Times New Roman" w:cstheme="minorHAnsi"/>
              </w:rPr>
            </w:pPr>
          </w:p>
          <w:p w14:paraId="6A830835" w14:textId="77777777" w:rsidR="002E3BA8" w:rsidRDefault="008137E2" w:rsidP="008137E2">
            <w:pPr>
              <w:numPr>
                <w:ilvl w:val="0"/>
                <w:numId w:val="36"/>
              </w:numPr>
              <w:ind w:left="357" w:hanging="357"/>
              <w:rPr>
                <w:rFonts w:cstheme="minorHAnsi"/>
              </w:rPr>
            </w:pPr>
            <w:r w:rsidRPr="008137E2">
              <w:rPr>
                <w:rFonts w:cstheme="minorHAnsi"/>
              </w:rPr>
              <w:t xml:space="preserve">The factors that can undermine the application of the principles of </w:t>
            </w:r>
            <w:r w:rsidRPr="008137E2">
              <w:rPr>
                <w:rFonts w:eastAsia="Times New Roman" w:cstheme="minorHAnsi"/>
                <w:u w:val="single"/>
              </w:rPr>
              <w:t>justice</w:t>
            </w:r>
            <w:r w:rsidRPr="008137E2">
              <w:rPr>
                <w:rFonts w:cstheme="minorHAnsi"/>
              </w:rPr>
              <w:t xml:space="preserve"> </w:t>
            </w:r>
          </w:p>
          <w:p w14:paraId="073EE2E1" w14:textId="3FDEBA70" w:rsidR="008137E2" w:rsidRPr="008137E2" w:rsidRDefault="008137E2" w:rsidP="002E3BA8">
            <w:pPr>
              <w:ind w:left="357"/>
              <w:rPr>
                <w:rFonts w:cstheme="minorHAnsi"/>
              </w:rPr>
            </w:pPr>
            <w:r w:rsidRPr="008137E2">
              <w:rPr>
                <w:rFonts w:cstheme="minorHAnsi"/>
              </w:rPr>
              <w:t xml:space="preserve">(e.g. bribery, coercion of witnesses, trial by </w:t>
            </w:r>
            <w:r w:rsidRPr="008137E2">
              <w:rPr>
                <w:rFonts w:cstheme="minorHAnsi"/>
                <w:u w:val="single"/>
              </w:rPr>
              <w:t>media</w:t>
            </w:r>
            <w:r w:rsidRPr="008137E2">
              <w:rPr>
                <w:rFonts w:cstheme="minorHAnsi"/>
              </w:rPr>
              <w:t>, court delays) (ACHCK078)</w:t>
            </w:r>
          </w:p>
          <w:p w14:paraId="1292878A" w14:textId="77777777" w:rsidR="008137E2" w:rsidRPr="008137E2" w:rsidRDefault="008137E2" w:rsidP="008137E2">
            <w:pPr>
              <w:ind w:left="357"/>
              <w:rPr>
                <w:rFonts w:eastAsia="Times New Roman" w:cstheme="minorHAnsi"/>
              </w:rPr>
            </w:pPr>
            <w:r w:rsidRPr="008137E2">
              <w:rPr>
                <w:rFonts w:cstheme="minorHAnsi"/>
              </w:rPr>
              <w:t>CCT, PSC, EU</w:t>
            </w:r>
          </w:p>
          <w:p w14:paraId="1A667CA5" w14:textId="77777777" w:rsidR="008137E2" w:rsidRDefault="008137E2" w:rsidP="008137E2">
            <w:pPr>
              <w:rPr>
                <w:rFonts w:eastAsia="Times New Roman" w:cstheme="minorHAnsi"/>
              </w:rPr>
            </w:pPr>
          </w:p>
          <w:p w14:paraId="38BC0115" w14:textId="77777777" w:rsidR="008137E2" w:rsidRDefault="008137E2" w:rsidP="008137E2">
            <w:pPr>
              <w:rPr>
                <w:rFonts w:eastAsia="Times New Roman" w:cstheme="minorHAnsi"/>
              </w:rPr>
            </w:pPr>
          </w:p>
          <w:p w14:paraId="1F8248FD" w14:textId="77777777" w:rsidR="008137E2" w:rsidRDefault="008137E2" w:rsidP="008137E2">
            <w:pPr>
              <w:rPr>
                <w:rFonts w:eastAsia="Times New Roman" w:cstheme="minorHAnsi"/>
              </w:rPr>
            </w:pPr>
          </w:p>
          <w:p w14:paraId="6436DAE3" w14:textId="77777777" w:rsidR="008137E2" w:rsidRDefault="008137E2" w:rsidP="008137E2">
            <w:pPr>
              <w:rPr>
                <w:rFonts w:eastAsia="Times New Roman" w:cstheme="minorHAnsi"/>
              </w:rPr>
            </w:pPr>
          </w:p>
          <w:p w14:paraId="27783386" w14:textId="77777777" w:rsidR="008137E2" w:rsidRPr="008137E2" w:rsidRDefault="008137E2" w:rsidP="008137E2">
            <w:pPr>
              <w:rPr>
                <w:rFonts w:eastAsia="Times New Roman" w:cstheme="minorHAnsi"/>
              </w:rPr>
            </w:pPr>
          </w:p>
          <w:p w14:paraId="68C892AA" w14:textId="77777777" w:rsidR="008137E2" w:rsidRPr="008137E2" w:rsidRDefault="008137E2" w:rsidP="008137E2">
            <w:pPr>
              <w:rPr>
                <w:rFonts w:cstheme="minorHAnsi"/>
                <w:b/>
                <w:sz w:val="24"/>
                <w:szCs w:val="24"/>
              </w:rPr>
            </w:pPr>
            <w:r w:rsidRPr="008137E2">
              <w:rPr>
                <w:rFonts w:cstheme="minorHAnsi"/>
                <w:b/>
                <w:sz w:val="24"/>
                <w:szCs w:val="24"/>
              </w:rPr>
              <w:lastRenderedPageBreak/>
              <w:t>Economics and Business</w:t>
            </w:r>
          </w:p>
          <w:p w14:paraId="71AF83F5" w14:textId="77777777" w:rsidR="008137E2" w:rsidRPr="008137E2" w:rsidRDefault="008137E2" w:rsidP="008137E2">
            <w:pPr>
              <w:autoSpaceDE w:val="0"/>
              <w:autoSpaceDN w:val="0"/>
              <w:adjustRightInd w:val="0"/>
              <w:rPr>
                <w:rFonts w:cstheme="minorHAnsi"/>
                <w:b/>
              </w:rPr>
            </w:pPr>
            <w:r w:rsidRPr="008137E2">
              <w:rPr>
                <w:rFonts w:cstheme="minorHAnsi"/>
                <w:b/>
              </w:rPr>
              <w:t>Australia and the global economy</w:t>
            </w:r>
          </w:p>
          <w:p w14:paraId="75664609"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 xml:space="preserve">The role of the key participants in the Australian </w:t>
            </w:r>
            <w:r w:rsidRPr="008137E2">
              <w:rPr>
                <w:rFonts w:eastAsia="Times New Roman" w:cstheme="minorHAnsi"/>
                <w:u w:val="single"/>
              </w:rPr>
              <w:t>economy</w:t>
            </w:r>
            <w:r w:rsidRPr="008137E2">
              <w:rPr>
                <w:rFonts w:eastAsia="Times New Roman" w:cstheme="minorHAnsi"/>
              </w:rPr>
              <w:t xml:space="preserve">, such as </w:t>
            </w:r>
            <w:r w:rsidRPr="008137E2">
              <w:rPr>
                <w:rFonts w:eastAsia="Times New Roman" w:cstheme="minorHAnsi"/>
                <w:u w:val="single"/>
              </w:rPr>
              <w:t>consumers</w:t>
            </w:r>
            <w:r w:rsidRPr="008137E2">
              <w:rPr>
                <w:rFonts w:eastAsia="Times New Roman" w:cstheme="minorHAnsi"/>
              </w:rPr>
              <w:t xml:space="preserve">, </w:t>
            </w:r>
            <w:r w:rsidRPr="008137E2">
              <w:rPr>
                <w:rFonts w:eastAsia="Times New Roman" w:cstheme="minorHAnsi"/>
                <w:u w:val="single"/>
              </w:rPr>
              <w:t>producers</w:t>
            </w:r>
            <w:r w:rsidRPr="008137E2">
              <w:rPr>
                <w:rFonts w:eastAsia="Times New Roman" w:cstheme="minorHAnsi"/>
              </w:rPr>
              <w:t xml:space="preserve">, workers and the </w:t>
            </w:r>
            <w:r w:rsidRPr="008137E2">
              <w:rPr>
                <w:rFonts w:eastAsia="Times New Roman" w:cstheme="minorHAnsi"/>
                <w:u w:val="single"/>
              </w:rPr>
              <w:t>government</w:t>
            </w:r>
            <w:r w:rsidRPr="008137E2">
              <w:rPr>
                <w:rFonts w:eastAsia="Times New Roman" w:cstheme="minorHAnsi"/>
              </w:rPr>
              <w:t xml:space="preserve"> (ACHEK038)</w:t>
            </w:r>
          </w:p>
          <w:p w14:paraId="6F99C72B" w14:textId="77777777" w:rsidR="008137E2" w:rsidRPr="008137E2" w:rsidRDefault="008137E2" w:rsidP="008137E2">
            <w:pPr>
              <w:ind w:left="357"/>
              <w:rPr>
                <w:rFonts w:eastAsia="Times New Roman" w:cstheme="minorHAnsi"/>
              </w:rPr>
            </w:pPr>
            <w:r w:rsidRPr="008137E2">
              <w:rPr>
                <w:rFonts w:eastAsia="Times New Roman" w:cstheme="minorHAnsi"/>
              </w:rPr>
              <w:t>IU</w:t>
            </w:r>
          </w:p>
          <w:p w14:paraId="797ABF38" w14:textId="77777777" w:rsidR="008137E2" w:rsidRPr="008137E2" w:rsidRDefault="008137E2" w:rsidP="008137E2">
            <w:pPr>
              <w:ind w:left="357"/>
              <w:rPr>
                <w:rFonts w:eastAsia="Times New Roman" w:cstheme="minorHAnsi"/>
              </w:rPr>
            </w:pPr>
          </w:p>
          <w:p w14:paraId="7506B842"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 xml:space="preserve">Australia’s </w:t>
            </w:r>
            <w:r w:rsidRPr="008137E2">
              <w:rPr>
                <w:rFonts w:eastAsia="Times New Roman" w:cstheme="minorHAnsi"/>
                <w:u w:val="single"/>
              </w:rPr>
              <w:t>interdependence</w:t>
            </w:r>
            <w:r w:rsidRPr="008137E2">
              <w:rPr>
                <w:rFonts w:eastAsia="Times New Roman" w:cstheme="minorHAnsi"/>
              </w:rPr>
              <w:t xml:space="preserve"> with other economies, such as </w:t>
            </w:r>
            <w:r w:rsidRPr="008137E2">
              <w:rPr>
                <w:rFonts w:eastAsia="Times New Roman" w:cstheme="minorHAnsi"/>
                <w:u w:val="single"/>
              </w:rPr>
              <w:t>trade</w:t>
            </w:r>
            <w:r w:rsidRPr="008137E2">
              <w:rPr>
                <w:rFonts w:eastAsia="Times New Roman" w:cstheme="minorHAnsi"/>
              </w:rPr>
              <w:t xml:space="preserve"> and tourism, </w:t>
            </w:r>
            <w:r w:rsidRPr="008137E2">
              <w:rPr>
                <w:rFonts w:eastAsia="Times New Roman" w:cstheme="minorHAnsi"/>
                <w:u w:val="single"/>
              </w:rPr>
              <w:t>trade</w:t>
            </w:r>
            <w:r w:rsidRPr="008137E2">
              <w:rPr>
                <w:rFonts w:eastAsia="Times New Roman" w:cstheme="minorHAnsi"/>
              </w:rPr>
              <w:t xml:space="preserve"> links with partners in the Asia </w:t>
            </w:r>
            <w:r w:rsidRPr="008137E2">
              <w:rPr>
                <w:rFonts w:eastAsia="Times New Roman" w:cstheme="minorHAnsi"/>
                <w:u w:val="single"/>
              </w:rPr>
              <w:t>region</w:t>
            </w:r>
            <w:r w:rsidRPr="008137E2">
              <w:rPr>
                <w:rFonts w:eastAsia="Times New Roman" w:cstheme="minorHAnsi"/>
              </w:rPr>
              <w:t xml:space="preserve">, and the </w:t>
            </w:r>
            <w:r w:rsidRPr="008137E2">
              <w:rPr>
                <w:rFonts w:eastAsia="Times New Roman" w:cstheme="minorHAnsi"/>
                <w:u w:val="single"/>
              </w:rPr>
              <w:t>goods</w:t>
            </w:r>
            <w:r w:rsidRPr="008137E2">
              <w:rPr>
                <w:rFonts w:eastAsia="Times New Roman" w:cstheme="minorHAnsi"/>
              </w:rPr>
              <w:t xml:space="preserve"> and </w:t>
            </w:r>
            <w:r w:rsidRPr="008137E2">
              <w:rPr>
                <w:rFonts w:eastAsia="Times New Roman" w:cstheme="minorHAnsi"/>
                <w:u w:val="single"/>
              </w:rPr>
              <w:t>services</w:t>
            </w:r>
            <w:r w:rsidRPr="008137E2">
              <w:rPr>
                <w:rFonts w:eastAsia="Times New Roman" w:cstheme="minorHAnsi"/>
              </w:rPr>
              <w:t xml:space="preserve"> traded (ACHEK038)</w:t>
            </w:r>
          </w:p>
          <w:p w14:paraId="1DD7B1FE" w14:textId="77777777" w:rsidR="008137E2" w:rsidRPr="008137E2" w:rsidRDefault="008137E2" w:rsidP="008137E2">
            <w:pPr>
              <w:ind w:left="357"/>
              <w:rPr>
                <w:rFonts w:eastAsia="Times New Roman" w:cstheme="minorHAnsi"/>
              </w:rPr>
            </w:pPr>
            <w:r w:rsidRPr="008137E2">
              <w:rPr>
                <w:rFonts w:eastAsia="Times New Roman" w:cstheme="minorHAnsi"/>
              </w:rPr>
              <w:t>CCT, IU</w:t>
            </w:r>
          </w:p>
          <w:p w14:paraId="76D4140B" w14:textId="77777777" w:rsidR="008137E2" w:rsidRPr="008137E2" w:rsidRDefault="008137E2" w:rsidP="008137E2">
            <w:pPr>
              <w:ind w:left="357"/>
              <w:rPr>
                <w:rFonts w:eastAsia="Times New Roman" w:cstheme="minorHAnsi"/>
              </w:rPr>
            </w:pPr>
          </w:p>
          <w:p w14:paraId="4111E1BB"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 xml:space="preserve">Why and how participants in the global </w:t>
            </w:r>
            <w:r w:rsidRPr="008137E2">
              <w:rPr>
                <w:rFonts w:eastAsia="Times New Roman" w:cstheme="minorHAnsi"/>
                <w:u w:val="single"/>
              </w:rPr>
              <w:t>economy</w:t>
            </w:r>
            <w:r w:rsidRPr="008137E2">
              <w:rPr>
                <w:rFonts w:eastAsia="Times New Roman" w:cstheme="minorHAnsi"/>
              </w:rPr>
              <w:t xml:space="preserve"> are dependent on each other, including the activities of transnational corporations in the </w:t>
            </w:r>
            <w:r w:rsidRPr="008137E2">
              <w:rPr>
                <w:rFonts w:eastAsia="Times New Roman" w:cstheme="minorHAnsi"/>
                <w:u w:val="single"/>
              </w:rPr>
              <w:t>supply chains</w:t>
            </w:r>
            <w:r w:rsidRPr="008137E2">
              <w:rPr>
                <w:rFonts w:eastAsia="Times New Roman" w:cstheme="minorHAnsi"/>
              </w:rPr>
              <w:t xml:space="preserve"> and the impact of global events on the Australian </w:t>
            </w:r>
            <w:r w:rsidRPr="008137E2">
              <w:rPr>
                <w:rFonts w:eastAsia="Times New Roman" w:cstheme="minorHAnsi"/>
                <w:u w:val="single"/>
              </w:rPr>
              <w:t>economy</w:t>
            </w:r>
            <w:r w:rsidRPr="008137E2">
              <w:rPr>
                <w:rFonts w:eastAsia="Times New Roman" w:cstheme="minorHAnsi"/>
              </w:rPr>
              <w:t xml:space="preserve"> (ACHEK039)</w:t>
            </w:r>
          </w:p>
          <w:p w14:paraId="660DA6F6" w14:textId="77777777" w:rsidR="008137E2" w:rsidRPr="008137E2" w:rsidRDefault="008137E2" w:rsidP="008137E2">
            <w:pPr>
              <w:ind w:left="357"/>
              <w:rPr>
                <w:rFonts w:eastAsia="Times New Roman" w:cstheme="minorHAnsi"/>
              </w:rPr>
            </w:pPr>
            <w:r w:rsidRPr="008137E2">
              <w:rPr>
                <w:rFonts w:eastAsia="Times New Roman" w:cstheme="minorHAnsi"/>
              </w:rPr>
              <w:t>CCT, EU</w:t>
            </w:r>
          </w:p>
          <w:p w14:paraId="34CB1804" w14:textId="77777777" w:rsidR="008137E2" w:rsidRPr="008137E2" w:rsidRDefault="008137E2" w:rsidP="008137E2">
            <w:pPr>
              <w:ind w:left="357"/>
              <w:rPr>
                <w:rFonts w:eastAsia="Times New Roman" w:cstheme="minorHAnsi"/>
              </w:rPr>
            </w:pPr>
          </w:p>
          <w:p w14:paraId="6E651376"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Why and how people manage financial risks and rewards in the current Australian and global financial landscape, such as the use of differing investment types (ACHEK040)</w:t>
            </w:r>
          </w:p>
          <w:p w14:paraId="36A8970B" w14:textId="77777777" w:rsidR="008137E2" w:rsidRPr="008137E2" w:rsidRDefault="008137E2" w:rsidP="008137E2">
            <w:pPr>
              <w:ind w:left="360"/>
              <w:rPr>
                <w:rFonts w:eastAsia="Times New Roman" w:cstheme="minorHAnsi"/>
              </w:rPr>
            </w:pPr>
            <w:r w:rsidRPr="008137E2">
              <w:rPr>
                <w:rFonts w:eastAsia="Times New Roman" w:cstheme="minorHAnsi"/>
              </w:rPr>
              <w:t>CCT, PSC, EU</w:t>
            </w:r>
          </w:p>
          <w:p w14:paraId="7CB76087" w14:textId="77777777" w:rsidR="008137E2" w:rsidRPr="008137E2" w:rsidRDefault="008137E2" w:rsidP="008137E2">
            <w:pPr>
              <w:ind w:left="360"/>
              <w:rPr>
                <w:rFonts w:eastAsia="Times New Roman" w:cstheme="minorHAnsi"/>
              </w:rPr>
            </w:pPr>
          </w:p>
          <w:p w14:paraId="21FF0B96"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ways </w:t>
            </w:r>
            <w:r w:rsidRPr="008137E2">
              <w:rPr>
                <w:rFonts w:eastAsia="Times New Roman" w:cstheme="minorHAnsi"/>
                <w:u w:val="single"/>
              </w:rPr>
              <w:t>consumers</w:t>
            </w:r>
            <w:r w:rsidRPr="008137E2">
              <w:rPr>
                <w:rFonts w:eastAsia="Times New Roman" w:cstheme="minorHAnsi"/>
              </w:rPr>
              <w:t xml:space="preserve"> can protect themselves from risks, such as debt, scams and identity theft (ACHEK040)</w:t>
            </w:r>
          </w:p>
          <w:p w14:paraId="506C4CBD" w14:textId="77777777" w:rsidR="008137E2" w:rsidRPr="008137E2" w:rsidRDefault="008137E2" w:rsidP="008137E2">
            <w:pPr>
              <w:ind w:left="357"/>
              <w:rPr>
                <w:rFonts w:eastAsia="Times New Roman" w:cstheme="minorHAnsi"/>
              </w:rPr>
            </w:pPr>
            <w:r w:rsidRPr="008137E2">
              <w:rPr>
                <w:rFonts w:eastAsia="Times New Roman" w:cstheme="minorHAnsi"/>
              </w:rPr>
              <w:t>CCT, PSC, EU</w:t>
            </w:r>
          </w:p>
          <w:p w14:paraId="65C8C0EE" w14:textId="77777777" w:rsidR="008137E2" w:rsidRPr="008137E2" w:rsidRDefault="008137E2" w:rsidP="008137E2">
            <w:pPr>
              <w:ind w:left="357"/>
              <w:rPr>
                <w:rFonts w:eastAsia="Times New Roman" w:cstheme="minorHAnsi"/>
              </w:rPr>
            </w:pPr>
          </w:p>
          <w:p w14:paraId="619E553B"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nature of </w:t>
            </w:r>
            <w:r w:rsidRPr="008137E2">
              <w:rPr>
                <w:rFonts w:eastAsia="Times New Roman" w:cstheme="minorHAnsi"/>
                <w:u w:val="single"/>
              </w:rPr>
              <w:t>innovation</w:t>
            </w:r>
            <w:r w:rsidRPr="008137E2">
              <w:rPr>
                <w:rFonts w:eastAsia="Times New Roman" w:cstheme="minorHAnsi"/>
              </w:rPr>
              <w:t xml:space="preserve"> and how </w:t>
            </w:r>
            <w:r w:rsidRPr="008137E2">
              <w:rPr>
                <w:rFonts w:eastAsia="Times New Roman" w:cstheme="minorHAnsi"/>
                <w:u w:val="single"/>
              </w:rPr>
              <w:t>businesses</w:t>
            </w:r>
            <w:r w:rsidRPr="008137E2">
              <w:rPr>
                <w:rFonts w:eastAsia="Times New Roman" w:cstheme="minorHAnsi"/>
              </w:rPr>
              <w:t xml:space="preserve"> seek to create and maintain a</w:t>
            </w:r>
            <w:r w:rsidRPr="008137E2">
              <w:rPr>
                <w:rFonts w:eastAsia="Times New Roman" w:cstheme="minorHAnsi"/>
                <w:u w:val="single"/>
              </w:rPr>
              <w:t xml:space="preserve"> competitive advantage</w:t>
            </w:r>
            <w:r w:rsidRPr="008137E2">
              <w:rPr>
                <w:rFonts w:eastAsia="Times New Roman" w:cstheme="minorHAnsi"/>
              </w:rPr>
              <w:t xml:space="preserve"> in the </w:t>
            </w:r>
            <w:r w:rsidRPr="008137E2">
              <w:rPr>
                <w:rFonts w:eastAsia="Times New Roman" w:cstheme="minorHAnsi"/>
                <w:u w:val="single"/>
              </w:rPr>
              <w:t>market</w:t>
            </w:r>
            <w:r w:rsidRPr="008137E2">
              <w:rPr>
                <w:rFonts w:eastAsia="Times New Roman" w:cstheme="minorHAnsi"/>
              </w:rPr>
              <w:t xml:space="preserve">, including the global </w:t>
            </w:r>
            <w:r w:rsidRPr="008137E2">
              <w:rPr>
                <w:rFonts w:eastAsia="Times New Roman" w:cstheme="minorHAnsi"/>
                <w:u w:val="single"/>
              </w:rPr>
              <w:t>market</w:t>
            </w:r>
            <w:r w:rsidRPr="008137E2">
              <w:rPr>
                <w:rFonts w:eastAsia="Times New Roman" w:cstheme="minorHAnsi"/>
              </w:rPr>
              <w:t xml:space="preserve"> (ACHEK041)</w:t>
            </w:r>
          </w:p>
          <w:p w14:paraId="1238B26C" w14:textId="77777777" w:rsidR="008137E2" w:rsidRPr="008137E2" w:rsidRDefault="008137E2" w:rsidP="008137E2">
            <w:pPr>
              <w:ind w:left="360"/>
              <w:rPr>
                <w:rFonts w:eastAsia="Times New Roman" w:cstheme="minorHAnsi"/>
              </w:rPr>
            </w:pPr>
            <w:r w:rsidRPr="008137E2">
              <w:rPr>
                <w:rFonts w:eastAsia="Times New Roman" w:cstheme="minorHAnsi"/>
              </w:rPr>
              <w:t>CCT, EU</w:t>
            </w:r>
          </w:p>
          <w:p w14:paraId="2421819F" w14:textId="77777777" w:rsidR="008137E2" w:rsidRPr="008137E2" w:rsidRDefault="008137E2" w:rsidP="008137E2">
            <w:pPr>
              <w:ind w:left="360"/>
              <w:rPr>
                <w:rFonts w:eastAsia="Times New Roman" w:cstheme="minorHAnsi"/>
              </w:rPr>
            </w:pPr>
          </w:p>
          <w:p w14:paraId="347686EE"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way the </w:t>
            </w:r>
            <w:r w:rsidRPr="008137E2">
              <w:rPr>
                <w:rFonts w:eastAsia="Times New Roman" w:cstheme="minorHAnsi"/>
                <w:u w:val="single"/>
              </w:rPr>
              <w:t>work</w:t>
            </w:r>
            <w:r w:rsidRPr="008137E2">
              <w:rPr>
                <w:rFonts w:eastAsia="Times New Roman" w:cstheme="minorHAnsi"/>
              </w:rPr>
              <w:t xml:space="preserve"> environment is changing in contemporary Australia and the implication for current and future </w:t>
            </w:r>
            <w:r w:rsidRPr="008137E2">
              <w:rPr>
                <w:rFonts w:eastAsia="Times New Roman" w:cstheme="minorHAnsi"/>
                <w:u w:val="single"/>
              </w:rPr>
              <w:t>work</w:t>
            </w:r>
            <w:r w:rsidRPr="008137E2">
              <w:rPr>
                <w:rFonts w:eastAsia="Times New Roman" w:cstheme="minorHAnsi"/>
              </w:rPr>
              <w:t xml:space="preserve"> (ACHEK042)</w:t>
            </w:r>
          </w:p>
          <w:p w14:paraId="42232DF4" w14:textId="77777777" w:rsidR="008137E2" w:rsidRPr="008137E2" w:rsidRDefault="008137E2" w:rsidP="008137E2">
            <w:pPr>
              <w:ind w:left="360"/>
              <w:rPr>
                <w:rFonts w:eastAsia="Times New Roman" w:cstheme="minorHAnsi"/>
              </w:rPr>
            </w:pPr>
            <w:r w:rsidRPr="008137E2">
              <w:rPr>
                <w:rFonts w:eastAsia="Times New Roman" w:cstheme="minorHAnsi"/>
              </w:rPr>
              <w:t>PSC, EU</w:t>
            </w:r>
          </w:p>
          <w:p w14:paraId="5AA6CD25" w14:textId="77777777" w:rsidR="008137E2" w:rsidRDefault="008137E2" w:rsidP="008137E2">
            <w:pPr>
              <w:rPr>
                <w:rFonts w:cstheme="minorHAnsi"/>
                <w:b/>
                <w:sz w:val="21"/>
                <w:szCs w:val="21"/>
              </w:rPr>
            </w:pPr>
          </w:p>
          <w:p w14:paraId="495D5539" w14:textId="77777777" w:rsidR="008137E2" w:rsidRDefault="008137E2" w:rsidP="008137E2">
            <w:pPr>
              <w:rPr>
                <w:rFonts w:cstheme="minorHAnsi"/>
                <w:b/>
                <w:sz w:val="21"/>
                <w:szCs w:val="21"/>
              </w:rPr>
            </w:pPr>
          </w:p>
          <w:p w14:paraId="1C9B58BB" w14:textId="77777777" w:rsidR="008137E2" w:rsidRDefault="008137E2" w:rsidP="008137E2">
            <w:pPr>
              <w:rPr>
                <w:rFonts w:cstheme="minorHAnsi"/>
                <w:b/>
                <w:sz w:val="21"/>
                <w:szCs w:val="21"/>
              </w:rPr>
            </w:pPr>
          </w:p>
          <w:p w14:paraId="0EA7BC6D" w14:textId="77777777" w:rsidR="008137E2" w:rsidRDefault="008137E2" w:rsidP="008137E2">
            <w:pPr>
              <w:rPr>
                <w:rFonts w:cstheme="minorHAnsi"/>
                <w:b/>
                <w:sz w:val="21"/>
                <w:szCs w:val="21"/>
              </w:rPr>
            </w:pPr>
          </w:p>
          <w:p w14:paraId="53F467CE" w14:textId="77777777" w:rsidR="008137E2" w:rsidRDefault="008137E2" w:rsidP="008137E2">
            <w:pPr>
              <w:rPr>
                <w:rFonts w:cstheme="minorHAnsi"/>
                <w:b/>
                <w:sz w:val="21"/>
                <w:szCs w:val="21"/>
              </w:rPr>
            </w:pPr>
          </w:p>
          <w:p w14:paraId="623F2B3E" w14:textId="77777777" w:rsidR="008137E2" w:rsidRDefault="008137E2" w:rsidP="008137E2">
            <w:pPr>
              <w:rPr>
                <w:rFonts w:cstheme="minorHAnsi"/>
                <w:b/>
                <w:sz w:val="21"/>
                <w:szCs w:val="21"/>
              </w:rPr>
            </w:pPr>
          </w:p>
          <w:p w14:paraId="2C6AC876" w14:textId="77777777" w:rsidR="008137E2" w:rsidRDefault="008137E2" w:rsidP="008137E2">
            <w:pPr>
              <w:rPr>
                <w:rFonts w:cstheme="minorHAnsi"/>
                <w:b/>
                <w:sz w:val="21"/>
                <w:szCs w:val="21"/>
              </w:rPr>
            </w:pPr>
          </w:p>
          <w:p w14:paraId="4C18E6AC" w14:textId="77777777" w:rsidR="008137E2" w:rsidRPr="008137E2" w:rsidRDefault="008137E2" w:rsidP="008137E2">
            <w:pPr>
              <w:rPr>
                <w:rFonts w:cstheme="minorHAnsi"/>
                <w:b/>
                <w:sz w:val="24"/>
                <w:szCs w:val="24"/>
              </w:rPr>
            </w:pPr>
            <w:r w:rsidRPr="008137E2">
              <w:rPr>
                <w:rFonts w:cstheme="minorHAnsi"/>
                <w:b/>
                <w:sz w:val="24"/>
                <w:szCs w:val="24"/>
              </w:rPr>
              <w:lastRenderedPageBreak/>
              <w:t>Geography</w:t>
            </w:r>
          </w:p>
          <w:p w14:paraId="72563357" w14:textId="77777777" w:rsidR="008137E2" w:rsidRPr="008137E2" w:rsidRDefault="008137E2" w:rsidP="008137E2">
            <w:pPr>
              <w:autoSpaceDE w:val="0"/>
              <w:autoSpaceDN w:val="0"/>
              <w:adjustRightInd w:val="0"/>
              <w:rPr>
                <w:rFonts w:cstheme="minorHAnsi"/>
                <w:b/>
              </w:rPr>
            </w:pPr>
            <w:r w:rsidRPr="008137E2">
              <w:rPr>
                <w:rFonts w:cstheme="minorHAnsi"/>
                <w:b/>
              </w:rPr>
              <w:t>Biomes and food security</w:t>
            </w:r>
          </w:p>
          <w:p w14:paraId="6FFC8F28"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distribution and characteristics of </w:t>
            </w:r>
            <w:r w:rsidRPr="008137E2">
              <w:rPr>
                <w:rFonts w:eastAsia="Times New Roman" w:cstheme="minorHAnsi"/>
                <w:u w:val="single"/>
              </w:rPr>
              <w:t>biomes</w:t>
            </w:r>
            <w:r w:rsidRPr="008137E2">
              <w:rPr>
                <w:rFonts w:eastAsia="Times New Roman" w:cstheme="minorHAnsi"/>
              </w:rPr>
              <w:t xml:space="preserve"> as </w:t>
            </w:r>
            <w:r w:rsidRPr="008137E2">
              <w:rPr>
                <w:rFonts w:eastAsia="Times New Roman" w:cstheme="minorHAnsi"/>
                <w:u w:val="single"/>
              </w:rPr>
              <w:t>regions</w:t>
            </w:r>
            <w:r w:rsidRPr="008137E2">
              <w:rPr>
                <w:rFonts w:eastAsia="Times New Roman" w:cstheme="minorHAnsi"/>
              </w:rPr>
              <w:t xml:space="preserve"> with distinctive </w:t>
            </w:r>
            <w:r w:rsidRPr="008137E2">
              <w:rPr>
                <w:rFonts w:eastAsia="Times New Roman" w:cstheme="minorHAnsi"/>
                <w:u w:val="single"/>
              </w:rPr>
              <w:t>climates</w:t>
            </w:r>
            <w:r w:rsidRPr="008137E2">
              <w:rPr>
                <w:rFonts w:eastAsia="Times New Roman" w:cstheme="minorHAnsi"/>
              </w:rPr>
              <w:t xml:space="preserve">, soils, vegetation and </w:t>
            </w:r>
            <w:r w:rsidRPr="008137E2">
              <w:rPr>
                <w:rFonts w:eastAsia="Times New Roman" w:cstheme="minorHAnsi"/>
                <w:u w:val="single"/>
              </w:rPr>
              <w:t>productivity</w:t>
            </w:r>
            <w:r w:rsidRPr="008137E2">
              <w:rPr>
                <w:rFonts w:eastAsia="Times New Roman" w:cstheme="minorHAnsi"/>
              </w:rPr>
              <w:t xml:space="preserve"> (ACHGK060)</w:t>
            </w:r>
          </w:p>
          <w:p w14:paraId="470CE9CB" w14:textId="77777777" w:rsidR="008137E2" w:rsidRPr="008137E2" w:rsidRDefault="008137E2" w:rsidP="008137E2">
            <w:pPr>
              <w:ind w:left="357"/>
              <w:rPr>
                <w:rFonts w:eastAsia="Times New Roman" w:cstheme="minorHAnsi"/>
              </w:rPr>
            </w:pPr>
            <w:r w:rsidRPr="008137E2">
              <w:rPr>
                <w:rFonts w:eastAsia="Times New Roman" w:cstheme="minorHAnsi"/>
              </w:rPr>
              <w:t>N, CCT</w:t>
            </w:r>
          </w:p>
          <w:p w14:paraId="5571D8C0" w14:textId="77777777" w:rsidR="008137E2" w:rsidRPr="008137E2" w:rsidRDefault="008137E2" w:rsidP="008137E2">
            <w:pPr>
              <w:ind w:left="357"/>
              <w:rPr>
                <w:rFonts w:eastAsia="Times New Roman" w:cstheme="minorHAnsi"/>
              </w:rPr>
            </w:pPr>
          </w:p>
          <w:p w14:paraId="0B952CF2"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ways that humans in the production of food and fibre have altered some </w:t>
            </w:r>
            <w:r w:rsidRPr="008137E2">
              <w:rPr>
                <w:rFonts w:eastAsia="Times New Roman" w:cstheme="minorHAnsi"/>
                <w:u w:val="single"/>
              </w:rPr>
              <w:t>biomes</w:t>
            </w:r>
            <w:r w:rsidRPr="008137E2">
              <w:rPr>
                <w:rFonts w:eastAsia="Times New Roman" w:cstheme="minorHAnsi"/>
              </w:rPr>
              <w:t xml:space="preserve"> (e.g. through vegetation clearance, drainage, terracing, irrigation) (ACHGK061)</w:t>
            </w:r>
          </w:p>
          <w:p w14:paraId="74EA08AB" w14:textId="77777777" w:rsidR="008137E2" w:rsidRPr="008137E2" w:rsidRDefault="008137E2" w:rsidP="008137E2">
            <w:pPr>
              <w:ind w:left="357"/>
              <w:rPr>
                <w:rFonts w:eastAsia="Times New Roman" w:cstheme="minorHAnsi"/>
              </w:rPr>
            </w:pPr>
            <w:r w:rsidRPr="008137E2">
              <w:rPr>
                <w:rFonts w:eastAsia="Times New Roman" w:cstheme="minorHAnsi"/>
              </w:rPr>
              <w:t>N, CCT</w:t>
            </w:r>
          </w:p>
          <w:p w14:paraId="515B7045" w14:textId="77777777" w:rsidR="008137E2" w:rsidRPr="008137E2" w:rsidRDefault="008137E2" w:rsidP="008137E2">
            <w:pPr>
              <w:ind w:left="357"/>
              <w:rPr>
                <w:rFonts w:eastAsia="Times New Roman" w:cstheme="minorHAnsi"/>
              </w:rPr>
            </w:pPr>
          </w:p>
          <w:p w14:paraId="1382FF0F" w14:textId="77777777" w:rsidR="00A233C4" w:rsidRDefault="008137E2" w:rsidP="008137E2">
            <w:pPr>
              <w:numPr>
                <w:ilvl w:val="0"/>
                <w:numId w:val="36"/>
              </w:numPr>
              <w:rPr>
                <w:rFonts w:eastAsia="Times New Roman" w:cstheme="minorHAnsi"/>
              </w:rPr>
            </w:pPr>
            <w:r w:rsidRPr="008137E2">
              <w:rPr>
                <w:rFonts w:eastAsia="Times New Roman" w:cstheme="minorHAnsi"/>
              </w:rPr>
              <w:t xml:space="preserve">The environmental, economic and technological factors that influence crop yields in Australia and across the world </w:t>
            </w:r>
          </w:p>
          <w:p w14:paraId="3BEEF37D" w14:textId="237F94BA" w:rsidR="008137E2" w:rsidRPr="008137E2" w:rsidRDefault="008137E2" w:rsidP="00A233C4">
            <w:pPr>
              <w:ind w:left="360"/>
              <w:rPr>
                <w:rFonts w:eastAsia="Times New Roman" w:cstheme="minorHAnsi"/>
              </w:rPr>
            </w:pPr>
            <w:r w:rsidRPr="008137E2">
              <w:rPr>
                <w:rFonts w:eastAsia="Times New Roman" w:cstheme="minorHAnsi"/>
              </w:rPr>
              <w:t xml:space="preserve">(e.g. </w:t>
            </w:r>
            <w:r w:rsidRPr="008137E2">
              <w:rPr>
                <w:rFonts w:eastAsia="Times New Roman" w:cstheme="minorHAnsi"/>
                <w:u w:val="single"/>
              </w:rPr>
              <w:t>climate</w:t>
            </w:r>
            <w:r w:rsidRPr="008137E2">
              <w:rPr>
                <w:rFonts w:eastAsia="Times New Roman" w:cstheme="minorHAnsi"/>
              </w:rPr>
              <w:t xml:space="preserve">, soils, </w:t>
            </w:r>
            <w:r w:rsidRPr="008137E2">
              <w:rPr>
                <w:rFonts w:eastAsia="Times New Roman" w:cstheme="minorHAnsi"/>
                <w:u w:val="single"/>
              </w:rPr>
              <w:t>landforms</w:t>
            </w:r>
            <w:r w:rsidRPr="008137E2">
              <w:rPr>
                <w:rFonts w:eastAsia="Times New Roman" w:cstheme="minorHAnsi"/>
              </w:rPr>
              <w:t>, water resources, irrigation, accessibility, labour supply, agricultural technologies) (ACHGK062)</w:t>
            </w:r>
          </w:p>
          <w:p w14:paraId="58FFD5E1" w14:textId="77777777" w:rsidR="008137E2" w:rsidRPr="008137E2" w:rsidRDefault="008137E2" w:rsidP="008137E2">
            <w:pPr>
              <w:ind w:left="357"/>
              <w:rPr>
                <w:rFonts w:eastAsia="Times New Roman" w:cstheme="minorHAnsi"/>
              </w:rPr>
            </w:pPr>
            <w:r w:rsidRPr="008137E2">
              <w:rPr>
                <w:rFonts w:eastAsia="Times New Roman" w:cstheme="minorHAnsi"/>
              </w:rPr>
              <w:t>N, CCT</w:t>
            </w:r>
          </w:p>
          <w:p w14:paraId="69BCFFEA" w14:textId="77777777" w:rsidR="008137E2" w:rsidRPr="008137E2" w:rsidRDefault="008137E2" w:rsidP="008137E2">
            <w:pPr>
              <w:ind w:left="357"/>
              <w:rPr>
                <w:rFonts w:eastAsia="Times New Roman" w:cstheme="minorHAnsi"/>
              </w:rPr>
            </w:pPr>
          </w:p>
          <w:p w14:paraId="12B2926C"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challenges to food production, including </w:t>
            </w:r>
            <w:r w:rsidRPr="008137E2">
              <w:rPr>
                <w:rFonts w:eastAsia="Times New Roman" w:cstheme="minorHAnsi"/>
                <w:u w:val="single"/>
              </w:rPr>
              <w:t>land and water degradation</w:t>
            </w:r>
            <w:r w:rsidRPr="008137E2">
              <w:rPr>
                <w:rFonts w:eastAsia="Times New Roman" w:cstheme="minorHAnsi"/>
              </w:rPr>
              <w:t>, shortage of fresh water, competing land uses, and climate change for Australia and the world (ACHGK063)</w:t>
            </w:r>
          </w:p>
          <w:p w14:paraId="67A7E79D" w14:textId="77777777" w:rsidR="008137E2" w:rsidRDefault="008137E2" w:rsidP="008137E2">
            <w:pPr>
              <w:ind w:left="357"/>
              <w:rPr>
                <w:rFonts w:eastAsia="Times New Roman" w:cstheme="minorHAnsi"/>
              </w:rPr>
            </w:pPr>
            <w:r w:rsidRPr="008137E2">
              <w:rPr>
                <w:rFonts w:eastAsia="Times New Roman" w:cstheme="minorHAnsi"/>
              </w:rPr>
              <w:t>N, CCT, EU</w:t>
            </w:r>
          </w:p>
          <w:p w14:paraId="707978D6" w14:textId="77777777" w:rsidR="00A233C4" w:rsidRPr="008137E2" w:rsidRDefault="00A233C4" w:rsidP="008137E2">
            <w:pPr>
              <w:ind w:left="357"/>
              <w:rPr>
                <w:rFonts w:eastAsia="Times New Roman" w:cstheme="minorHAnsi"/>
              </w:rPr>
            </w:pPr>
          </w:p>
          <w:p w14:paraId="2F6D5C96" w14:textId="77777777" w:rsidR="008137E2" w:rsidRPr="008137E2" w:rsidRDefault="008137E2" w:rsidP="008137E2">
            <w:pPr>
              <w:numPr>
                <w:ilvl w:val="0"/>
                <w:numId w:val="36"/>
              </w:numPr>
            </w:pPr>
            <w:r w:rsidRPr="008137E2">
              <w:rPr>
                <w:rFonts w:eastAsia="Times New Roman" w:cstheme="minorHAnsi"/>
              </w:rPr>
              <w:t xml:space="preserve">The effects of anticipated future population growth on global food production and security; the capacity for Australia and the world to achieve food security; the implications for agriculture, agricultural innovation and environmental </w:t>
            </w:r>
            <w:r w:rsidRPr="008137E2">
              <w:rPr>
                <w:rFonts w:eastAsia="Times New Roman" w:cstheme="minorHAnsi"/>
                <w:u w:val="single"/>
              </w:rPr>
              <w:t>sustainability</w:t>
            </w:r>
            <w:r w:rsidRPr="008137E2">
              <w:rPr>
                <w:rFonts w:eastAsia="Times New Roman" w:cstheme="minorHAnsi"/>
              </w:rPr>
              <w:t xml:space="preserve"> (ACHGK064)</w:t>
            </w:r>
          </w:p>
          <w:p w14:paraId="1185A536" w14:textId="77777777" w:rsidR="008137E2" w:rsidRPr="008137E2" w:rsidRDefault="008137E2" w:rsidP="008137E2">
            <w:pPr>
              <w:ind w:left="357"/>
              <w:rPr>
                <w:rFonts w:eastAsia="Times New Roman" w:cstheme="minorHAnsi"/>
              </w:rPr>
            </w:pPr>
            <w:r w:rsidRPr="008137E2">
              <w:rPr>
                <w:rFonts w:eastAsia="Times New Roman" w:cstheme="minorHAnsi"/>
              </w:rPr>
              <w:t>N,CCT, EU</w:t>
            </w:r>
          </w:p>
          <w:p w14:paraId="4F1FBD5E" w14:textId="77777777" w:rsidR="008137E2" w:rsidRPr="008137E2" w:rsidRDefault="008137E2" w:rsidP="008137E2">
            <w:pPr>
              <w:rPr>
                <w:rFonts w:eastAsia="Times New Roman" w:cstheme="minorHAnsi"/>
              </w:rPr>
            </w:pPr>
          </w:p>
          <w:p w14:paraId="0FB09432" w14:textId="77777777" w:rsidR="008137E2" w:rsidRPr="008137E2" w:rsidRDefault="008137E2" w:rsidP="008137E2">
            <w:pPr>
              <w:autoSpaceDE w:val="0"/>
              <w:autoSpaceDN w:val="0"/>
              <w:adjustRightInd w:val="0"/>
              <w:rPr>
                <w:rFonts w:cstheme="minorHAnsi"/>
                <w:b/>
              </w:rPr>
            </w:pPr>
            <w:r w:rsidRPr="008137E2">
              <w:rPr>
                <w:rFonts w:cstheme="minorHAnsi"/>
                <w:b/>
              </w:rPr>
              <w:t>Geographies of interconnections</w:t>
            </w:r>
          </w:p>
          <w:p w14:paraId="0431FBDD"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perceptions people have of place, and how this influences their </w:t>
            </w:r>
            <w:r w:rsidRPr="008137E2">
              <w:rPr>
                <w:rFonts w:eastAsia="Times New Roman" w:cstheme="minorHAnsi"/>
                <w:u w:val="single"/>
              </w:rPr>
              <w:t>connections</w:t>
            </w:r>
            <w:r w:rsidRPr="008137E2">
              <w:rPr>
                <w:rFonts w:eastAsia="Times New Roman" w:cstheme="minorHAnsi"/>
              </w:rPr>
              <w:t xml:space="preserve"> to different </w:t>
            </w:r>
            <w:r w:rsidRPr="008137E2">
              <w:rPr>
                <w:rFonts w:eastAsia="Times New Roman" w:cstheme="minorHAnsi"/>
                <w:u w:val="single"/>
              </w:rPr>
              <w:t>places</w:t>
            </w:r>
            <w:r w:rsidRPr="008137E2">
              <w:rPr>
                <w:rFonts w:eastAsia="Times New Roman" w:cstheme="minorHAnsi"/>
              </w:rPr>
              <w:t xml:space="preserve"> (ACHGK065)</w:t>
            </w:r>
          </w:p>
          <w:p w14:paraId="0C97FB85" w14:textId="77777777" w:rsidR="008137E2" w:rsidRPr="008137E2" w:rsidRDefault="008137E2" w:rsidP="008137E2">
            <w:pPr>
              <w:ind w:left="357"/>
              <w:rPr>
                <w:rFonts w:eastAsia="Times New Roman" w:cstheme="minorHAnsi"/>
              </w:rPr>
            </w:pPr>
            <w:r w:rsidRPr="008137E2">
              <w:rPr>
                <w:rFonts w:eastAsia="Times New Roman" w:cstheme="minorHAnsi"/>
              </w:rPr>
              <w:t>N, CCT, PSC, IU</w:t>
            </w:r>
          </w:p>
          <w:p w14:paraId="3D98D391" w14:textId="77777777" w:rsidR="008137E2" w:rsidRPr="008137E2" w:rsidRDefault="008137E2" w:rsidP="008137E2">
            <w:pPr>
              <w:ind w:left="357"/>
              <w:rPr>
                <w:rFonts w:eastAsia="Times New Roman" w:cstheme="minorHAnsi"/>
              </w:rPr>
            </w:pPr>
          </w:p>
          <w:p w14:paraId="2AF928A2"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way transportation, and information and communication technologies are used to connect people to services, information and people in other </w:t>
            </w:r>
            <w:r w:rsidRPr="008137E2">
              <w:rPr>
                <w:rFonts w:eastAsia="Times New Roman" w:cstheme="minorHAnsi"/>
                <w:u w:val="single"/>
              </w:rPr>
              <w:t>places</w:t>
            </w:r>
            <w:r w:rsidRPr="008137E2">
              <w:rPr>
                <w:rFonts w:eastAsia="Times New Roman" w:cstheme="minorHAnsi"/>
              </w:rPr>
              <w:t xml:space="preserve"> (ACHGK066)</w:t>
            </w:r>
          </w:p>
          <w:p w14:paraId="3398A937" w14:textId="77777777" w:rsidR="008137E2" w:rsidRPr="008137E2" w:rsidRDefault="008137E2" w:rsidP="008137E2">
            <w:pPr>
              <w:ind w:left="357"/>
              <w:rPr>
                <w:rFonts w:eastAsia="Times New Roman" w:cstheme="minorHAnsi"/>
              </w:rPr>
            </w:pPr>
            <w:r w:rsidRPr="008137E2">
              <w:rPr>
                <w:rFonts w:eastAsia="Times New Roman" w:cstheme="minorHAnsi"/>
              </w:rPr>
              <w:t>ICT, CCT</w:t>
            </w:r>
          </w:p>
          <w:p w14:paraId="5ED00234" w14:textId="77777777" w:rsidR="008137E2" w:rsidRPr="008137E2" w:rsidRDefault="008137E2" w:rsidP="00A233C4">
            <w:pPr>
              <w:rPr>
                <w:rFonts w:eastAsia="Times New Roman" w:cstheme="minorHAnsi"/>
              </w:rPr>
            </w:pPr>
          </w:p>
          <w:p w14:paraId="62379214"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lastRenderedPageBreak/>
              <w:t xml:space="preserve">The ways that </w:t>
            </w:r>
            <w:r w:rsidRPr="008137E2">
              <w:rPr>
                <w:rFonts w:eastAsia="Times New Roman" w:cstheme="minorHAnsi"/>
                <w:u w:val="single"/>
              </w:rPr>
              <w:t>places</w:t>
            </w:r>
            <w:r w:rsidRPr="008137E2">
              <w:rPr>
                <w:rFonts w:eastAsia="Times New Roman" w:cstheme="minorHAnsi"/>
              </w:rPr>
              <w:t xml:space="preserve"> and people are interconnected with other </w:t>
            </w:r>
            <w:r w:rsidRPr="008137E2">
              <w:rPr>
                <w:rFonts w:eastAsia="Times New Roman" w:cstheme="minorHAnsi"/>
                <w:u w:val="single"/>
              </w:rPr>
              <w:t>places</w:t>
            </w:r>
            <w:r w:rsidRPr="008137E2">
              <w:rPr>
                <w:rFonts w:eastAsia="Times New Roman" w:cstheme="minorHAnsi"/>
              </w:rPr>
              <w:t xml:space="preserve"> through trade in goods and services, at all </w:t>
            </w:r>
            <w:r w:rsidRPr="008137E2">
              <w:rPr>
                <w:rFonts w:eastAsia="Times New Roman" w:cstheme="minorHAnsi"/>
                <w:u w:val="single"/>
              </w:rPr>
              <w:t>scales</w:t>
            </w:r>
            <w:r w:rsidRPr="008137E2">
              <w:rPr>
                <w:rFonts w:eastAsia="Times New Roman" w:cstheme="minorHAnsi"/>
              </w:rPr>
              <w:t xml:space="preserve"> (ACHGK067)</w:t>
            </w:r>
          </w:p>
          <w:p w14:paraId="08EC007C" w14:textId="77777777" w:rsidR="008137E2" w:rsidRPr="008137E2" w:rsidRDefault="008137E2" w:rsidP="008137E2">
            <w:pPr>
              <w:ind w:left="360"/>
              <w:rPr>
                <w:rFonts w:eastAsia="Times New Roman" w:cstheme="minorHAnsi"/>
              </w:rPr>
            </w:pPr>
            <w:r w:rsidRPr="008137E2">
              <w:rPr>
                <w:rFonts w:eastAsia="Times New Roman" w:cstheme="minorHAnsi"/>
              </w:rPr>
              <w:t>CCT</w:t>
            </w:r>
          </w:p>
          <w:p w14:paraId="60DB38C9" w14:textId="77777777" w:rsidR="008137E2" w:rsidRPr="008137E2" w:rsidRDefault="008137E2" w:rsidP="008137E2">
            <w:pPr>
              <w:ind w:left="360"/>
              <w:rPr>
                <w:rFonts w:eastAsia="Times New Roman" w:cstheme="minorHAnsi"/>
              </w:rPr>
            </w:pPr>
          </w:p>
          <w:p w14:paraId="551E6982"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effects of people’s travel, recreational, cultural or leisure choices on </w:t>
            </w:r>
            <w:r w:rsidRPr="008137E2">
              <w:rPr>
                <w:rFonts w:eastAsia="Times New Roman" w:cstheme="minorHAnsi"/>
                <w:u w:val="single"/>
              </w:rPr>
              <w:t>places</w:t>
            </w:r>
            <w:r w:rsidRPr="008137E2">
              <w:rPr>
                <w:rFonts w:eastAsia="Times New Roman" w:cstheme="minorHAnsi"/>
              </w:rPr>
              <w:t xml:space="preserve">, and the implications for the future of these </w:t>
            </w:r>
            <w:r w:rsidRPr="008137E2">
              <w:rPr>
                <w:rFonts w:eastAsia="Times New Roman" w:cstheme="minorHAnsi"/>
                <w:u w:val="single"/>
              </w:rPr>
              <w:t>places</w:t>
            </w:r>
            <w:r w:rsidRPr="008137E2">
              <w:rPr>
                <w:rFonts w:eastAsia="Times New Roman" w:cstheme="minorHAnsi"/>
              </w:rPr>
              <w:t xml:space="preserve"> (ACHGK069)</w:t>
            </w:r>
          </w:p>
          <w:p w14:paraId="0AC28F0D" w14:textId="77777777" w:rsidR="008137E2" w:rsidRPr="008137E2" w:rsidRDefault="008137E2" w:rsidP="008137E2">
            <w:pPr>
              <w:ind w:left="357"/>
              <w:rPr>
                <w:rFonts w:eastAsia="Times New Roman" w:cstheme="minorHAnsi"/>
              </w:rPr>
            </w:pPr>
            <w:r w:rsidRPr="008137E2">
              <w:rPr>
                <w:rFonts w:eastAsia="Times New Roman" w:cstheme="minorHAnsi"/>
              </w:rPr>
              <w:t>N, CCT, IU</w:t>
            </w:r>
          </w:p>
          <w:p w14:paraId="64F68BA2" w14:textId="77777777" w:rsidR="008137E2" w:rsidRPr="008137E2" w:rsidRDefault="008137E2" w:rsidP="008137E2">
            <w:pPr>
              <w:pBdr>
                <w:top w:val="nil"/>
                <w:left w:val="nil"/>
                <w:bottom w:val="nil"/>
                <w:right w:val="nil"/>
                <w:between w:val="nil"/>
                <w:bar w:val="nil"/>
              </w:pBdr>
              <w:rPr>
                <w:rFonts w:eastAsia="Arial" w:cstheme="minorHAnsi"/>
              </w:rPr>
            </w:pPr>
          </w:p>
          <w:p w14:paraId="6157C29B" w14:textId="77777777" w:rsidR="008137E2" w:rsidRPr="008137E2" w:rsidRDefault="008137E2" w:rsidP="008137E2">
            <w:pPr>
              <w:rPr>
                <w:rFonts w:cstheme="minorHAnsi"/>
                <w:b/>
                <w:sz w:val="24"/>
                <w:szCs w:val="24"/>
              </w:rPr>
            </w:pPr>
            <w:r w:rsidRPr="008137E2">
              <w:rPr>
                <w:rFonts w:cstheme="minorHAnsi"/>
                <w:b/>
                <w:sz w:val="24"/>
                <w:szCs w:val="24"/>
              </w:rPr>
              <w:t>History</w:t>
            </w:r>
          </w:p>
          <w:p w14:paraId="7ED19EB4" w14:textId="77777777" w:rsidR="008137E2" w:rsidRPr="008137E2" w:rsidRDefault="008137E2" w:rsidP="008137E2">
            <w:pPr>
              <w:autoSpaceDE w:val="0"/>
              <w:autoSpaceDN w:val="0"/>
              <w:adjustRightInd w:val="0"/>
              <w:rPr>
                <w:rFonts w:cstheme="minorHAnsi"/>
                <w:b/>
              </w:rPr>
            </w:pPr>
            <w:r w:rsidRPr="008137E2">
              <w:rPr>
                <w:rFonts w:cstheme="minorHAnsi"/>
                <w:b/>
              </w:rPr>
              <w:t>The making of the modern world</w:t>
            </w:r>
          </w:p>
          <w:p w14:paraId="4AC25CE5" w14:textId="77777777" w:rsidR="008137E2" w:rsidRPr="008137E2" w:rsidRDefault="008137E2" w:rsidP="008137E2">
            <w:pPr>
              <w:rPr>
                <w:rFonts w:cstheme="minorHAnsi"/>
              </w:rPr>
            </w:pPr>
            <w:r w:rsidRPr="008137E2">
              <w:rPr>
                <w:rFonts w:cstheme="minorHAnsi"/>
              </w:rPr>
              <w:t>Overview:</w:t>
            </w:r>
          </w:p>
          <w:p w14:paraId="1D72A0A0" w14:textId="77777777" w:rsidR="008137E2" w:rsidRPr="008137E2" w:rsidRDefault="008137E2" w:rsidP="008137E2">
            <w:pPr>
              <w:numPr>
                <w:ilvl w:val="0"/>
                <w:numId w:val="36"/>
              </w:numPr>
              <w:rPr>
                <w:rFonts w:cstheme="minorHAnsi"/>
              </w:rPr>
            </w:pPr>
            <w:r w:rsidRPr="008137E2">
              <w:rPr>
                <w:rFonts w:eastAsia="Times New Roman" w:cstheme="minorHAnsi"/>
              </w:rPr>
              <w:t>The</w:t>
            </w:r>
            <w:r w:rsidRPr="008137E2">
              <w:rPr>
                <w:rFonts w:cstheme="minorHAnsi"/>
              </w:rPr>
              <w:t xml:space="preserve"> important features of the </w:t>
            </w:r>
            <w:r w:rsidRPr="008137E2">
              <w:rPr>
                <w:rFonts w:eastAsia="Times New Roman" w:cstheme="minorHAnsi"/>
                <w:u w:val="single"/>
              </w:rPr>
              <w:t>modern</w:t>
            </w:r>
            <w:r w:rsidRPr="008137E2">
              <w:rPr>
                <w:rFonts w:cstheme="minorHAnsi"/>
              </w:rPr>
              <w:t xml:space="preserve"> period (1750–1918) including technological change, Imperialism and Nationalism</w:t>
            </w:r>
          </w:p>
          <w:p w14:paraId="5188CF06" w14:textId="77777777" w:rsidR="008137E2" w:rsidRPr="008137E2" w:rsidRDefault="008137E2" w:rsidP="008137E2">
            <w:pPr>
              <w:rPr>
                <w:rFonts w:cstheme="minorHAnsi"/>
                <w:b/>
                <w:sz w:val="24"/>
                <w:szCs w:val="24"/>
              </w:rPr>
            </w:pPr>
          </w:p>
          <w:p w14:paraId="087AFC2A" w14:textId="77777777" w:rsidR="008137E2" w:rsidRPr="008137E2" w:rsidRDefault="008137E2" w:rsidP="008137E2">
            <w:pPr>
              <w:rPr>
                <w:rFonts w:cstheme="minorHAnsi"/>
                <w:b/>
              </w:rPr>
            </w:pPr>
            <w:r w:rsidRPr="008137E2">
              <w:rPr>
                <w:rFonts w:cstheme="minorHAnsi"/>
                <w:b/>
              </w:rPr>
              <w:t>Depth study 1: Investigating the Industrial Revolution (1750–1914)</w:t>
            </w:r>
          </w:p>
          <w:p w14:paraId="712888B5" w14:textId="77777777" w:rsidR="008137E2" w:rsidRPr="008137E2" w:rsidRDefault="008137E2" w:rsidP="008137E2">
            <w:pPr>
              <w:numPr>
                <w:ilvl w:val="0"/>
                <w:numId w:val="36"/>
              </w:numPr>
              <w:rPr>
                <w:rFonts w:ascii="Calibri" w:hAnsi="Calibri" w:cs="Calibri"/>
              </w:rPr>
            </w:pPr>
            <w:r w:rsidRPr="008137E2">
              <w:rPr>
                <w:rFonts w:eastAsia="Times New Roman" w:cstheme="minorHAnsi"/>
              </w:rPr>
              <w:t xml:space="preserve">The technological </w:t>
            </w:r>
            <w:r w:rsidRPr="008137E2">
              <w:rPr>
                <w:rFonts w:eastAsia="Times New Roman" w:cstheme="minorHAnsi"/>
                <w:u w:val="single"/>
              </w:rPr>
              <w:t>innovations</w:t>
            </w:r>
            <w:r w:rsidRPr="008137E2">
              <w:rPr>
                <w:rFonts w:eastAsia="Times New Roman" w:cstheme="minorHAnsi"/>
              </w:rPr>
              <w:t xml:space="preserve"> that led to the Industrial Revolution, and other conditions that influenced the </w:t>
            </w:r>
            <w:r w:rsidRPr="008137E2">
              <w:rPr>
                <w:rFonts w:eastAsia="Times New Roman" w:cstheme="minorHAnsi"/>
                <w:u w:val="single"/>
              </w:rPr>
              <w:t>industrialisation</w:t>
            </w:r>
            <w:r w:rsidRPr="008137E2">
              <w:rPr>
                <w:rFonts w:eastAsia="Times New Roman" w:cstheme="minorHAnsi"/>
              </w:rPr>
              <w:t xml:space="preserve"> of Britain (e.g. the agricultural revolution, access to raw materials, wealthy middle class, cheap labour, transport system, and expanding empire) and of Australia (ACDSEH017)</w:t>
            </w:r>
          </w:p>
          <w:p w14:paraId="3B118376" w14:textId="77777777" w:rsidR="008137E2" w:rsidRPr="008137E2" w:rsidRDefault="008137E2" w:rsidP="008137E2">
            <w:pPr>
              <w:ind w:left="357"/>
              <w:rPr>
                <w:rFonts w:eastAsia="Times New Roman" w:cstheme="minorHAnsi"/>
              </w:rPr>
            </w:pPr>
            <w:r w:rsidRPr="008137E2">
              <w:rPr>
                <w:rFonts w:eastAsia="Times New Roman" w:cstheme="minorHAnsi"/>
              </w:rPr>
              <w:t>CCT, PSC, IU</w:t>
            </w:r>
          </w:p>
          <w:p w14:paraId="29ED1B83" w14:textId="77777777" w:rsidR="008137E2" w:rsidRPr="008137E2" w:rsidRDefault="008137E2" w:rsidP="008137E2">
            <w:pPr>
              <w:ind w:left="357"/>
              <w:rPr>
                <w:rFonts w:eastAsia="Times New Roman" w:cstheme="minorHAnsi"/>
              </w:rPr>
            </w:pPr>
          </w:p>
          <w:p w14:paraId="08453BAC"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The population movements and changing </w:t>
            </w:r>
            <w:r w:rsidRPr="008137E2">
              <w:rPr>
                <w:rFonts w:eastAsia="Times New Roman" w:cstheme="minorHAnsi"/>
                <w:u w:val="single"/>
              </w:rPr>
              <w:t>settlement patterns</w:t>
            </w:r>
            <w:r w:rsidRPr="008137E2">
              <w:rPr>
                <w:rFonts w:eastAsia="Times New Roman" w:cstheme="minorHAnsi"/>
              </w:rPr>
              <w:t xml:space="preserve"> during the Industrial Revolution (ACDSEH080)</w:t>
            </w:r>
          </w:p>
          <w:p w14:paraId="630EE91C" w14:textId="77777777" w:rsidR="008137E2" w:rsidRPr="008137E2" w:rsidRDefault="008137E2" w:rsidP="008137E2">
            <w:pPr>
              <w:ind w:left="357"/>
              <w:rPr>
                <w:rFonts w:eastAsia="Times New Roman" w:cstheme="minorHAnsi"/>
              </w:rPr>
            </w:pPr>
            <w:r w:rsidRPr="008137E2">
              <w:rPr>
                <w:rFonts w:eastAsia="Times New Roman" w:cstheme="minorHAnsi"/>
              </w:rPr>
              <w:t>N, CCT</w:t>
            </w:r>
          </w:p>
          <w:p w14:paraId="4E11B6C8" w14:textId="77777777" w:rsidR="008137E2" w:rsidRPr="008137E2" w:rsidRDefault="008137E2" w:rsidP="008137E2">
            <w:pPr>
              <w:ind w:left="357"/>
              <w:rPr>
                <w:rFonts w:eastAsia="Times New Roman" w:cstheme="minorHAnsi"/>
              </w:rPr>
            </w:pPr>
          </w:p>
          <w:p w14:paraId="189DE7CE"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The experiences of men, women and children during the Industrial Revolution, and their changing way of life (ACDSEH081)</w:t>
            </w:r>
            <w:r w:rsidRPr="008137E2">
              <w:rPr>
                <w:rFonts w:ascii="Calibri" w:hAnsi="Calibri" w:cs="Calibri"/>
              </w:rPr>
              <w:t xml:space="preserve"> </w:t>
            </w:r>
          </w:p>
          <w:p w14:paraId="7CD298CF" w14:textId="77777777" w:rsidR="008137E2" w:rsidRPr="008137E2" w:rsidRDefault="008137E2" w:rsidP="008137E2">
            <w:pPr>
              <w:ind w:left="360"/>
              <w:rPr>
                <w:rFonts w:eastAsia="Times New Roman" w:cstheme="minorHAnsi"/>
              </w:rPr>
            </w:pPr>
            <w:r w:rsidRPr="008137E2">
              <w:rPr>
                <w:rFonts w:eastAsia="Times New Roman" w:cstheme="minorHAnsi"/>
              </w:rPr>
              <w:t>CCT, PSC, EU</w:t>
            </w:r>
          </w:p>
          <w:p w14:paraId="363D2846" w14:textId="77777777" w:rsidR="008137E2" w:rsidRPr="008137E2" w:rsidRDefault="008137E2" w:rsidP="008137E2">
            <w:pPr>
              <w:ind w:left="360"/>
              <w:rPr>
                <w:rFonts w:eastAsia="Times New Roman" w:cstheme="minorHAnsi"/>
              </w:rPr>
            </w:pPr>
          </w:p>
          <w:p w14:paraId="633ECEA2"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The short-term and long-term impacts of the Industrial Revolution, including global changes in landscapes, transport and communication (ACDSEH082)</w:t>
            </w:r>
          </w:p>
          <w:p w14:paraId="7B8A0872" w14:textId="77777777" w:rsidR="008137E2" w:rsidRPr="008137E2" w:rsidRDefault="008137E2" w:rsidP="008137E2">
            <w:pPr>
              <w:ind w:left="360"/>
              <w:rPr>
                <w:rFonts w:eastAsia="Times New Roman" w:cstheme="minorHAnsi"/>
              </w:rPr>
            </w:pPr>
            <w:r w:rsidRPr="008137E2">
              <w:rPr>
                <w:rFonts w:eastAsia="Times New Roman" w:cstheme="minorHAnsi"/>
              </w:rPr>
              <w:t>CCT, IU</w:t>
            </w:r>
          </w:p>
          <w:p w14:paraId="7972F752" w14:textId="77777777" w:rsidR="008137E2" w:rsidRDefault="008137E2" w:rsidP="008137E2">
            <w:pPr>
              <w:rPr>
                <w:rFonts w:cstheme="minorHAnsi"/>
                <w:b/>
              </w:rPr>
            </w:pPr>
          </w:p>
          <w:p w14:paraId="6CF16DB6" w14:textId="77777777" w:rsidR="008137E2" w:rsidRDefault="008137E2" w:rsidP="008137E2">
            <w:pPr>
              <w:rPr>
                <w:rFonts w:cstheme="minorHAnsi"/>
                <w:b/>
              </w:rPr>
            </w:pPr>
          </w:p>
          <w:p w14:paraId="050AE3BF" w14:textId="77777777" w:rsidR="008137E2" w:rsidRDefault="008137E2" w:rsidP="008137E2">
            <w:pPr>
              <w:rPr>
                <w:rFonts w:cstheme="minorHAnsi"/>
                <w:b/>
              </w:rPr>
            </w:pPr>
          </w:p>
          <w:p w14:paraId="0DCFB6FC" w14:textId="77777777" w:rsidR="008137E2" w:rsidRDefault="008137E2" w:rsidP="008137E2">
            <w:pPr>
              <w:rPr>
                <w:rFonts w:cstheme="minorHAnsi"/>
                <w:b/>
              </w:rPr>
            </w:pPr>
          </w:p>
          <w:p w14:paraId="74AB958B" w14:textId="77777777" w:rsidR="008137E2" w:rsidRPr="008137E2" w:rsidRDefault="008137E2" w:rsidP="008137E2">
            <w:pPr>
              <w:rPr>
                <w:rFonts w:cstheme="minorHAnsi"/>
                <w:b/>
              </w:rPr>
            </w:pPr>
          </w:p>
          <w:p w14:paraId="4A86F302" w14:textId="77777777" w:rsidR="008137E2" w:rsidRPr="008137E2" w:rsidRDefault="008137E2" w:rsidP="008137E2">
            <w:pPr>
              <w:autoSpaceDE w:val="0"/>
              <w:autoSpaceDN w:val="0"/>
              <w:adjustRightInd w:val="0"/>
              <w:rPr>
                <w:rFonts w:cstheme="minorHAnsi"/>
                <w:b/>
              </w:rPr>
            </w:pPr>
            <w:r w:rsidRPr="008137E2">
              <w:rPr>
                <w:rFonts w:cstheme="minorHAnsi"/>
                <w:b/>
              </w:rPr>
              <w:lastRenderedPageBreak/>
              <w:t xml:space="preserve">Depth study 2: Investigating World War I </w:t>
            </w:r>
          </w:p>
          <w:p w14:paraId="3625750F" w14:textId="77777777" w:rsidR="008137E2" w:rsidRPr="008137E2" w:rsidRDefault="008137E2" w:rsidP="008137E2">
            <w:pPr>
              <w:autoSpaceDE w:val="0"/>
              <w:autoSpaceDN w:val="0"/>
              <w:adjustRightInd w:val="0"/>
              <w:rPr>
                <w:rFonts w:cstheme="minorHAnsi"/>
                <w:b/>
              </w:rPr>
            </w:pPr>
            <w:r w:rsidRPr="008137E2">
              <w:rPr>
                <w:rFonts w:cstheme="minorHAnsi"/>
                <w:b/>
              </w:rPr>
              <w:t>(1914–1918)</w:t>
            </w:r>
          </w:p>
          <w:p w14:paraId="5608986A"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The causes of World War I and the reasons that men enlisted to fight in the war (ACDSEH021)</w:t>
            </w:r>
          </w:p>
          <w:p w14:paraId="22CBFDCA" w14:textId="77777777" w:rsidR="008137E2" w:rsidRPr="008137E2" w:rsidRDefault="008137E2" w:rsidP="008137E2">
            <w:pPr>
              <w:ind w:left="360"/>
              <w:rPr>
                <w:rFonts w:eastAsia="Times New Roman" w:cstheme="minorHAnsi"/>
              </w:rPr>
            </w:pPr>
            <w:r w:rsidRPr="008137E2">
              <w:rPr>
                <w:rFonts w:eastAsia="Times New Roman" w:cstheme="minorHAnsi"/>
              </w:rPr>
              <w:t>CCT, PSC, EU</w:t>
            </w:r>
          </w:p>
          <w:p w14:paraId="06D3FBB6" w14:textId="77777777" w:rsidR="008137E2" w:rsidRPr="008137E2" w:rsidRDefault="008137E2" w:rsidP="008137E2">
            <w:pPr>
              <w:ind w:left="360"/>
              <w:rPr>
                <w:rFonts w:eastAsia="Times New Roman" w:cstheme="minorHAnsi"/>
              </w:rPr>
            </w:pPr>
          </w:p>
          <w:p w14:paraId="0D6C39FB"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The places where Australians fought and the nature of warfare during World War I, including the Gallipoli campaign (ACDSEH095)</w:t>
            </w:r>
            <w:r w:rsidRPr="008137E2">
              <w:rPr>
                <w:rFonts w:ascii="Calibri" w:hAnsi="Calibri" w:cs="Calibri"/>
              </w:rPr>
              <w:t xml:space="preserve"> </w:t>
            </w:r>
          </w:p>
          <w:p w14:paraId="0BF902E4" w14:textId="77777777" w:rsidR="008137E2" w:rsidRPr="008137E2" w:rsidRDefault="008137E2" w:rsidP="008137E2">
            <w:pPr>
              <w:ind w:left="360"/>
              <w:rPr>
                <w:rFonts w:eastAsia="Times New Roman" w:cstheme="minorHAnsi"/>
              </w:rPr>
            </w:pPr>
            <w:r w:rsidRPr="008137E2">
              <w:rPr>
                <w:rFonts w:eastAsia="Times New Roman" w:cstheme="minorHAnsi"/>
              </w:rPr>
              <w:t>N, CCT, PSC, EU, IU</w:t>
            </w:r>
          </w:p>
          <w:p w14:paraId="6AF09AD9" w14:textId="77777777" w:rsidR="008137E2" w:rsidRPr="008137E2" w:rsidRDefault="008137E2" w:rsidP="008137E2">
            <w:pPr>
              <w:ind w:left="360"/>
              <w:rPr>
                <w:rFonts w:eastAsia="Times New Roman" w:cstheme="minorHAnsi"/>
              </w:rPr>
            </w:pPr>
          </w:p>
          <w:p w14:paraId="2B71759D"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The impact of World War I, with a particular emphasis on Australia, such as the use of propaganda to influence the civilian population, the changing role of women and the conscription debate (ACDSEH096)</w:t>
            </w:r>
          </w:p>
          <w:p w14:paraId="3AB9C866" w14:textId="77777777" w:rsidR="008137E2" w:rsidRPr="008137E2" w:rsidRDefault="008137E2" w:rsidP="008137E2">
            <w:pPr>
              <w:ind w:left="360"/>
              <w:rPr>
                <w:rFonts w:eastAsia="Times New Roman" w:cstheme="minorHAnsi"/>
              </w:rPr>
            </w:pPr>
            <w:r w:rsidRPr="008137E2">
              <w:rPr>
                <w:rFonts w:eastAsia="Times New Roman" w:cstheme="minorHAnsi"/>
              </w:rPr>
              <w:t>CCT, PSC, EU</w:t>
            </w:r>
          </w:p>
          <w:p w14:paraId="0449CC06" w14:textId="77777777" w:rsidR="008137E2" w:rsidRPr="008137E2" w:rsidRDefault="008137E2" w:rsidP="008137E2">
            <w:pPr>
              <w:ind w:left="360"/>
              <w:rPr>
                <w:rFonts w:eastAsia="Times New Roman" w:cstheme="minorHAnsi"/>
              </w:rPr>
            </w:pPr>
          </w:p>
          <w:p w14:paraId="1E24A2ED" w14:textId="77777777" w:rsidR="008137E2" w:rsidRPr="008137E2" w:rsidRDefault="008137E2" w:rsidP="008137E2">
            <w:pPr>
              <w:numPr>
                <w:ilvl w:val="0"/>
                <w:numId w:val="36"/>
              </w:numPr>
              <w:rPr>
                <w:rFonts w:ascii="Calibri" w:hAnsi="Calibri" w:cs="Calibri"/>
              </w:rPr>
            </w:pPr>
            <w:r w:rsidRPr="008137E2">
              <w:rPr>
                <w:rFonts w:eastAsia="Times New Roman" w:cstheme="minorHAnsi"/>
              </w:rPr>
              <w:t xml:space="preserve">The commemoration of World War I, including debates about the nature and </w:t>
            </w:r>
            <w:hyperlink r:id="rId77" w:tooltip="Display the glossary entry for 'significance'" w:history="1">
              <w:r w:rsidRPr="008137E2">
                <w:rPr>
                  <w:rFonts w:eastAsia="Times New Roman" w:cstheme="minorHAnsi"/>
                  <w:u w:val="single"/>
                </w:rPr>
                <w:t>significance</w:t>
              </w:r>
            </w:hyperlink>
            <w:r w:rsidRPr="008137E2">
              <w:rPr>
                <w:rFonts w:eastAsia="Times New Roman" w:cstheme="minorHAnsi"/>
              </w:rPr>
              <w:t xml:space="preserve"> of the ANZAC legend (ACDSEH097)</w:t>
            </w:r>
          </w:p>
          <w:p w14:paraId="7E8B2008" w14:textId="77777777" w:rsidR="008137E2" w:rsidRPr="008137E2" w:rsidRDefault="008137E2" w:rsidP="008137E2">
            <w:pPr>
              <w:ind w:left="357"/>
              <w:rPr>
                <w:rFonts w:eastAsia="Times New Roman" w:cstheme="minorHAnsi"/>
              </w:rPr>
            </w:pPr>
            <w:r w:rsidRPr="008137E2">
              <w:rPr>
                <w:rFonts w:eastAsia="Times New Roman" w:cstheme="minorHAnsi"/>
              </w:rPr>
              <w:t>CCT, PSC, EU</w:t>
            </w:r>
          </w:p>
          <w:p w14:paraId="3A58CD1D" w14:textId="77777777" w:rsidR="008137E2" w:rsidRPr="008137E2" w:rsidRDefault="008137E2" w:rsidP="008137E2">
            <w:pPr>
              <w:ind w:left="357"/>
              <w:rPr>
                <w:rFonts w:eastAsia="Times New Roman" w:cstheme="minorHAnsi"/>
              </w:rPr>
            </w:pPr>
          </w:p>
        </w:tc>
        <w:tc>
          <w:tcPr>
            <w:tcW w:w="4621" w:type="dxa"/>
          </w:tcPr>
          <w:p w14:paraId="7BC1B543" w14:textId="77777777" w:rsidR="008137E2" w:rsidRPr="008137E2" w:rsidRDefault="008137E2" w:rsidP="008137E2">
            <w:pPr>
              <w:numPr>
                <w:ilvl w:val="1"/>
                <w:numId w:val="0"/>
              </w:numPr>
              <w:rPr>
                <w:rFonts w:eastAsiaTheme="majorEastAsia" w:cstheme="minorHAnsi"/>
                <w:b/>
                <w:bCs/>
                <w:iCs/>
                <w:color w:val="5F497A" w:themeColor="accent4" w:themeShade="BF"/>
                <w:spacing w:val="15"/>
                <w:sz w:val="26"/>
                <w:szCs w:val="26"/>
              </w:rPr>
            </w:pPr>
            <w:r w:rsidRPr="008137E2">
              <w:rPr>
                <w:rFonts w:eastAsiaTheme="majorEastAsia" w:cstheme="minorHAnsi"/>
                <w:b/>
                <w:bCs/>
                <w:iCs/>
                <w:color w:val="5F497A" w:themeColor="accent4" w:themeShade="BF"/>
                <w:spacing w:val="15"/>
                <w:sz w:val="26"/>
                <w:szCs w:val="26"/>
              </w:rPr>
              <w:lastRenderedPageBreak/>
              <w:t>Humanities and Social Sciences skills</w:t>
            </w:r>
          </w:p>
          <w:p w14:paraId="5153C27A" w14:textId="77777777" w:rsidR="008137E2" w:rsidRPr="008137E2" w:rsidRDefault="008137E2" w:rsidP="008137E2">
            <w:pPr>
              <w:pBdr>
                <w:top w:val="nil"/>
                <w:left w:val="nil"/>
                <w:bottom w:val="nil"/>
                <w:right w:val="nil"/>
                <w:between w:val="nil"/>
                <w:bar w:val="nil"/>
              </w:pBdr>
              <w:autoSpaceDE w:val="0"/>
              <w:autoSpaceDN w:val="0"/>
              <w:adjustRightInd w:val="0"/>
              <w:rPr>
                <w:rFonts w:cstheme="minorHAnsi"/>
                <w:b/>
              </w:rPr>
            </w:pPr>
            <w:r w:rsidRPr="008137E2">
              <w:rPr>
                <w:rFonts w:cstheme="minorHAnsi"/>
                <w:b/>
              </w:rPr>
              <w:t>Questioning and researching</w:t>
            </w:r>
          </w:p>
          <w:p w14:paraId="155894F8" w14:textId="77777777" w:rsidR="008137E2" w:rsidRPr="008137E2" w:rsidRDefault="008137E2" w:rsidP="008137E2">
            <w:pPr>
              <w:numPr>
                <w:ilvl w:val="0"/>
                <w:numId w:val="36"/>
              </w:numPr>
              <w:ind w:left="357" w:hanging="357"/>
              <w:rPr>
                <w:rFonts w:eastAsia="Times New Roman" w:cstheme="minorHAnsi"/>
              </w:rPr>
            </w:pPr>
            <w:r w:rsidRPr="008137E2">
              <w:rPr>
                <w:rFonts w:eastAsia="Times New Roman" w:cstheme="minorHAnsi"/>
              </w:rPr>
              <w:t xml:space="preserve">Identify current personal knowledge, gaps, misconceptions, currency of information, personal perspective and possible </w:t>
            </w:r>
            <w:r w:rsidRPr="008137E2">
              <w:rPr>
                <w:rFonts w:eastAsia="Times New Roman" w:cstheme="minorHAnsi"/>
                <w:u w:val="single"/>
              </w:rPr>
              <w:t>perspectives</w:t>
            </w:r>
            <w:r w:rsidRPr="008137E2">
              <w:rPr>
                <w:rFonts w:eastAsia="Times New Roman" w:cstheme="minorHAnsi"/>
              </w:rPr>
              <w:t xml:space="preserve"> of others</w:t>
            </w:r>
          </w:p>
          <w:p w14:paraId="0257AEFC"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rPr>
            </w:pPr>
            <w:r w:rsidRPr="008137E2">
              <w:rPr>
                <w:rFonts w:ascii="Calibri" w:eastAsia="Calibri" w:hAnsi="Calibri" w:cs="Calibri"/>
                <w:color w:val="000000"/>
                <w:u w:color="000000"/>
                <w:bdr w:val="nil"/>
              </w:rPr>
              <w:t>L, N, CCT</w:t>
            </w:r>
          </w:p>
          <w:p w14:paraId="78E0B88F"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highlight w:val="yellow"/>
                <w:u w:color="000000"/>
                <w:bdr w:val="nil"/>
                <w:lang w:val="en-US"/>
              </w:rPr>
            </w:pPr>
          </w:p>
          <w:p w14:paraId="60153CF0" w14:textId="77777777" w:rsidR="008137E2" w:rsidRPr="008137E2" w:rsidRDefault="008137E2" w:rsidP="008137E2">
            <w:pPr>
              <w:numPr>
                <w:ilvl w:val="0"/>
                <w:numId w:val="210"/>
              </w:numPr>
              <w:rPr>
                <w:rFonts w:ascii="Calibri" w:eastAsia="Times New Roman" w:hAnsi="Calibri" w:cstheme="minorHAnsi"/>
              </w:rPr>
            </w:pPr>
            <w:r w:rsidRPr="008137E2">
              <w:rPr>
                <w:rFonts w:ascii="Calibri" w:eastAsia="Times New Roman" w:hAnsi="Calibri" w:cstheme="minorHAnsi"/>
              </w:rPr>
              <w:t xml:space="preserve">Construct, select and evaluate a range of questions and </w:t>
            </w:r>
            <w:r w:rsidRPr="008137E2">
              <w:rPr>
                <w:rFonts w:ascii="Calibri" w:eastAsia="Times New Roman" w:hAnsi="Calibri" w:cstheme="minorHAnsi"/>
                <w:u w:val="single"/>
              </w:rPr>
              <w:t>hypotheses</w:t>
            </w:r>
            <w:r w:rsidRPr="008137E2">
              <w:rPr>
                <w:rFonts w:ascii="Calibri" w:eastAsia="Times New Roman" w:hAnsi="Calibri" w:cstheme="minorHAnsi"/>
              </w:rPr>
              <w:t xml:space="preserve"> involving </w:t>
            </w:r>
            <w:r w:rsidRPr="008137E2">
              <w:rPr>
                <w:rFonts w:ascii="Calibri" w:eastAsia="Times New Roman" w:hAnsi="Calibri" w:cstheme="minorHAnsi"/>
                <w:u w:val="single"/>
              </w:rPr>
              <w:t>cause and effect</w:t>
            </w:r>
            <w:r w:rsidRPr="008137E2">
              <w:rPr>
                <w:rFonts w:ascii="Calibri" w:eastAsia="Times New Roman" w:hAnsi="Calibri" w:cstheme="minorHAnsi"/>
              </w:rPr>
              <w:t xml:space="preserve">, </w:t>
            </w:r>
            <w:r w:rsidRPr="008137E2">
              <w:rPr>
                <w:rFonts w:ascii="Calibri" w:eastAsia="Times New Roman" w:hAnsi="Calibri" w:cstheme="minorHAnsi"/>
                <w:u w:val="single"/>
              </w:rPr>
              <w:t>patterns</w:t>
            </w:r>
            <w:r w:rsidRPr="008137E2">
              <w:rPr>
                <w:rFonts w:ascii="Calibri" w:eastAsia="Times New Roman" w:hAnsi="Calibri" w:cstheme="minorHAnsi"/>
              </w:rPr>
              <w:t xml:space="preserve"> and </w:t>
            </w:r>
            <w:r w:rsidRPr="008137E2">
              <w:rPr>
                <w:rFonts w:ascii="Calibri" w:eastAsia="Times New Roman" w:hAnsi="Calibri" w:cstheme="minorHAnsi"/>
                <w:u w:val="single"/>
              </w:rPr>
              <w:t>trends</w:t>
            </w:r>
            <w:r w:rsidRPr="008137E2">
              <w:rPr>
                <w:rFonts w:ascii="Calibri" w:eastAsia="Times New Roman" w:hAnsi="Calibri" w:cstheme="minorHAnsi"/>
              </w:rPr>
              <w:t xml:space="preserve">, and different </w:t>
            </w:r>
            <w:r w:rsidRPr="008137E2">
              <w:rPr>
                <w:rFonts w:ascii="Calibri" w:eastAsia="Times New Roman" w:hAnsi="Calibri" w:cstheme="minorHAnsi"/>
                <w:u w:val="single"/>
              </w:rPr>
              <w:t>perspectives</w:t>
            </w:r>
          </w:p>
          <w:p w14:paraId="29CF9ED4" w14:textId="77777777" w:rsidR="008137E2" w:rsidRPr="008137E2" w:rsidRDefault="008137E2" w:rsidP="008137E2">
            <w:pPr>
              <w:ind w:left="396"/>
              <w:rPr>
                <w:rFonts w:ascii="Calibri" w:eastAsia="Times New Roman" w:hAnsi="Calibri" w:cstheme="minorHAnsi"/>
                <w:color w:val="000000"/>
                <w:u w:color="000000"/>
                <w:bdr w:val="nil"/>
                <w:lang w:val="en-US"/>
              </w:rPr>
            </w:pPr>
            <w:r w:rsidRPr="008137E2">
              <w:rPr>
                <w:rFonts w:ascii="Calibri" w:eastAsia="Times New Roman" w:hAnsi="Calibri" w:cstheme="minorHAnsi"/>
                <w:color w:val="000000"/>
                <w:u w:color="000000"/>
                <w:bdr w:val="nil"/>
                <w:lang w:val="en-US"/>
              </w:rPr>
              <w:t>L, N, CCT</w:t>
            </w:r>
          </w:p>
          <w:p w14:paraId="1D0CE41D" w14:textId="77777777" w:rsidR="008137E2" w:rsidRPr="008137E2" w:rsidRDefault="008137E2" w:rsidP="008137E2">
            <w:pPr>
              <w:ind w:left="396"/>
              <w:rPr>
                <w:rFonts w:ascii="Calibri" w:eastAsia="Times New Roman" w:hAnsi="Calibri" w:cstheme="minorHAnsi"/>
                <w:color w:val="000000"/>
                <w:u w:color="000000"/>
                <w:bdr w:val="nil"/>
                <w:lang w:val="en-US"/>
              </w:rPr>
            </w:pPr>
          </w:p>
          <w:p w14:paraId="1297EFC0" w14:textId="77777777" w:rsidR="008137E2" w:rsidRPr="008137E2" w:rsidRDefault="008137E2" w:rsidP="008137E2">
            <w:pPr>
              <w:numPr>
                <w:ilvl w:val="0"/>
                <w:numId w:val="210"/>
              </w:numPr>
              <w:rPr>
                <w:rFonts w:ascii="Calibri" w:eastAsia="Times New Roman" w:hAnsi="Calibri" w:cstheme="minorHAnsi"/>
              </w:rPr>
            </w:pPr>
            <w:r w:rsidRPr="008137E2">
              <w:rPr>
                <w:rFonts w:ascii="Calibri" w:eastAsia="Times New Roman" w:hAnsi="Calibri" w:cstheme="minorHAnsi"/>
              </w:rPr>
              <w:t xml:space="preserve">Analyse and clarify the purpose of an </w:t>
            </w:r>
            <w:r w:rsidRPr="008137E2">
              <w:rPr>
                <w:rFonts w:ascii="Calibri" w:eastAsia="Times New Roman" w:hAnsi="Calibri" w:cstheme="minorHAnsi"/>
                <w:u w:val="single"/>
              </w:rPr>
              <w:t>inquiry</w:t>
            </w:r>
            <w:r w:rsidRPr="008137E2">
              <w:rPr>
                <w:rFonts w:ascii="Calibri" w:eastAsia="Times New Roman" w:hAnsi="Calibri" w:cstheme="minorHAnsi"/>
              </w:rPr>
              <w:t xml:space="preserve"> using appropriate methodologies, </w:t>
            </w:r>
            <w:r w:rsidRPr="008137E2">
              <w:rPr>
                <w:rFonts w:ascii="Calibri" w:eastAsia="Times New Roman" w:hAnsi="Calibri" w:cstheme="minorHAnsi"/>
                <w:u w:val="single"/>
              </w:rPr>
              <w:t>ethical protocols</w:t>
            </w:r>
            <w:r w:rsidRPr="008137E2">
              <w:rPr>
                <w:rFonts w:ascii="Calibri" w:eastAsia="Times New Roman" w:hAnsi="Calibri" w:cstheme="minorHAnsi"/>
              </w:rPr>
              <w:t xml:space="preserve"> and concepts to plan for, and inform, an investigation</w:t>
            </w:r>
          </w:p>
          <w:p w14:paraId="69D5499A" w14:textId="77777777" w:rsidR="008137E2" w:rsidRPr="008137E2" w:rsidRDefault="008137E2" w:rsidP="008137E2">
            <w:pPr>
              <w:ind w:left="396"/>
              <w:rPr>
                <w:rFonts w:ascii="Calibri" w:eastAsia="Times New Roman" w:hAnsi="Calibri" w:cstheme="minorHAnsi"/>
                <w:color w:val="000000"/>
                <w:u w:color="000000"/>
                <w:bdr w:val="nil"/>
                <w:lang w:val="en-US"/>
              </w:rPr>
            </w:pPr>
            <w:r w:rsidRPr="008137E2">
              <w:rPr>
                <w:rFonts w:ascii="Calibri" w:eastAsia="Times New Roman" w:hAnsi="Calibri" w:cstheme="minorHAnsi"/>
                <w:color w:val="000000"/>
                <w:u w:color="000000"/>
                <w:bdr w:val="nil"/>
                <w:lang w:val="en-US"/>
              </w:rPr>
              <w:t>L, N, CCT, PSC, EU</w:t>
            </w:r>
          </w:p>
          <w:p w14:paraId="36758345" w14:textId="77777777" w:rsidR="008137E2" w:rsidRPr="008137E2" w:rsidRDefault="008137E2" w:rsidP="008137E2">
            <w:pPr>
              <w:ind w:left="396"/>
              <w:rPr>
                <w:rFonts w:ascii="Calibri" w:eastAsia="Times New Roman" w:hAnsi="Calibri" w:cstheme="minorHAnsi"/>
                <w:color w:val="000000"/>
                <w:u w:color="000000"/>
                <w:bdr w:val="nil"/>
                <w:lang w:val="en-US"/>
              </w:rPr>
            </w:pPr>
          </w:p>
          <w:p w14:paraId="11702EF1" w14:textId="77777777" w:rsidR="00A233C4" w:rsidRDefault="008137E2" w:rsidP="008137E2">
            <w:pPr>
              <w:numPr>
                <w:ilvl w:val="0"/>
                <w:numId w:val="210"/>
              </w:numPr>
              <w:rPr>
                <w:rFonts w:ascii="Calibri" w:eastAsia="Times New Roman" w:hAnsi="Calibri" w:cstheme="minorHAnsi"/>
              </w:rPr>
            </w:pPr>
            <w:r w:rsidRPr="008137E2">
              <w:rPr>
                <w:rFonts w:ascii="Calibri" w:eastAsia="Times New Roman" w:hAnsi="Calibri" w:cstheme="minorHAnsi"/>
              </w:rPr>
              <w:t xml:space="preserve">Use a range of methods to collect, select, record and organise relevant and reliable information and/or data from multiple </w:t>
            </w:r>
            <w:r w:rsidRPr="008137E2">
              <w:rPr>
                <w:rFonts w:ascii="Calibri" w:eastAsia="Times New Roman" w:hAnsi="Calibri" w:cstheme="minorHAnsi"/>
                <w:u w:val="single"/>
              </w:rPr>
              <w:t>sources</w:t>
            </w:r>
            <w:r w:rsidRPr="008137E2">
              <w:rPr>
                <w:rFonts w:ascii="Calibri" w:eastAsia="Times New Roman" w:hAnsi="Calibri" w:cstheme="minorHAnsi"/>
              </w:rPr>
              <w:t xml:space="preserve"> that reflects the type of analysis of information that is needed </w:t>
            </w:r>
          </w:p>
          <w:p w14:paraId="5539BE3D" w14:textId="17C59F75" w:rsidR="008137E2" w:rsidRPr="008137E2" w:rsidRDefault="008137E2" w:rsidP="00A233C4">
            <w:pPr>
              <w:ind w:left="360"/>
              <w:rPr>
                <w:rFonts w:ascii="Calibri" w:eastAsia="Times New Roman" w:hAnsi="Calibri" w:cstheme="minorHAnsi"/>
              </w:rPr>
            </w:pPr>
            <w:r w:rsidRPr="008137E2">
              <w:rPr>
                <w:rFonts w:ascii="Calibri" w:eastAsia="Times New Roman" w:hAnsi="Calibri" w:cstheme="minorHAnsi"/>
              </w:rPr>
              <w:t xml:space="preserve">(e.g. questionnaires, surveys, emails, discussion lists, tables, field sketches, annotated diagrams), with and without the use of digital and </w:t>
            </w:r>
            <w:r w:rsidRPr="008137E2">
              <w:rPr>
                <w:rFonts w:ascii="Calibri" w:eastAsia="Times New Roman" w:hAnsi="Calibri" w:cstheme="minorHAnsi"/>
                <w:u w:val="single"/>
              </w:rPr>
              <w:t>spatial technologies</w:t>
            </w:r>
          </w:p>
          <w:p w14:paraId="234411A3" w14:textId="77777777" w:rsidR="008137E2" w:rsidRPr="008137E2" w:rsidRDefault="008137E2" w:rsidP="008137E2">
            <w:pPr>
              <w:ind w:left="396"/>
              <w:rPr>
                <w:rFonts w:ascii="Calibri" w:eastAsia="Times New Roman" w:hAnsi="Calibri" w:cstheme="minorHAnsi"/>
                <w:color w:val="000000"/>
                <w:u w:color="000000"/>
                <w:bdr w:val="nil"/>
                <w:lang w:val="en-US"/>
              </w:rPr>
            </w:pPr>
            <w:r w:rsidRPr="008137E2">
              <w:rPr>
                <w:rFonts w:ascii="Calibri" w:eastAsia="Times New Roman" w:hAnsi="Calibri" w:cstheme="minorHAnsi"/>
                <w:color w:val="000000"/>
                <w:u w:color="000000"/>
                <w:bdr w:val="nil"/>
                <w:lang w:val="en-US"/>
              </w:rPr>
              <w:t>L, N, ICT, CCT, PSC, EU</w:t>
            </w:r>
          </w:p>
          <w:p w14:paraId="05656E23" w14:textId="77777777" w:rsidR="008137E2" w:rsidRPr="008137E2" w:rsidRDefault="008137E2" w:rsidP="008137E2">
            <w:pPr>
              <w:ind w:left="396"/>
              <w:rPr>
                <w:rFonts w:ascii="Calibri" w:eastAsia="Times New Roman" w:hAnsi="Calibri" w:cstheme="minorHAnsi"/>
                <w:color w:val="000000"/>
                <w:u w:color="000000"/>
                <w:bdr w:val="nil"/>
                <w:lang w:val="en-US"/>
              </w:rPr>
            </w:pPr>
          </w:p>
          <w:p w14:paraId="1F3EF8FA" w14:textId="77777777" w:rsidR="008137E2" w:rsidRPr="008137E2" w:rsidRDefault="008137E2" w:rsidP="008137E2">
            <w:pPr>
              <w:numPr>
                <w:ilvl w:val="0"/>
                <w:numId w:val="210"/>
              </w:numPr>
              <w:rPr>
                <w:rFonts w:ascii="Calibri" w:eastAsia="Times New Roman" w:hAnsi="Calibri" w:cstheme="minorHAnsi"/>
              </w:rPr>
            </w:pPr>
            <w:r w:rsidRPr="008137E2">
              <w:rPr>
                <w:rFonts w:ascii="Calibri" w:eastAsia="Times New Roman" w:hAnsi="Calibri" w:cstheme="minorHAnsi"/>
              </w:rPr>
              <w:t xml:space="preserve">Identify the origin, purpose and context of </w:t>
            </w:r>
            <w:r w:rsidRPr="008137E2">
              <w:rPr>
                <w:rFonts w:ascii="Calibri" w:eastAsia="Times New Roman" w:hAnsi="Calibri" w:cstheme="minorHAnsi"/>
                <w:u w:val="single"/>
              </w:rPr>
              <w:t>primary sources</w:t>
            </w:r>
            <w:r w:rsidRPr="008137E2">
              <w:rPr>
                <w:rFonts w:ascii="Calibri" w:eastAsia="Times New Roman" w:hAnsi="Calibri" w:cstheme="minorHAnsi"/>
              </w:rPr>
              <w:t xml:space="preserve"> and/or </w:t>
            </w:r>
            <w:r w:rsidRPr="008137E2">
              <w:rPr>
                <w:rFonts w:ascii="Calibri" w:eastAsia="Times New Roman" w:hAnsi="Calibri" w:cstheme="minorHAnsi"/>
                <w:u w:val="single"/>
              </w:rPr>
              <w:t>secondary sources</w:t>
            </w:r>
          </w:p>
          <w:p w14:paraId="4DE25481" w14:textId="77777777" w:rsidR="008137E2" w:rsidRPr="008137E2" w:rsidRDefault="008137E2" w:rsidP="008137E2">
            <w:pPr>
              <w:ind w:left="396"/>
              <w:rPr>
                <w:rFonts w:ascii="Calibri" w:eastAsia="Times New Roman" w:hAnsi="Calibri" w:cstheme="minorHAnsi"/>
                <w:color w:val="000000"/>
                <w:u w:color="000000"/>
                <w:bdr w:val="nil"/>
                <w:lang w:val="en-US"/>
              </w:rPr>
            </w:pPr>
            <w:r w:rsidRPr="008137E2">
              <w:rPr>
                <w:rFonts w:ascii="Calibri" w:eastAsia="Times New Roman" w:hAnsi="Calibri" w:cstheme="minorHAnsi"/>
                <w:color w:val="000000"/>
                <w:u w:color="000000"/>
                <w:bdr w:val="nil"/>
                <w:lang w:val="en-US"/>
              </w:rPr>
              <w:t>L, CCT</w:t>
            </w:r>
          </w:p>
          <w:p w14:paraId="7ED0AFDA" w14:textId="77777777" w:rsidR="008137E2" w:rsidRPr="008137E2" w:rsidRDefault="008137E2" w:rsidP="008137E2">
            <w:pPr>
              <w:ind w:left="396"/>
              <w:rPr>
                <w:rFonts w:ascii="Calibri" w:eastAsia="Times New Roman" w:hAnsi="Calibri" w:cstheme="minorHAnsi"/>
                <w:color w:val="000000"/>
                <w:u w:color="000000"/>
                <w:bdr w:val="nil"/>
                <w:lang w:val="en-US"/>
              </w:rPr>
            </w:pPr>
          </w:p>
          <w:p w14:paraId="26F739FB" w14:textId="77777777" w:rsidR="008137E2" w:rsidRPr="008137E2" w:rsidRDefault="008137E2" w:rsidP="008137E2">
            <w:pPr>
              <w:numPr>
                <w:ilvl w:val="0"/>
                <w:numId w:val="210"/>
              </w:numPr>
              <w:rPr>
                <w:rFonts w:ascii="Calibri" w:eastAsia="Times New Roman" w:hAnsi="Calibri" w:cstheme="minorHAnsi"/>
              </w:rPr>
            </w:pPr>
            <w:r w:rsidRPr="008137E2">
              <w:rPr>
                <w:rFonts w:ascii="Calibri" w:eastAsia="Times New Roman" w:hAnsi="Calibri" w:cstheme="minorHAnsi"/>
              </w:rPr>
              <w:t xml:space="preserve">Use appropriate </w:t>
            </w:r>
            <w:r w:rsidRPr="008137E2">
              <w:rPr>
                <w:rFonts w:ascii="Calibri" w:eastAsia="Times New Roman" w:hAnsi="Calibri" w:cstheme="minorHAnsi"/>
                <w:u w:val="single"/>
              </w:rPr>
              <w:t>ethical protocols</w:t>
            </w:r>
            <w:r w:rsidRPr="008137E2">
              <w:rPr>
                <w:rFonts w:ascii="Calibri" w:eastAsia="Times New Roman" w:hAnsi="Calibri" w:cstheme="minorHAnsi"/>
              </w:rPr>
              <w:t>, including specific formats for acknowledging other people’s information and understand that these formats vary between organisations</w:t>
            </w:r>
          </w:p>
          <w:p w14:paraId="7578085B" w14:textId="77777777" w:rsidR="008137E2" w:rsidRPr="008137E2" w:rsidRDefault="008137E2" w:rsidP="008137E2">
            <w:pPr>
              <w:ind w:left="360"/>
              <w:rPr>
                <w:rFonts w:ascii="Calibri" w:eastAsia="Calibri" w:hAnsi="Calibri" w:cs="Calibri"/>
                <w:color w:val="000000"/>
                <w:u w:color="000000"/>
                <w:bdr w:val="nil"/>
                <w:lang w:val="en-US"/>
              </w:rPr>
            </w:pPr>
            <w:r w:rsidRPr="008137E2">
              <w:rPr>
                <w:rFonts w:ascii="Calibri" w:eastAsia="Arial Unicode MS" w:hAnsi="Calibri" w:cs="Calibri"/>
              </w:rPr>
              <w:t>L, PSC, EU, IU</w:t>
            </w:r>
          </w:p>
          <w:p w14:paraId="18E5716A" w14:textId="77777777" w:rsidR="008137E2" w:rsidRPr="008137E2" w:rsidRDefault="008137E2" w:rsidP="008137E2">
            <w:pPr>
              <w:rPr>
                <w:rFonts w:eastAsia="Times New Roman" w:cstheme="minorHAnsi"/>
              </w:rPr>
            </w:pPr>
          </w:p>
          <w:p w14:paraId="353CA7C8" w14:textId="77777777" w:rsidR="008137E2" w:rsidRPr="008137E2" w:rsidRDefault="008137E2" w:rsidP="008137E2">
            <w:pPr>
              <w:autoSpaceDE w:val="0"/>
              <w:autoSpaceDN w:val="0"/>
              <w:adjustRightInd w:val="0"/>
              <w:rPr>
                <w:rFonts w:cstheme="minorHAnsi"/>
                <w:b/>
              </w:rPr>
            </w:pPr>
            <w:r w:rsidRPr="008137E2">
              <w:rPr>
                <w:rFonts w:cstheme="minorHAnsi"/>
                <w:b/>
              </w:rPr>
              <w:t>Analysing</w:t>
            </w:r>
          </w:p>
          <w:p w14:paraId="72FD66F0"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Use criteria to analyse the reliability, bias, usefulness and currency of </w:t>
            </w:r>
            <w:r w:rsidRPr="008137E2">
              <w:rPr>
                <w:rFonts w:eastAsia="Times New Roman" w:cstheme="minorHAnsi"/>
                <w:u w:val="single"/>
              </w:rPr>
              <w:t>primary sources</w:t>
            </w:r>
            <w:r w:rsidRPr="008137E2">
              <w:rPr>
                <w:rFonts w:eastAsia="Times New Roman" w:cstheme="minorHAnsi"/>
              </w:rPr>
              <w:t xml:space="preserve"> and/or </w:t>
            </w:r>
            <w:r w:rsidRPr="008137E2">
              <w:rPr>
                <w:rFonts w:eastAsia="Times New Roman" w:cstheme="minorHAnsi"/>
                <w:u w:val="single"/>
              </w:rPr>
              <w:t>secondary sources</w:t>
            </w:r>
          </w:p>
          <w:p w14:paraId="7E6309BB"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CCT</w:t>
            </w:r>
          </w:p>
          <w:p w14:paraId="38795793"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222179FF"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lastRenderedPageBreak/>
              <w:t xml:space="preserve">Analyse information and/or data in different formats (e.g. to explain </w:t>
            </w:r>
            <w:r w:rsidRPr="008137E2">
              <w:rPr>
                <w:rFonts w:eastAsia="Times New Roman" w:cstheme="minorHAnsi"/>
                <w:u w:val="single"/>
              </w:rPr>
              <w:t>cause and effect</w:t>
            </w:r>
            <w:r w:rsidRPr="008137E2">
              <w:rPr>
                <w:rFonts w:eastAsia="Times New Roman" w:cstheme="minorHAnsi"/>
              </w:rPr>
              <w:t xml:space="preserve"> relationships, comparisons, categories and subcategories, change over time)</w:t>
            </w:r>
          </w:p>
          <w:p w14:paraId="7951EC12"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N, CCT</w:t>
            </w:r>
          </w:p>
          <w:p w14:paraId="56DA76D5"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160DB2CE"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Account for different </w:t>
            </w:r>
            <w:r w:rsidRPr="008137E2">
              <w:rPr>
                <w:rFonts w:eastAsia="Times New Roman" w:cstheme="minorHAnsi"/>
                <w:u w:val="single"/>
              </w:rPr>
              <w:t>interpretations</w:t>
            </w:r>
            <w:r w:rsidRPr="008137E2">
              <w:rPr>
                <w:rFonts w:eastAsia="Times New Roman" w:cstheme="minorHAnsi"/>
              </w:rPr>
              <w:t xml:space="preserve"> and points of view/</w:t>
            </w:r>
            <w:r w:rsidRPr="008137E2">
              <w:rPr>
                <w:rFonts w:eastAsia="Times New Roman" w:cstheme="minorHAnsi"/>
                <w:u w:val="single"/>
              </w:rPr>
              <w:t>perspectives</w:t>
            </w:r>
            <w:r w:rsidRPr="008137E2">
              <w:rPr>
                <w:rFonts w:eastAsia="Times New Roman" w:cstheme="minorHAnsi"/>
              </w:rPr>
              <w:t xml:space="preserve"> in information and/or data (e.g. from tables, statistics, graphs, models, cartoons, maps, timelines, newspapers)</w:t>
            </w:r>
          </w:p>
          <w:p w14:paraId="2691521E" w14:textId="77777777" w:rsidR="008137E2" w:rsidRPr="008137E2" w:rsidRDefault="008137E2" w:rsidP="008137E2">
            <w:pPr>
              <w:ind w:left="360"/>
              <w:rPr>
                <w:rFonts w:eastAsia="Times New Roman" w:cstheme="minorHAnsi"/>
              </w:rPr>
            </w:pPr>
            <w:r w:rsidRPr="008137E2">
              <w:rPr>
                <w:rFonts w:eastAsia="Times New Roman" w:cstheme="minorHAnsi"/>
              </w:rPr>
              <w:t>L, N, CCT, IU</w:t>
            </w:r>
          </w:p>
          <w:p w14:paraId="3008151A" w14:textId="77777777" w:rsidR="008137E2" w:rsidRPr="008137E2" w:rsidRDefault="008137E2" w:rsidP="008137E2">
            <w:pPr>
              <w:ind w:left="360"/>
              <w:rPr>
                <w:rFonts w:eastAsia="Times New Roman" w:cstheme="minorHAnsi"/>
              </w:rPr>
            </w:pPr>
          </w:p>
          <w:p w14:paraId="411E55DF"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Analyse the ‘big picture’ (e.g. put information and/or data into different contexts, reconstruct information by identifying new relationships, identify missing viewpoints or gaps in knowledge)</w:t>
            </w:r>
          </w:p>
          <w:p w14:paraId="43D1142B" w14:textId="77777777" w:rsidR="008137E2" w:rsidRPr="008137E2" w:rsidRDefault="008137E2" w:rsidP="008137E2">
            <w:pPr>
              <w:ind w:left="360"/>
              <w:rPr>
                <w:rFonts w:eastAsia="Times New Roman" w:cstheme="minorHAnsi"/>
              </w:rPr>
            </w:pPr>
            <w:r w:rsidRPr="008137E2">
              <w:rPr>
                <w:rFonts w:eastAsia="Times New Roman" w:cstheme="minorHAnsi"/>
              </w:rPr>
              <w:t>L, N, CCT, IU</w:t>
            </w:r>
          </w:p>
          <w:p w14:paraId="46FF8C63" w14:textId="77777777" w:rsidR="008137E2" w:rsidRPr="008137E2" w:rsidRDefault="008137E2" w:rsidP="008137E2">
            <w:pPr>
              <w:ind w:left="360"/>
              <w:rPr>
                <w:rFonts w:eastAsia="Times New Roman" w:cstheme="minorHAnsi"/>
              </w:rPr>
            </w:pPr>
          </w:p>
          <w:p w14:paraId="54B998D7"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Apply subject-specific skills and concepts in familiar</w:t>
            </w:r>
            <w:r w:rsidRPr="008137E2">
              <w:rPr>
                <w:rFonts w:cstheme="minorHAnsi"/>
              </w:rPr>
              <w:t>, new and hypothetical situations</w:t>
            </w:r>
          </w:p>
          <w:p w14:paraId="6F295901" w14:textId="77777777" w:rsidR="008137E2" w:rsidRPr="008137E2" w:rsidRDefault="008137E2" w:rsidP="008137E2">
            <w:pPr>
              <w:ind w:left="360"/>
              <w:rPr>
                <w:rFonts w:eastAsia="Times New Roman" w:cstheme="minorHAnsi"/>
              </w:rPr>
            </w:pPr>
            <w:r w:rsidRPr="008137E2">
              <w:rPr>
                <w:rFonts w:eastAsia="Times New Roman" w:cstheme="minorHAnsi"/>
              </w:rPr>
              <w:t>L, CCT</w:t>
            </w:r>
          </w:p>
          <w:p w14:paraId="20486098" w14:textId="77777777" w:rsidR="008137E2" w:rsidRPr="008137E2" w:rsidRDefault="008137E2" w:rsidP="008137E2">
            <w:pPr>
              <w:rPr>
                <w:rFonts w:eastAsia="Times New Roman" w:cstheme="minorHAnsi"/>
              </w:rPr>
            </w:pPr>
          </w:p>
          <w:p w14:paraId="13AE69FC" w14:textId="77777777" w:rsidR="008137E2" w:rsidRPr="008137E2" w:rsidRDefault="008137E2" w:rsidP="008137E2">
            <w:pPr>
              <w:autoSpaceDE w:val="0"/>
              <w:autoSpaceDN w:val="0"/>
              <w:adjustRightInd w:val="0"/>
              <w:rPr>
                <w:rFonts w:cstheme="minorHAnsi"/>
                <w:b/>
              </w:rPr>
            </w:pPr>
            <w:r w:rsidRPr="008137E2">
              <w:rPr>
                <w:rFonts w:cstheme="minorHAnsi"/>
                <w:b/>
              </w:rPr>
              <w:t>Evaluating</w:t>
            </w:r>
          </w:p>
          <w:p w14:paraId="252495F5"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Draw evidence-based conclusions by evaluating information and/or data, taking into account ambiguities and multiple </w:t>
            </w:r>
            <w:r w:rsidRPr="008137E2">
              <w:rPr>
                <w:rFonts w:eastAsia="Times New Roman" w:cstheme="minorHAnsi"/>
                <w:u w:val="single"/>
              </w:rPr>
              <w:t>perspectives</w:t>
            </w:r>
            <w:r w:rsidRPr="008137E2">
              <w:rPr>
                <w:rFonts w:eastAsia="Times New Roman" w:cstheme="minorHAnsi"/>
              </w:rPr>
              <w:t>; to negotiate and resolve contentious issues; to propose individual and collective action in response to contemporary events, challenges, developments, issues, problems and/or phenomena</w:t>
            </w:r>
          </w:p>
          <w:p w14:paraId="07998E55"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N, CCT, PSC, IU</w:t>
            </w:r>
          </w:p>
          <w:p w14:paraId="28F5FA71"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7F95974A"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 xml:space="preserve">Critically evaluate information and/or data and ideas from a range of </w:t>
            </w:r>
            <w:r w:rsidRPr="008137E2">
              <w:rPr>
                <w:rFonts w:eastAsia="Times New Roman" w:cstheme="minorHAnsi"/>
                <w:u w:val="single"/>
              </w:rPr>
              <w:t>sources</w:t>
            </w:r>
            <w:r w:rsidRPr="008137E2">
              <w:rPr>
                <w:rFonts w:eastAsia="Times New Roman" w:cstheme="minorHAnsi"/>
              </w:rPr>
              <w:t xml:space="preserve"> to make generalisations and inferences; propose explanations for </w:t>
            </w:r>
            <w:r w:rsidRPr="008137E2">
              <w:rPr>
                <w:rFonts w:eastAsia="Times New Roman" w:cstheme="minorHAnsi"/>
                <w:u w:val="single"/>
              </w:rPr>
              <w:t>patterns</w:t>
            </w:r>
            <w:r w:rsidRPr="008137E2">
              <w:rPr>
                <w:rFonts w:eastAsia="Times New Roman" w:cstheme="minorHAnsi"/>
              </w:rPr>
              <w:t xml:space="preserve">, </w:t>
            </w:r>
            <w:r w:rsidRPr="008137E2">
              <w:rPr>
                <w:rFonts w:eastAsia="Times New Roman" w:cstheme="minorHAnsi"/>
                <w:u w:val="single"/>
              </w:rPr>
              <w:t>trends</w:t>
            </w:r>
            <w:r w:rsidRPr="008137E2">
              <w:rPr>
                <w:rFonts w:eastAsia="Times New Roman" w:cstheme="minorHAnsi"/>
              </w:rPr>
              <w:t>, relationships and anomalies; predict outcomes</w:t>
            </w:r>
          </w:p>
          <w:p w14:paraId="28D9F4B6"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N, CCT, PSC</w:t>
            </w:r>
          </w:p>
          <w:p w14:paraId="4C8DA349" w14:textId="77777777" w:rsidR="008137E2" w:rsidRPr="008137E2" w:rsidRDefault="008137E2" w:rsidP="008137E2">
            <w:pPr>
              <w:pBdr>
                <w:top w:val="nil"/>
                <w:left w:val="nil"/>
                <w:bottom w:val="nil"/>
                <w:right w:val="nil"/>
                <w:between w:val="nil"/>
                <w:bar w:val="nil"/>
              </w:pBdr>
              <w:ind w:left="360"/>
              <w:rPr>
                <w:rFonts w:ascii="Calibri" w:eastAsia="Calibri" w:hAnsi="Calibri" w:cs="Calibri"/>
                <w:color w:val="000000"/>
                <w:u w:color="000000"/>
                <w:bdr w:val="nil"/>
                <w:lang w:val="en-US"/>
              </w:rPr>
            </w:pPr>
          </w:p>
          <w:p w14:paraId="70BE180F" w14:textId="77777777" w:rsidR="008137E2" w:rsidRPr="008137E2" w:rsidRDefault="008137E2" w:rsidP="008137E2">
            <w:pPr>
              <w:autoSpaceDE w:val="0"/>
              <w:autoSpaceDN w:val="0"/>
              <w:adjustRightInd w:val="0"/>
              <w:rPr>
                <w:rFonts w:cstheme="minorHAnsi"/>
                <w:b/>
              </w:rPr>
            </w:pPr>
            <w:r w:rsidRPr="008137E2">
              <w:rPr>
                <w:rFonts w:cstheme="minorHAnsi"/>
                <w:b/>
              </w:rPr>
              <w:t>Communicating and reflecting</w:t>
            </w:r>
          </w:p>
          <w:p w14:paraId="47ADF0E8"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Select a range of appropriate formats based on their effectiveness to suit audience and purpose, using relevant digital technologies as appropriate</w:t>
            </w:r>
          </w:p>
          <w:p w14:paraId="76FFDF0D" w14:textId="77777777" w:rsidR="008137E2" w:rsidRPr="008137E2" w:rsidRDefault="008137E2" w:rsidP="008137E2">
            <w:pPr>
              <w:ind w:left="360" w:right="-108"/>
              <w:rPr>
                <w:rFonts w:cstheme="minorHAnsi"/>
              </w:rPr>
            </w:pPr>
            <w:r w:rsidRPr="008137E2">
              <w:rPr>
                <w:rFonts w:cstheme="minorHAnsi"/>
              </w:rPr>
              <w:t>L, ICT, CCT, PSC</w:t>
            </w:r>
          </w:p>
          <w:p w14:paraId="5E24C181"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lastRenderedPageBreak/>
              <w:t>Develop texts, particularly explanations and discussions, using evidence from a range of sources to support conclusions and/or arguments</w:t>
            </w:r>
          </w:p>
          <w:p w14:paraId="43204808" w14:textId="77777777" w:rsidR="008137E2" w:rsidRPr="008137E2" w:rsidRDefault="008137E2" w:rsidP="008137E2">
            <w:pPr>
              <w:ind w:left="360" w:right="-108"/>
              <w:rPr>
                <w:rFonts w:cstheme="minorHAnsi"/>
              </w:rPr>
            </w:pPr>
            <w:r w:rsidRPr="008137E2">
              <w:rPr>
                <w:rFonts w:cstheme="minorHAnsi"/>
              </w:rPr>
              <w:t>L, CCT, PSC</w:t>
            </w:r>
          </w:p>
          <w:p w14:paraId="48783066" w14:textId="77777777" w:rsidR="008137E2" w:rsidRPr="008137E2" w:rsidRDefault="008137E2" w:rsidP="008137E2">
            <w:pPr>
              <w:ind w:left="360" w:right="-108"/>
              <w:rPr>
                <w:rFonts w:cstheme="minorHAnsi"/>
              </w:rPr>
            </w:pPr>
          </w:p>
          <w:p w14:paraId="45E59C8F"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Deconstruct and reconstruct the collected information and/or data into a form that identifies the relationship between the information and the hypothesis, using subject-specific conventions, terminology and concepts</w:t>
            </w:r>
          </w:p>
          <w:p w14:paraId="14B3FC2F" w14:textId="77777777" w:rsidR="008137E2" w:rsidRPr="008137E2" w:rsidRDefault="008137E2" w:rsidP="008137E2">
            <w:pP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N, CCT</w:t>
            </w:r>
          </w:p>
          <w:p w14:paraId="57DE4F92" w14:textId="77777777" w:rsidR="008137E2" w:rsidRPr="008137E2" w:rsidRDefault="008137E2" w:rsidP="008137E2">
            <w:pPr>
              <w:ind w:left="360"/>
              <w:rPr>
                <w:rFonts w:eastAsia="Times New Roman" w:cstheme="minorHAnsi"/>
              </w:rPr>
            </w:pPr>
          </w:p>
          <w:p w14:paraId="069F6C3C"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Compare evidence to substantiate judgements (e.g. use information and/or data from different places or times; use tables, graphs, models, theories)</w:t>
            </w:r>
          </w:p>
          <w:p w14:paraId="2D07E542" w14:textId="77777777" w:rsidR="008137E2" w:rsidRPr="008137E2" w:rsidRDefault="008137E2" w:rsidP="008137E2">
            <w:pP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N, CCT</w:t>
            </w:r>
          </w:p>
          <w:p w14:paraId="22F2D5F1" w14:textId="77777777" w:rsidR="008137E2" w:rsidRPr="008137E2" w:rsidRDefault="008137E2" w:rsidP="008137E2">
            <w:pPr>
              <w:ind w:left="360"/>
              <w:rPr>
                <w:rFonts w:eastAsia="Times New Roman" w:cstheme="minorHAnsi"/>
              </w:rPr>
            </w:pPr>
          </w:p>
          <w:p w14:paraId="59064488" w14:textId="77777777" w:rsidR="008137E2" w:rsidRPr="008137E2" w:rsidRDefault="008137E2" w:rsidP="008137E2">
            <w:pPr>
              <w:numPr>
                <w:ilvl w:val="0"/>
                <w:numId w:val="36"/>
              </w:numPr>
              <w:rPr>
                <w:rFonts w:eastAsia="Times New Roman" w:cstheme="minorHAnsi"/>
              </w:rPr>
            </w:pPr>
            <w:r w:rsidRPr="008137E2">
              <w:rPr>
                <w:rFonts w:eastAsia="Times New Roman" w:cstheme="minorHAnsi"/>
              </w:rPr>
              <w:t>Generate a range of viable options in response to an issue or event to recommend and justify a course of action, and predict the potential consequences of the proposed action</w:t>
            </w:r>
          </w:p>
          <w:p w14:paraId="60800845" w14:textId="77777777" w:rsidR="008137E2" w:rsidRPr="008137E2" w:rsidRDefault="008137E2" w:rsidP="008137E2">
            <w:pPr>
              <w:ind w:left="360"/>
              <w:rPr>
                <w:rFonts w:ascii="Calibri" w:eastAsia="Calibri" w:hAnsi="Calibri" w:cs="Calibri"/>
                <w:color w:val="000000"/>
                <w:u w:color="000000"/>
                <w:bdr w:val="nil"/>
                <w:lang w:val="en-US"/>
              </w:rPr>
            </w:pPr>
            <w:r w:rsidRPr="008137E2">
              <w:rPr>
                <w:rFonts w:ascii="Calibri" w:eastAsia="Calibri" w:hAnsi="Calibri" w:cs="Calibri"/>
                <w:color w:val="000000"/>
                <w:u w:color="000000"/>
                <w:bdr w:val="nil"/>
                <w:lang w:val="en-US"/>
              </w:rPr>
              <w:t>L, N, CCT</w:t>
            </w:r>
          </w:p>
          <w:p w14:paraId="2ACA2A5E" w14:textId="77777777" w:rsidR="008137E2" w:rsidRPr="008137E2" w:rsidRDefault="008137E2" w:rsidP="008137E2">
            <w:pPr>
              <w:ind w:left="360"/>
              <w:rPr>
                <w:rFonts w:eastAsia="Times New Roman" w:cstheme="minorHAnsi"/>
              </w:rPr>
            </w:pPr>
          </w:p>
          <w:p w14:paraId="28C80FD2" w14:textId="77777777" w:rsidR="008137E2" w:rsidRPr="008137E2" w:rsidRDefault="008137E2" w:rsidP="008137E2">
            <w:pPr>
              <w:numPr>
                <w:ilvl w:val="0"/>
                <w:numId w:val="36"/>
              </w:numPr>
              <w:pBdr>
                <w:top w:val="nil"/>
                <w:left w:val="nil"/>
                <w:bottom w:val="nil"/>
                <w:right w:val="nil"/>
                <w:between w:val="nil"/>
                <w:bar w:val="nil"/>
              </w:pBdr>
              <w:rPr>
                <w:rFonts w:eastAsia="Calibri"/>
              </w:rPr>
            </w:pPr>
            <w:r w:rsidRPr="008137E2">
              <w:rPr>
                <w:rFonts w:eastAsia="Times New Roman" w:cstheme="minorHAnsi"/>
              </w:rPr>
              <w:t>Reflect on why all findings are tentative (e.g. the changing nature of knowledge, changes in circumstances</w:t>
            </w:r>
            <w:r w:rsidRPr="008137E2">
              <w:rPr>
                <w:rFonts w:cstheme="minorHAnsi"/>
              </w:rPr>
              <w:t>, changes in values)</w:t>
            </w:r>
          </w:p>
          <w:p w14:paraId="1E13C38F" w14:textId="77777777" w:rsidR="008137E2" w:rsidRPr="008137E2" w:rsidRDefault="008137E2" w:rsidP="008137E2">
            <w:pPr>
              <w:pBdr>
                <w:top w:val="nil"/>
                <w:left w:val="nil"/>
                <w:bottom w:val="nil"/>
                <w:right w:val="nil"/>
                <w:between w:val="nil"/>
                <w:bar w:val="nil"/>
              </w:pBdr>
              <w:ind w:left="360"/>
              <w:rPr>
                <w:rFonts w:eastAsia="Calibri"/>
              </w:rPr>
            </w:pPr>
            <w:r w:rsidRPr="008137E2">
              <w:rPr>
                <w:rFonts w:cstheme="minorHAnsi"/>
              </w:rPr>
              <w:t>L, CCT, PSC</w:t>
            </w:r>
          </w:p>
        </w:tc>
      </w:tr>
    </w:tbl>
    <w:p w14:paraId="6F87BF78" w14:textId="77777777" w:rsidR="00217B47" w:rsidRPr="00217B47" w:rsidRDefault="00217B47" w:rsidP="00217B47">
      <w:pPr>
        <w:spacing w:after="160" w:line="259" w:lineRule="auto"/>
        <w:jc w:val="left"/>
        <w:rPr>
          <w:rFonts w:ascii="Calibri" w:eastAsia="SimSun" w:hAnsi="Calibri" w:cs="Times New Roman"/>
          <w:smallCaps/>
          <w:color w:val="8064A2"/>
          <w:spacing w:val="5"/>
          <w:sz w:val="30"/>
          <w:szCs w:val="30"/>
        </w:rPr>
      </w:pPr>
      <w:r w:rsidRPr="00217B47">
        <w:rPr>
          <w:rFonts w:ascii="Calibri" w:eastAsia="Calibri" w:hAnsi="Calibri" w:cs="Times New Roman"/>
          <w:sz w:val="22"/>
          <w:szCs w:val="22"/>
        </w:rPr>
        <w:lastRenderedPageBreak/>
        <w:br w:type="page"/>
      </w:r>
    </w:p>
    <w:p w14:paraId="45C94A7E"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563B8CD4" w14:textId="77777777" w:rsidR="00217B47" w:rsidRPr="008137E2" w:rsidRDefault="00217B47" w:rsidP="00217B47">
      <w:pPr>
        <w:spacing w:after="0" w:line="240" w:lineRule="auto"/>
        <w:jc w:val="left"/>
        <w:rPr>
          <w:rFonts w:ascii="Calibri" w:eastAsia="SimSun" w:hAnsi="Calibri" w:cs="Calibri Light"/>
        </w:rPr>
      </w:pPr>
      <w:r w:rsidRPr="008137E2">
        <w:rPr>
          <w:rFonts w:ascii="Calibri" w:eastAsia="SimSun" w:hAnsi="Calibri" w:cs="Calibri Light"/>
        </w:rPr>
        <w:t>At Standard, s</w:t>
      </w:r>
      <w:r w:rsidRPr="008137E2">
        <w:rPr>
          <w:rFonts w:ascii="Calibri" w:eastAsia="MS Mincho" w:hAnsi="Calibri" w:cs="Calibri"/>
          <w:lang w:val="en-US"/>
        </w:rPr>
        <w:t>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subject-specific terminology and concepts, and provide evidence from a range of sources to support conclusions, and acknowledge these sources.</w:t>
      </w:r>
    </w:p>
    <w:p w14:paraId="45967EAD" w14:textId="77777777" w:rsidR="00217B47" w:rsidRPr="008137E2" w:rsidRDefault="00217B47" w:rsidP="00217B47">
      <w:pPr>
        <w:spacing w:after="0" w:line="240" w:lineRule="auto"/>
        <w:jc w:val="left"/>
        <w:rPr>
          <w:rFonts w:ascii="Calibri" w:eastAsia="Calibri" w:hAnsi="Calibri" w:cs="Times New Roman"/>
        </w:rPr>
      </w:pPr>
    </w:p>
    <w:p w14:paraId="39868EA3" w14:textId="77777777" w:rsidR="00217B47" w:rsidRPr="008137E2" w:rsidRDefault="00217B47" w:rsidP="00217B47">
      <w:pPr>
        <w:spacing w:after="0" w:line="240" w:lineRule="auto"/>
        <w:jc w:val="left"/>
        <w:rPr>
          <w:rFonts w:ascii="Calibri" w:eastAsia="SimSun" w:hAnsi="Calibri" w:cs="Calibri Light"/>
        </w:rPr>
      </w:pPr>
      <w:r w:rsidRPr="008137E2">
        <w:rPr>
          <w:rFonts w:ascii="Calibri" w:eastAsia="SimSun" w:hAnsi="Calibri" w:cs="Calibri Light"/>
        </w:rPr>
        <w:t>Students describe some ways individuals and political parties participate within the electoral system in Australia’s democracy. They describe Australia’s court system and how the courts resolve disputes. Students identify the principles of justice and the threats to these principles.</w:t>
      </w:r>
    </w:p>
    <w:p w14:paraId="7A1ACA3E" w14:textId="77777777" w:rsidR="00217B47" w:rsidRPr="008137E2" w:rsidRDefault="00217B47" w:rsidP="00217B47">
      <w:pPr>
        <w:spacing w:after="0" w:line="240" w:lineRule="auto"/>
        <w:jc w:val="left"/>
        <w:rPr>
          <w:rFonts w:ascii="Calibri" w:eastAsia="SimSun" w:hAnsi="Calibri" w:cs="Calibri Light"/>
        </w:rPr>
      </w:pPr>
    </w:p>
    <w:p w14:paraId="70CDB437" w14:textId="77777777" w:rsidR="00217B47" w:rsidRPr="008137E2" w:rsidRDefault="00217B47" w:rsidP="00217B47">
      <w:pPr>
        <w:spacing w:after="0" w:line="240" w:lineRule="auto"/>
        <w:jc w:val="left"/>
        <w:rPr>
          <w:rFonts w:ascii="Calibri" w:eastAsia="SimSun" w:hAnsi="Calibri" w:cs="Calibri Light"/>
        </w:rPr>
      </w:pPr>
      <w:r w:rsidRPr="008137E2">
        <w:rPr>
          <w:rFonts w:ascii="Calibri" w:eastAsia="SimSun" w:hAnsi="Calibri" w:cs="Calibri Light"/>
        </w:rPr>
        <w:t>Students explain the interdependence between Australia and other economies by identifying Australia’s trading partners, and describe how specialisation results in the exchange of goods and services between countries. They describe the risks and rewards that result from making consumer and financial choices. Students describe innovations and changes in business, and the implications for the current and future work environment.</w:t>
      </w:r>
    </w:p>
    <w:p w14:paraId="1E87A063" w14:textId="77777777" w:rsidR="00217B47" w:rsidRPr="008137E2" w:rsidRDefault="00217B47" w:rsidP="00217B47">
      <w:pPr>
        <w:spacing w:after="0" w:line="240" w:lineRule="auto"/>
        <w:jc w:val="left"/>
        <w:rPr>
          <w:rFonts w:ascii="Calibri" w:eastAsia="SimSun" w:hAnsi="Calibri" w:cs="Calibri Light"/>
        </w:rPr>
      </w:pPr>
    </w:p>
    <w:p w14:paraId="5420B9ED" w14:textId="77777777" w:rsidR="00217B47" w:rsidRPr="008137E2" w:rsidRDefault="00217B47" w:rsidP="00217B47">
      <w:pPr>
        <w:spacing w:after="0" w:line="240" w:lineRule="auto"/>
        <w:jc w:val="left"/>
        <w:rPr>
          <w:rFonts w:ascii="Calibri" w:eastAsia="SimSun" w:hAnsi="Calibri" w:cs="Calibri Light"/>
        </w:rPr>
      </w:pPr>
      <w:r w:rsidRPr="008137E2">
        <w:rPr>
          <w:rFonts w:ascii="Calibri" w:eastAsia="SimSun" w:hAnsi="Calibri" w:cs="Calibri Light"/>
        </w:rPr>
        <w:t xml:space="preserve">Students explain the spatial variation and </w:t>
      </w:r>
      <w:hyperlink r:id="rId78" w:tooltip="Display the glossary entry for characteristics of places" w:history="1">
        <w:r w:rsidRPr="008137E2">
          <w:rPr>
            <w:rFonts w:ascii="Calibri" w:eastAsia="SimSun" w:hAnsi="Calibri" w:cs="Calibri Light"/>
          </w:rPr>
          <w:t>characteristics of natural environments</w:t>
        </w:r>
      </w:hyperlink>
      <w:r w:rsidRPr="008137E2">
        <w:rPr>
          <w:rFonts w:ascii="Calibri" w:eastAsia="SimSun" w:hAnsi="Calibri" w:cs="Calibri Light"/>
        </w:rPr>
        <w:t xml:space="preserve"> and the interconnections between people, places and environments. They identify the cause and effect of these interconnections, and predict possible implications for people, places and natural environments, now and in the future.</w:t>
      </w:r>
      <w:r w:rsidRPr="008137E2">
        <w:rPr>
          <w:rFonts w:ascii="Calibri" w:eastAsia="SimSun" w:hAnsi="Calibri" w:cs="Calibri Light"/>
          <w:i/>
        </w:rPr>
        <w:t xml:space="preserve"> </w:t>
      </w:r>
      <w:r w:rsidRPr="008137E2">
        <w:rPr>
          <w:rFonts w:ascii="Calibri" w:eastAsia="SimSun" w:hAnsi="Calibri" w:cs="Calibri Light"/>
        </w:rPr>
        <w:t>Students make inferences about the spatial outcomes of the interconnections between people, places and environments.</w:t>
      </w:r>
    </w:p>
    <w:p w14:paraId="06898946" w14:textId="77777777" w:rsidR="00217B47" w:rsidRPr="008137E2" w:rsidRDefault="00217B47" w:rsidP="00217B47">
      <w:pPr>
        <w:spacing w:after="0" w:line="240" w:lineRule="auto"/>
        <w:jc w:val="left"/>
        <w:rPr>
          <w:rFonts w:ascii="Calibri" w:eastAsia="SimSun" w:hAnsi="Calibri" w:cs="Calibri Light"/>
        </w:rPr>
      </w:pPr>
    </w:p>
    <w:p w14:paraId="6564038A" w14:textId="77777777" w:rsidR="00217B47" w:rsidRPr="008137E2" w:rsidRDefault="00217B47" w:rsidP="00217B47">
      <w:pPr>
        <w:spacing w:after="0" w:line="240" w:lineRule="auto"/>
        <w:jc w:val="left"/>
        <w:rPr>
          <w:rFonts w:ascii="Calibri" w:eastAsia="SimSun" w:hAnsi="Calibri" w:cs="Calibri Light"/>
        </w:rPr>
      </w:pPr>
      <w:r w:rsidRPr="008137E2">
        <w:rPr>
          <w:rFonts w:ascii="Calibri" w:eastAsia="SimSun" w:hAnsi="Calibri" w:cs="Calibri Light"/>
        </w:rPr>
        <w:t>Students explain the causes and effects of the Industrial Revolution and World War I over both the short and long term, and the significance of each. Students use evidence to explain patterns of change and continuity over time, and identify the motives and actions of the individuals and groups at that time.</w:t>
      </w:r>
    </w:p>
    <w:p w14:paraId="48E8BF6A" w14:textId="77777777" w:rsidR="00CC076C" w:rsidRDefault="00217B47" w:rsidP="00217B47">
      <w:pPr>
        <w:spacing w:after="160" w:line="259" w:lineRule="auto"/>
        <w:jc w:val="left"/>
        <w:rPr>
          <w:rFonts w:ascii="Calibri" w:eastAsia="Calibri" w:hAnsi="Calibri" w:cs="Calibri Light"/>
          <w:sz w:val="22"/>
          <w:szCs w:val="22"/>
        </w:rPr>
        <w:sectPr w:rsidR="00CC076C">
          <w:headerReference w:type="even" r:id="rId79"/>
          <w:headerReference w:type="default" r:id="rId80"/>
          <w:footerReference w:type="even" r:id="rId81"/>
          <w:footerReference w:type="default" r:id="rId82"/>
          <w:headerReference w:type="first" r:id="rId83"/>
          <w:footerReference w:type="first" r:id="rId84"/>
          <w:pgSz w:w="11906" w:h="16838"/>
          <w:pgMar w:top="1440" w:right="1440" w:bottom="1440" w:left="1440" w:header="708" w:footer="708" w:gutter="0"/>
          <w:cols w:space="708"/>
          <w:docGrid w:linePitch="360"/>
        </w:sectPr>
      </w:pPr>
      <w:r w:rsidRPr="00217B47">
        <w:rPr>
          <w:rFonts w:ascii="Calibri" w:eastAsia="Calibri" w:hAnsi="Calibri" w:cs="Calibri Light"/>
          <w:sz w:val="22"/>
          <w:szCs w:val="22"/>
        </w:rPr>
        <w:br w:type="page"/>
      </w:r>
    </w:p>
    <w:p w14:paraId="4FB74E09" w14:textId="77777777" w:rsidR="00217B47" w:rsidRPr="009E3D54" w:rsidRDefault="00217B47" w:rsidP="009E3D54">
      <w:pPr>
        <w:pStyle w:val="MainHeading1"/>
      </w:pPr>
      <w:bookmarkStart w:id="28" w:name="_Toc475949483"/>
      <w:r w:rsidRPr="009E3D54">
        <w:lastRenderedPageBreak/>
        <w:t>Year 10 Humanities and Social Sciences Syllabus</w:t>
      </w:r>
      <w:bookmarkEnd w:id="28"/>
    </w:p>
    <w:p w14:paraId="46398643"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t>Year Level Description</w:t>
      </w:r>
    </w:p>
    <w:p w14:paraId="27E08DC3"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In Year 10 Humanities and Social Sciences consists of Civics and Citizenship, Economics and Business, Geography and History.</w:t>
      </w:r>
    </w:p>
    <w:p w14:paraId="6CAB2803"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7D2AE170"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71178AAF"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2F30454D"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continue to build on their understanding of the concepts of democracy, democratic values, justice, and rights and responsibilities by exploring Australia’s roles and responsibilities at a global level and its international legal obligations. They inquire in to the values and practices that enable a resilient democracy to be sustained.</w:t>
      </w:r>
    </w:p>
    <w:p w14:paraId="69DF59D6"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38864FCB"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Students are introduced to the concept of economic performance and living standards while continuing to further their understanding of the concepts of making choices, interdependence, specialisation, and allocation and markets through examining contemporary issues, events and/or case studies delving into the reasons for variations in the performance of economies. They explore the nature of externalities and investigate the role of governments in managing economic performance to improve living standards. They inquire into the ways businesses can manage their workforces to improve productivity.</w:t>
      </w:r>
    </w:p>
    <w:p w14:paraId="13AFEB8D"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5EEC3AAA"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r w:rsidRPr="00217B47">
        <w:rPr>
          <w:rFonts w:ascii="Calibri" w:eastAsia="Calibri" w:hAnsi="Calibri" w:cs="Calibri"/>
          <w:bCs/>
          <w:color w:val="000000"/>
          <w:u w:color="000000"/>
          <w:bdr w:val="nil"/>
          <w:lang w:val="en-US"/>
        </w:rPr>
        <w:t>The concepts of place, space, environment, interconnection, sustainability and change continue to be developed as a way of thinking, through an applied focus on the management of environmental resources and the geography of human wellbeing at the full range of scales, from local to global and in a range of locations.</w:t>
      </w:r>
    </w:p>
    <w:p w14:paraId="27937FAC" w14:textId="77777777" w:rsidR="00217B47" w:rsidRPr="00217B47" w:rsidRDefault="00217B47" w:rsidP="00217B47">
      <w:pPr>
        <w:spacing w:after="0" w:line="240" w:lineRule="auto"/>
        <w:jc w:val="left"/>
        <w:rPr>
          <w:rFonts w:ascii="Calibri" w:eastAsia="Calibri" w:hAnsi="Calibri" w:cs="Calibri"/>
          <w:bCs/>
          <w:color w:val="000000"/>
          <w:u w:color="000000"/>
          <w:bdr w:val="nil"/>
          <w:lang w:val="en-US"/>
        </w:rPr>
      </w:pPr>
    </w:p>
    <w:p w14:paraId="6095C33F" w14:textId="77777777" w:rsidR="00217B47" w:rsidRPr="00217B47" w:rsidRDefault="00217B47" w:rsidP="00217B47">
      <w:pPr>
        <w:spacing w:after="0" w:line="240" w:lineRule="auto"/>
        <w:jc w:val="left"/>
        <w:rPr>
          <w:rFonts w:ascii="Calibri" w:eastAsia="Calibri" w:hAnsi="Calibri" w:cs="Times New Roman"/>
        </w:rPr>
      </w:pPr>
      <w:r w:rsidRPr="00217B47">
        <w:rPr>
          <w:rFonts w:ascii="Calibri" w:eastAsia="Calibri" w:hAnsi="Calibri" w:cs="Calibri"/>
          <w:bCs/>
          <w:color w:val="000000"/>
          <w:u w:color="000000"/>
          <w:bdr w:val="nil"/>
          <w:lang w:val="en-US"/>
        </w:rPr>
        <w:t>Students develop their historical understanding through key concepts, including evidence, continuity and change, cause and effect, perspectives, empathy, significance and contestability. These concepts are investigated within the historical context of the modern world and Australia from 1918 to the present, with an emphasis on Australia in its global context.</w:t>
      </w:r>
    </w:p>
    <w:p w14:paraId="6C7038F3" w14:textId="77777777" w:rsidR="00217B47" w:rsidRPr="00217B47" w:rsidRDefault="00217B47" w:rsidP="00217B47">
      <w:pPr>
        <w:spacing w:after="0" w:line="240" w:lineRule="auto"/>
        <w:jc w:val="left"/>
        <w:rPr>
          <w:rFonts w:ascii="Calibri" w:eastAsia="SimSun" w:hAnsi="Calibri" w:cs="Times New Roman"/>
          <w:sz w:val="22"/>
          <w:szCs w:val="22"/>
        </w:rPr>
        <w:sectPr w:rsidR="00217B47" w:rsidRPr="00217B47">
          <w:headerReference w:type="default" r:id="rId85"/>
          <w:pgSz w:w="11906" w:h="16838"/>
          <w:pgMar w:top="1440" w:right="1440" w:bottom="1440" w:left="1440" w:header="708" w:footer="708" w:gutter="0"/>
          <w:cols w:space="708"/>
          <w:docGrid w:linePitch="360"/>
        </w:sectPr>
      </w:pPr>
    </w:p>
    <w:p w14:paraId="2845C627" w14:textId="77777777"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5"/>
      </w:tblGrid>
      <w:tr w:rsidR="00217B47" w:rsidRPr="00217B47" w14:paraId="2DCA3C0E" w14:textId="77777777" w:rsidTr="00CC076C">
        <w:tc>
          <w:tcPr>
            <w:tcW w:w="4621" w:type="dxa"/>
          </w:tcPr>
          <w:p w14:paraId="17CF9405" w14:textId="77777777" w:rsidR="00CC076C" w:rsidRPr="00217B47" w:rsidRDefault="00CC076C"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t>Knowledge and understanding</w:t>
            </w:r>
          </w:p>
          <w:p w14:paraId="116E5318"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Civics and Citizenship</w:t>
            </w:r>
          </w:p>
          <w:p w14:paraId="507679F0" w14:textId="77777777" w:rsidR="00217B47" w:rsidRPr="00217B47" w:rsidRDefault="00217B47" w:rsidP="00217B47">
            <w:pPr>
              <w:autoSpaceDE w:val="0"/>
              <w:autoSpaceDN w:val="0"/>
              <w:adjustRightInd w:val="0"/>
              <w:rPr>
                <w:rFonts w:ascii="Calibri" w:hAnsi="Calibri" w:cs="Calibri"/>
              </w:rPr>
            </w:pPr>
            <w:r w:rsidRPr="00217B47">
              <w:rPr>
                <w:rFonts w:ascii="Calibri" w:hAnsi="Calibri" w:cs="Calibri"/>
                <w:b/>
              </w:rPr>
              <w:t>Justice at home and overseas</w:t>
            </w:r>
          </w:p>
          <w:p w14:paraId="6C30CB32" w14:textId="77777777" w:rsidR="00217B47" w:rsidRPr="00217B47" w:rsidRDefault="00217B47" w:rsidP="002169F0">
            <w:pPr>
              <w:numPr>
                <w:ilvl w:val="0"/>
                <w:numId w:val="36"/>
              </w:numPr>
              <w:ind w:left="357" w:hanging="357"/>
              <w:rPr>
                <w:rFonts w:ascii="Calibri" w:eastAsia="Times New Roman" w:hAnsi="Calibri" w:cs="Calibri"/>
                <w:sz w:val="20"/>
                <w:szCs w:val="20"/>
              </w:rPr>
            </w:pPr>
            <w:r w:rsidRPr="00217B47">
              <w:rPr>
                <w:rFonts w:ascii="Calibri" w:eastAsia="Times New Roman" w:hAnsi="Calibri" w:cs="Calibri"/>
                <w:sz w:val="20"/>
                <w:szCs w:val="20"/>
              </w:rPr>
              <w:t xml:space="preserve">The key features and values of Australia’s system of </w:t>
            </w:r>
            <w:r w:rsidRPr="00217B47">
              <w:rPr>
                <w:rFonts w:ascii="Calibri" w:eastAsia="Times New Roman" w:hAnsi="Calibri" w:cs="Calibri"/>
                <w:sz w:val="20"/>
                <w:szCs w:val="20"/>
                <w:u w:val="single"/>
              </w:rPr>
              <w:t>government</w:t>
            </w:r>
            <w:r w:rsidRPr="00217B47">
              <w:rPr>
                <w:rFonts w:ascii="Calibri" w:eastAsia="Times New Roman" w:hAnsi="Calibri" w:cs="Calibri"/>
                <w:sz w:val="20"/>
                <w:szCs w:val="20"/>
              </w:rPr>
              <w:t xml:space="preserve"> (e.g. democratic elections, the </w:t>
            </w:r>
            <w:r w:rsidRPr="00217B47">
              <w:rPr>
                <w:rFonts w:ascii="Calibri" w:eastAsia="Times New Roman" w:hAnsi="Calibri" w:cs="Calibri"/>
                <w:sz w:val="20"/>
                <w:szCs w:val="20"/>
                <w:u w:val="single"/>
              </w:rPr>
              <w:t>separation of powers</w:t>
            </w:r>
            <w:r w:rsidRPr="00217B47">
              <w:rPr>
                <w:rFonts w:ascii="Calibri" w:eastAsia="Times New Roman" w:hAnsi="Calibri" w:cs="Calibri"/>
                <w:sz w:val="20"/>
                <w:szCs w:val="20"/>
              </w:rPr>
              <w:t xml:space="preserve">) compared with </w:t>
            </w:r>
            <w:r w:rsidRPr="00217B47">
              <w:rPr>
                <w:rFonts w:ascii="Calibri" w:eastAsia="Times New Roman" w:hAnsi="Calibri" w:cs="Calibri"/>
                <w:b/>
                <w:sz w:val="20"/>
                <w:szCs w:val="20"/>
              </w:rPr>
              <w:t>one</w:t>
            </w:r>
            <w:r w:rsidRPr="00217B47">
              <w:rPr>
                <w:rFonts w:ascii="Calibri" w:eastAsia="Times New Roman" w:hAnsi="Calibri" w:cs="Calibri"/>
                <w:sz w:val="20"/>
                <w:szCs w:val="20"/>
              </w:rPr>
              <w:t xml:space="preserve"> other system of </w:t>
            </w:r>
            <w:r w:rsidRPr="00217B47">
              <w:rPr>
                <w:rFonts w:ascii="Calibri" w:eastAsia="Times New Roman" w:hAnsi="Calibri" w:cs="Calibri"/>
                <w:sz w:val="20"/>
                <w:szCs w:val="20"/>
                <w:u w:val="single"/>
              </w:rPr>
              <w:t>government</w:t>
            </w:r>
            <w:r w:rsidRPr="00217B47">
              <w:rPr>
                <w:rFonts w:ascii="Calibri" w:eastAsia="Times New Roman" w:hAnsi="Calibri" w:cs="Calibri"/>
                <w:sz w:val="20"/>
                <w:szCs w:val="20"/>
              </w:rPr>
              <w:t xml:space="preserve"> in the Asia region, such as China, Japan, India or Indonesia (ACHCK090)</w:t>
            </w:r>
          </w:p>
          <w:p w14:paraId="26F0234B" w14:textId="77777777" w:rsidR="00217B47" w:rsidRPr="00217B47" w:rsidRDefault="00217B47" w:rsidP="00217B47">
            <w:pPr>
              <w:ind w:left="357"/>
              <w:rPr>
                <w:rFonts w:ascii="Calibri" w:eastAsia="Times New Roman" w:hAnsi="Calibri" w:cs="Calibri"/>
                <w:sz w:val="20"/>
                <w:szCs w:val="20"/>
              </w:rPr>
            </w:pPr>
            <w:r w:rsidRPr="00217B47">
              <w:rPr>
                <w:rFonts w:ascii="Calibri" w:eastAsia="Times New Roman" w:hAnsi="Calibri" w:cs="Calibri"/>
                <w:sz w:val="20"/>
                <w:szCs w:val="20"/>
              </w:rPr>
              <w:t>EU, IU</w:t>
            </w:r>
          </w:p>
          <w:p w14:paraId="6586BDE6" w14:textId="77777777" w:rsidR="00217B47" w:rsidRPr="00217B47" w:rsidRDefault="00217B47" w:rsidP="00217B47">
            <w:pPr>
              <w:ind w:left="357"/>
              <w:rPr>
                <w:rFonts w:ascii="Calibri" w:eastAsia="Times New Roman" w:hAnsi="Calibri" w:cs="Calibri"/>
                <w:sz w:val="20"/>
                <w:szCs w:val="20"/>
              </w:rPr>
            </w:pPr>
          </w:p>
          <w:p w14:paraId="7D300F98"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Australia’s roles and responsibilities at a global level (e.g. provision of foreign aid, peacekeeping, participation in international organisations, such as the United Nations) (ACHCK091)</w:t>
            </w:r>
          </w:p>
          <w:p w14:paraId="37D341C4"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EU</w:t>
            </w:r>
          </w:p>
          <w:p w14:paraId="3E8EC64F" w14:textId="77777777" w:rsidR="00217B47" w:rsidRPr="00217B47" w:rsidRDefault="00217B47" w:rsidP="00217B47">
            <w:pPr>
              <w:ind w:left="360"/>
              <w:rPr>
                <w:rFonts w:ascii="Calibri" w:eastAsia="Times New Roman" w:hAnsi="Calibri" w:cs="Calibri"/>
                <w:sz w:val="20"/>
                <w:szCs w:val="20"/>
              </w:rPr>
            </w:pPr>
          </w:p>
          <w:p w14:paraId="065A90D5" w14:textId="77777777" w:rsidR="00217B47" w:rsidRPr="00217B47" w:rsidRDefault="00217B47" w:rsidP="002169F0">
            <w:pPr>
              <w:numPr>
                <w:ilvl w:val="0"/>
                <w:numId w:val="36"/>
              </w:numPr>
              <w:ind w:left="357" w:hanging="357"/>
              <w:rPr>
                <w:rFonts w:ascii="Calibri" w:eastAsia="Times New Roman" w:hAnsi="Calibri" w:cs="Calibri"/>
                <w:sz w:val="20"/>
                <w:szCs w:val="20"/>
              </w:rPr>
            </w:pPr>
            <w:r w:rsidRPr="00217B47">
              <w:rPr>
                <w:rFonts w:ascii="Calibri" w:eastAsia="Times New Roman" w:hAnsi="Calibri" w:cs="Calibri"/>
                <w:sz w:val="20"/>
                <w:szCs w:val="20"/>
              </w:rPr>
              <w:t xml:space="preserve">The role of the High Court, including interpreting the </w:t>
            </w:r>
            <w:r w:rsidRPr="00217B47">
              <w:rPr>
                <w:rFonts w:ascii="Calibri" w:eastAsia="Times New Roman" w:hAnsi="Calibri" w:cs="Calibri"/>
                <w:sz w:val="20"/>
                <w:szCs w:val="20"/>
                <w:u w:val="single"/>
              </w:rPr>
              <w:t>Constitution</w:t>
            </w:r>
            <w:r w:rsidRPr="00217B47">
              <w:rPr>
                <w:rFonts w:ascii="Calibri" w:eastAsia="Times New Roman" w:hAnsi="Calibri" w:cs="Calibri"/>
                <w:sz w:val="20"/>
                <w:szCs w:val="20"/>
              </w:rPr>
              <w:t xml:space="preserve"> (ACHCK092)</w:t>
            </w:r>
          </w:p>
          <w:p w14:paraId="5B72DD78" w14:textId="77777777" w:rsidR="00217B47" w:rsidRPr="00217B47" w:rsidRDefault="00217B47" w:rsidP="00217B47">
            <w:pPr>
              <w:ind w:left="357"/>
              <w:rPr>
                <w:rFonts w:ascii="Calibri" w:eastAsia="Times New Roman" w:hAnsi="Calibri" w:cs="Calibri"/>
                <w:sz w:val="20"/>
                <w:szCs w:val="20"/>
              </w:rPr>
            </w:pPr>
            <w:r w:rsidRPr="00217B47">
              <w:rPr>
                <w:rFonts w:ascii="Calibri" w:eastAsia="Times New Roman" w:hAnsi="Calibri" w:cs="Calibri"/>
                <w:sz w:val="20"/>
                <w:szCs w:val="20"/>
              </w:rPr>
              <w:t>EU</w:t>
            </w:r>
          </w:p>
          <w:p w14:paraId="60A7373B" w14:textId="77777777" w:rsidR="00217B47" w:rsidRPr="00217B47" w:rsidRDefault="00217B47" w:rsidP="00217B47">
            <w:pPr>
              <w:ind w:left="357"/>
              <w:rPr>
                <w:rFonts w:ascii="Calibri" w:eastAsia="Times New Roman" w:hAnsi="Calibri" w:cs="Calibri"/>
                <w:sz w:val="20"/>
                <w:szCs w:val="20"/>
              </w:rPr>
            </w:pPr>
          </w:p>
          <w:p w14:paraId="09FECF31"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international agreements Australia has ratified and examples of how they shape </w:t>
            </w:r>
            <w:r w:rsidRPr="00217B47">
              <w:rPr>
                <w:rFonts w:ascii="Calibri" w:eastAsia="Times New Roman" w:hAnsi="Calibri" w:cs="Calibri"/>
                <w:sz w:val="20"/>
                <w:szCs w:val="20"/>
                <w:u w:val="single"/>
              </w:rPr>
              <w:t>government</w:t>
            </w:r>
            <w:r w:rsidRPr="00217B47">
              <w:rPr>
                <w:rFonts w:ascii="Calibri" w:eastAsia="Times New Roman" w:hAnsi="Calibri" w:cs="Calibri"/>
                <w:sz w:val="20"/>
                <w:szCs w:val="20"/>
              </w:rPr>
              <w:t xml:space="preserve"> policies and </w:t>
            </w:r>
            <w:r w:rsidRPr="00217B47">
              <w:rPr>
                <w:rFonts w:ascii="Calibri" w:eastAsia="Times New Roman" w:hAnsi="Calibri" w:cs="Calibri"/>
                <w:sz w:val="20"/>
                <w:szCs w:val="20"/>
                <w:u w:val="single"/>
              </w:rPr>
              <w:t>laws</w:t>
            </w:r>
            <w:r w:rsidRPr="00217B47">
              <w:rPr>
                <w:rFonts w:ascii="Calibri" w:eastAsia="Times New Roman" w:hAnsi="Calibri" w:cs="Calibri"/>
                <w:sz w:val="20"/>
                <w:szCs w:val="20"/>
              </w:rPr>
              <w:t xml:space="preserve"> (e.g. the protection of World Heritage areas, the International Convention on the Elimination of All Forms of Racial Discrimination, the Convention on the Rights of the Child, the Declaration on the Rights of Indigenous Peoples) (ACHCK093)</w:t>
            </w:r>
          </w:p>
          <w:p w14:paraId="0F5F4ED7"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EU, IU</w:t>
            </w:r>
          </w:p>
          <w:p w14:paraId="56603EE2" w14:textId="77777777" w:rsidR="00217B47" w:rsidRPr="00217B47" w:rsidRDefault="00217B47" w:rsidP="00217B47">
            <w:pPr>
              <w:ind w:left="360"/>
              <w:rPr>
                <w:rFonts w:ascii="Calibri" w:eastAsia="Times New Roman" w:hAnsi="Calibri" w:cs="Calibri"/>
                <w:sz w:val="20"/>
                <w:szCs w:val="20"/>
              </w:rPr>
            </w:pPr>
          </w:p>
          <w:p w14:paraId="45594775" w14:textId="77777777" w:rsidR="00217B47" w:rsidRPr="00217B47" w:rsidRDefault="00217B47" w:rsidP="002169F0">
            <w:pPr>
              <w:numPr>
                <w:ilvl w:val="0"/>
                <w:numId w:val="36"/>
              </w:numPr>
              <w:ind w:left="357" w:hanging="357"/>
              <w:rPr>
                <w:rFonts w:ascii="Calibri" w:eastAsia="Times New Roman" w:hAnsi="Calibri" w:cs="Calibri"/>
                <w:sz w:val="20"/>
                <w:szCs w:val="20"/>
              </w:rPr>
            </w:pPr>
            <w:r w:rsidRPr="00217B47">
              <w:rPr>
                <w:rFonts w:ascii="Calibri" w:eastAsia="Times New Roman" w:hAnsi="Calibri" w:cs="Calibri"/>
                <w:sz w:val="20"/>
                <w:szCs w:val="20"/>
              </w:rPr>
              <w:t xml:space="preserve">The threats to </w:t>
            </w:r>
            <w:r w:rsidRPr="00217B47">
              <w:rPr>
                <w:rFonts w:ascii="Calibri" w:eastAsia="Times New Roman" w:hAnsi="Calibri" w:cs="Calibri"/>
                <w:sz w:val="20"/>
                <w:szCs w:val="20"/>
                <w:u w:val="single"/>
              </w:rPr>
              <w:t>Australia’s democracy</w:t>
            </w:r>
            <w:r w:rsidRPr="00217B47">
              <w:rPr>
                <w:rFonts w:ascii="Calibri" w:eastAsia="Times New Roman" w:hAnsi="Calibri" w:cs="Calibri"/>
                <w:sz w:val="20"/>
                <w:szCs w:val="20"/>
              </w:rPr>
              <w:t xml:space="preserve"> and other democracies, such as the influence of vested interests, organised crime, corruption and</w:t>
            </w:r>
          </w:p>
          <w:p w14:paraId="0D1727CD"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lawlessness (ACHCK094)</w:t>
            </w:r>
          </w:p>
          <w:p w14:paraId="4C5EA436"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EU, IU</w:t>
            </w:r>
          </w:p>
          <w:p w14:paraId="65CE830E" w14:textId="77777777" w:rsidR="00217B47" w:rsidRPr="00217B47" w:rsidRDefault="00217B47" w:rsidP="00217B47">
            <w:pPr>
              <w:ind w:left="360"/>
              <w:rPr>
                <w:rFonts w:ascii="Calibri" w:eastAsia="Times New Roman" w:hAnsi="Calibri" w:cs="Calibri"/>
                <w:sz w:val="20"/>
                <w:szCs w:val="20"/>
              </w:rPr>
            </w:pPr>
          </w:p>
          <w:p w14:paraId="3E86AF51" w14:textId="77777777" w:rsidR="00217B47" w:rsidRPr="00217B47" w:rsidRDefault="00217B47" w:rsidP="002169F0">
            <w:pPr>
              <w:numPr>
                <w:ilvl w:val="0"/>
                <w:numId w:val="36"/>
              </w:numPr>
              <w:ind w:left="357" w:hanging="357"/>
              <w:rPr>
                <w:rFonts w:ascii="Calibri" w:eastAsia="Times New Roman" w:hAnsi="Calibri" w:cs="Calibri"/>
                <w:sz w:val="20"/>
                <w:szCs w:val="20"/>
              </w:rPr>
            </w:pPr>
            <w:r w:rsidRPr="00217B47">
              <w:rPr>
                <w:rFonts w:ascii="Calibri" w:eastAsia="Times New Roman" w:hAnsi="Calibri" w:cs="Calibri"/>
                <w:sz w:val="20"/>
                <w:szCs w:val="20"/>
              </w:rPr>
              <w:t xml:space="preserve">The safeguards that protect Australia’s democratic system and society, including shared values and the right to dissent within the bounds of the </w:t>
            </w:r>
            <w:r w:rsidRPr="00217B47">
              <w:rPr>
                <w:rFonts w:ascii="Calibri" w:eastAsia="Times New Roman" w:hAnsi="Calibri" w:cs="Calibri"/>
                <w:sz w:val="20"/>
                <w:szCs w:val="20"/>
                <w:u w:val="single"/>
              </w:rPr>
              <w:t>law</w:t>
            </w:r>
            <w:r w:rsidRPr="00217B47">
              <w:rPr>
                <w:rFonts w:ascii="Calibri" w:eastAsia="Times New Roman" w:hAnsi="Calibri" w:cs="Calibri"/>
                <w:sz w:val="20"/>
                <w:szCs w:val="20"/>
              </w:rPr>
              <w:t xml:space="preserve"> </w:t>
            </w:r>
            <w:r w:rsidRPr="00217B47">
              <w:rPr>
                <w:rFonts w:ascii="Calibri" w:hAnsi="Calibri" w:cs="Calibri"/>
                <w:sz w:val="20"/>
                <w:szCs w:val="20"/>
              </w:rPr>
              <w:t>(ACHCK094)</w:t>
            </w:r>
          </w:p>
          <w:p w14:paraId="50007A3C" w14:textId="77777777" w:rsidR="00217B47" w:rsidRPr="00217B47" w:rsidRDefault="00217B47" w:rsidP="00217B47">
            <w:pPr>
              <w:ind w:left="357"/>
              <w:rPr>
                <w:rFonts w:ascii="Calibri" w:eastAsia="Times New Roman" w:hAnsi="Calibri" w:cs="Calibri"/>
                <w:sz w:val="20"/>
                <w:szCs w:val="20"/>
              </w:rPr>
            </w:pPr>
            <w:r w:rsidRPr="00217B47">
              <w:rPr>
                <w:rFonts w:ascii="Calibri" w:hAnsi="Calibri" w:cs="Calibri"/>
                <w:sz w:val="20"/>
                <w:szCs w:val="20"/>
              </w:rPr>
              <w:t>L, CCT, PSC, EU, IU</w:t>
            </w:r>
          </w:p>
          <w:p w14:paraId="3D5E3866" w14:textId="77777777" w:rsidR="00217B47" w:rsidRDefault="00217B47" w:rsidP="00217B47">
            <w:pPr>
              <w:rPr>
                <w:rFonts w:ascii="Calibri" w:eastAsia="Times New Roman" w:hAnsi="Calibri" w:cs="Calibri"/>
                <w:sz w:val="20"/>
                <w:szCs w:val="20"/>
              </w:rPr>
            </w:pPr>
          </w:p>
          <w:p w14:paraId="58B33653" w14:textId="77777777" w:rsidR="00BD41C5" w:rsidRDefault="00BD41C5" w:rsidP="00217B47">
            <w:pPr>
              <w:rPr>
                <w:rFonts w:ascii="Calibri" w:eastAsia="Times New Roman" w:hAnsi="Calibri" w:cs="Calibri"/>
                <w:sz w:val="20"/>
                <w:szCs w:val="20"/>
              </w:rPr>
            </w:pPr>
          </w:p>
          <w:p w14:paraId="6E380536" w14:textId="77777777" w:rsidR="00BD41C5" w:rsidRDefault="00BD41C5" w:rsidP="00217B47">
            <w:pPr>
              <w:rPr>
                <w:rFonts w:ascii="Calibri" w:eastAsia="Times New Roman" w:hAnsi="Calibri" w:cs="Calibri"/>
                <w:sz w:val="20"/>
                <w:szCs w:val="20"/>
              </w:rPr>
            </w:pPr>
          </w:p>
          <w:p w14:paraId="762CDA81" w14:textId="77777777" w:rsidR="00BD41C5" w:rsidRDefault="00BD41C5" w:rsidP="00217B47">
            <w:pPr>
              <w:rPr>
                <w:rFonts w:ascii="Calibri" w:eastAsia="Times New Roman" w:hAnsi="Calibri" w:cs="Calibri"/>
                <w:sz w:val="20"/>
                <w:szCs w:val="20"/>
              </w:rPr>
            </w:pPr>
          </w:p>
          <w:p w14:paraId="31C78AAA" w14:textId="77777777" w:rsidR="00BD41C5" w:rsidRDefault="00BD41C5" w:rsidP="00217B47">
            <w:pPr>
              <w:rPr>
                <w:rFonts w:ascii="Calibri" w:eastAsia="Times New Roman" w:hAnsi="Calibri" w:cs="Calibri"/>
                <w:sz w:val="20"/>
                <w:szCs w:val="20"/>
              </w:rPr>
            </w:pPr>
          </w:p>
          <w:p w14:paraId="4F1F62B7" w14:textId="77777777" w:rsidR="00BD41C5" w:rsidRDefault="00BD41C5" w:rsidP="00217B47">
            <w:pPr>
              <w:rPr>
                <w:rFonts w:ascii="Calibri" w:eastAsia="Times New Roman" w:hAnsi="Calibri" w:cs="Calibri"/>
                <w:sz w:val="20"/>
                <w:szCs w:val="20"/>
              </w:rPr>
            </w:pPr>
          </w:p>
          <w:p w14:paraId="021AE0D9" w14:textId="77777777" w:rsidR="00BD41C5" w:rsidRDefault="00BD41C5" w:rsidP="00217B47">
            <w:pPr>
              <w:rPr>
                <w:rFonts w:ascii="Calibri" w:eastAsia="Times New Roman" w:hAnsi="Calibri" w:cs="Calibri"/>
                <w:sz w:val="20"/>
                <w:szCs w:val="20"/>
              </w:rPr>
            </w:pPr>
          </w:p>
          <w:p w14:paraId="5C309A8E" w14:textId="77777777" w:rsidR="00BD41C5" w:rsidRDefault="00BD41C5" w:rsidP="00217B47">
            <w:pPr>
              <w:rPr>
                <w:rFonts w:ascii="Calibri" w:eastAsia="Times New Roman" w:hAnsi="Calibri" w:cs="Calibri"/>
                <w:sz w:val="20"/>
                <w:szCs w:val="20"/>
              </w:rPr>
            </w:pPr>
          </w:p>
          <w:p w14:paraId="4FA61C7E" w14:textId="77777777" w:rsidR="00BD41C5" w:rsidRPr="00217B47" w:rsidRDefault="00BD41C5" w:rsidP="00217B47">
            <w:pPr>
              <w:rPr>
                <w:rFonts w:ascii="Calibri" w:eastAsia="Times New Roman" w:hAnsi="Calibri" w:cs="Calibri"/>
                <w:sz w:val="20"/>
                <w:szCs w:val="20"/>
              </w:rPr>
            </w:pPr>
          </w:p>
          <w:p w14:paraId="62A66A68"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lastRenderedPageBreak/>
              <w:t>Economics and Business</w:t>
            </w:r>
          </w:p>
          <w:p w14:paraId="254D1151"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Economic performance and living standards</w:t>
            </w:r>
          </w:p>
          <w:p w14:paraId="189E1BBB"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Indicators of </w:t>
            </w:r>
            <w:r w:rsidRPr="00217B47">
              <w:rPr>
                <w:rFonts w:ascii="Calibri" w:eastAsia="Times New Roman" w:hAnsi="Calibri" w:cs="Calibri"/>
                <w:sz w:val="20"/>
                <w:szCs w:val="20"/>
                <w:u w:val="single"/>
              </w:rPr>
              <w:t>economic performance</w:t>
            </w:r>
            <w:r w:rsidRPr="00217B47">
              <w:rPr>
                <w:rFonts w:ascii="Calibri" w:eastAsia="Times New Roman" w:hAnsi="Calibri" w:cs="Calibri"/>
                <w:sz w:val="20"/>
                <w:szCs w:val="20"/>
              </w:rPr>
              <w:t xml:space="preserve"> </w:t>
            </w:r>
            <w:r w:rsidRPr="00217B47">
              <w:rPr>
                <w:rFonts w:ascii="Calibri" w:eastAsia="Times New Roman" w:hAnsi="Calibri" w:cs="Calibri"/>
                <w:sz w:val="20"/>
                <w:szCs w:val="20"/>
              </w:rPr>
              <w:br/>
              <w:t xml:space="preserve">(e.g. </w:t>
            </w:r>
            <w:r w:rsidRPr="00217B47">
              <w:rPr>
                <w:rFonts w:ascii="Calibri" w:eastAsia="Times New Roman" w:hAnsi="Calibri" w:cs="Calibri"/>
                <w:sz w:val="20"/>
                <w:szCs w:val="20"/>
                <w:u w:val="single"/>
              </w:rPr>
              <w:t>economic growth</w:t>
            </w:r>
            <w:r w:rsidRPr="00217B47">
              <w:rPr>
                <w:rFonts w:ascii="Calibri" w:eastAsia="Times New Roman" w:hAnsi="Calibri" w:cs="Calibri"/>
                <w:sz w:val="20"/>
                <w:szCs w:val="20"/>
              </w:rPr>
              <w:t xml:space="preserve"> rates, unemployment trends, inflation rates, </w:t>
            </w:r>
            <w:r w:rsidRPr="00217B47">
              <w:rPr>
                <w:rFonts w:ascii="Calibri" w:eastAsia="Times New Roman" w:hAnsi="Calibri" w:cs="Calibri"/>
                <w:sz w:val="20"/>
                <w:szCs w:val="20"/>
                <w:u w:val="single"/>
              </w:rPr>
              <w:t>human development index</w:t>
            </w:r>
            <w:r w:rsidRPr="00217B47">
              <w:rPr>
                <w:rFonts w:ascii="Calibri" w:eastAsia="Times New Roman" w:hAnsi="Calibri" w:cs="Calibri"/>
                <w:sz w:val="20"/>
                <w:szCs w:val="20"/>
              </w:rPr>
              <w:t xml:space="preserve">, </w:t>
            </w:r>
            <w:r w:rsidRPr="00217B47">
              <w:rPr>
                <w:rFonts w:ascii="Calibri" w:eastAsia="Times New Roman" w:hAnsi="Calibri" w:cs="Calibri"/>
                <w:sz w:val="20"/>
                <w:szCs w:val="20"/>
                <w:u w:val="single"/>
              </w:rPr>
              <w:t>quality of life index</w:t>
            </w:r>
            <w:r w:rsidRPr="00217B47">
              <w:rPr>
                <w:rFonts w:ascii="Calibri" w:eastAsia="Times New Roman" w:hAnsi="Calibri" w:cs="Calibri"/>
                <w:sz w:val="20"/>
                <w:szCs w:val="20"/>
              </w:rPr>
              <w:t xml:space="preserve">, </w:t>
            </w:r>
            <w:r w:rsidRPr="00217B47">
              <w:rPr>
                <w:rFonts w:ascii="Calibri" w:eastAsia="Times New Roman" w:hAnsi="Calibri" w:cs="Calibri"/>
                <w:sz w:val="20"/>
                <w:szCs w:val="20"/>
                <w:u w:val="single"/>
              </w:rPr>
              <w:t>sustainability indexes</w:t>
            </w:r>
            <w:r w:rsidRPr="00217B47">
              <w:rPr>
                <w:rFonts w:ascii="Calibri" w:eastAsia="Times New Roman" w:hAnsi="Calibri" w:cs="Calibri"/>
                <w:sz w:val="20"/>
                <w:szCs w:val="20"/>
              </w:rPr>
              <w:t xml:space="preserve">) and how Australia’s </w:t>
            </w:r>
            <w:r w:rsidRPr="00217B47">
              <w:rPr>
                <w:rFonts w:ascii="Calibri" w:eastAsia="Times New Roman" w:hAnsi="Calibri" w:cs="Calibri"/>
                <w:sz w:val="20"/>
                <w:szCs w:val="20"/>
                <w:u w:val="single"/>
              </w:rPr>
              <w:t>economy</w:t>
            </w:r>
            <w:r w:rsidRPr="00217B47">
              <w:rPr>
                <w:rFonts w:ascii="Calibri" w:eastAsia="Times New Roman" w:hAnsi="Calibri" w:cs="Calibri"/>
                <w:sz w:val="20"/>
                <w:szCs w:val="20"/>
              </w:rPr>
              <w:t xml:space="preserve"> is performing (ACHEK050)</w:t>
            </w:r>
          </w:p>
          <w:p w14:paraId="049A9D78"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CCT</w:t>
            </w:r>
          </w:p>
          <w:p w14:paraId="68806797" w14:textId="77777777" w:rsidR="00CC076C" w:rsidRPr="00217B47" w:rsidRDefault="00CC076C" w:rsidP="00A233C4">
            <w:pPr>
              <w:rPr>
                <w:rFonts w:ascii="Calibri" w:eastAsia="Times New Roman" w:hAnsi="Calibri" w:cs="Calibri"/>
                <w:sz w:val="20"/>
                <w:szCs w:val="20"/>
              </w:rPr>
            </w:pPr>
          </w:p>
          <w:p w14:paraId="2112F6A1"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links between </w:t>
            </w:r>
            <w:r w:rsidRPr="00217B47">
              <w:rPr>
                <w:rFonts w:ascii="Calibri" w:eastAsia="Times New Roman" w:hAnsi="Calibri" w:cs="Calibri"/>
                <w:sz w:val="20"/>
                <w:szCs w:val="20"/>
                <w:u w:val="single"/>
              </w:rPr>
              <w:t>economic performance</w:t>
            </w:r>
            <w:r w:rsidRPr="00217B47">
              <w:rPr>
                <w:rFonts w:ascii="Calibri" w:eastAsia="Times New Roman" w:hAnsi="Calibri" w:cs="Calibri"/>
                <w:sz w:val="20"/>
                <w:szCs w:val="20"/>
              </w:rPr>
              <w:t xml:space="preserve"> and </w:t>
            </w:r>
            <w:r w:rsidRPr="00217B47">
              <w:rPr>
                <w:rFonts w:ascii="Calibri" w:eastAsia="Times New Roman" w:hAnsi="Calibri" w:cs="Calibri"/>
                <w:sz w:val="20"/>
                <w:szCs w:val="20"/>
                <w:u w:val="single"/>
              </w:rPr>
              <w:t>living standards</w:t>
            </w:r>
            <w:r w:rsidRPr="00217B47">
              <w:rPr>
                <w:rFonts w:ascii="Calibri" w:eastAsia="Times New Roman" w:hAnsi="Calibri" w:cs="Calibri"/>
                <w:sz w:val="20"/>
                <w:szCs w:val="20"/>
              </w:rPr>
              <w:t xml:space="preserve">, the variations that exist within and between </w:t>
            </w:r>
            <w:r w:rsidRPr="00217B47">
              <w:rPr>
                <w:rFonts w:ascii="Calibri" w:eastAsia="Times New Roman" w:hAnsi="Calibri" w:cs="Calibri"/>
                <w:sz w:val="20"/>
                <w:szCs w:val="20"/>
                <w:u w:val="single"/>
              </w:rPr>
              <w:t>economies</w:t>
            </w:r>
            <w:r w:rsidRPr="00217B47">
              <w:rPr>
                <w:rFonts w:ascii="Calibri" w:eastAsia="Times New Roman" w:hAnsi="Calibri" w:cs="Calibri"/>
                <w:sz w:val="20"/>
                <w:szCs w:val="20"/>
              </w:rPr>
              <w:t xml:space="preserve"> and the possible causes (e.g. foreign investment, employment rates and levels of debt) (ACHEK051)</w:t>
            </w:r>
          </w:p>
          <w:p w14:paraId="6F8C521B"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CCT, EU</w:t>
            </w:r>
          </w:p>
          <w:p w14:paraId="7536CAEB" w14:textId="77777777" w:rsidR="00217B47" w:rsidRPr="00217B47" w:rsidRDefault="00217B47" w:rsidP="00217B47">
            <w:pPr>
              <w:ind w:left="360"/>
              <w:rPr>
                <w:rFonts w:ascii="Calibri" w:eastAsia="Times New Roman" w:hAnsi="Calibri" w:cs="Calibri"/>
                <w:sz w:val="20"/>
                <w:szCs w:val="20"/>
              </w:rPr>
            </w:pPr>
          </w:p>
          <w:p w14:paraId="521395FA"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distribution of income and wealth in the </w:t>
            </w:r>
            <w:r w:rsidRPr="00217B47">
              <w:rPr>
                <w:rFonts w:ascii="Calibri" w:eastAsia="Times New Roman" w:hAnsi="Calibri" w:cs="Calibri"/>
                <w:sz w:val="20"/>
                <w:szCs w:val="20"/>
                <w:u w:val="single"/>
              </w:rPr>
              <w:t>economy</w:t>
            </w:r>
            <w:r w:rsidRPr="00217B47">
              <w:rPr>
                <w:rFonts w:ascii="Calibri" w:eastAsia="Times New Roman" w:hAnsi="Calibri" w:cs="Calibri"/>
                <w:sz w:val="20"/>
                <w:szCs w:val="20"/>
              </w:rPr>
              <w:t xml:space="preserve"> and the ways in which governments can redistribute income (e.g. through taxation, social welfare payments) (ACHEK051)</w:t>
            </w:r>
          </w:p>
          <w:p w14:paraId="546D745B"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EU</w:t>
            </w:r>
          </w:p>
          <w:p w14:paraId="0615AD6A" w14:textId="77777777" w:rsidR="00217B47" w:rsidRPr="00217B47" w:rsidRDefault="00217B47" w:rsidP="00217B47">
            <w:pPr>
              <w:ind w:left="360"/>
              <w:rPr>
                <w:rFonts w:ascii="Calibri" w:eastAsia="Times New Roman" w:hAnsi="Calibri" w:cs="Calibri"/>
                <w:sz w:val="20"/>
                <w:szCs w:val="20"/>
              </w:rPr>
            </w:pPr>
          </w:p>
          <w:p w14:paraId="08AA73A2" w14:textId="2E5E4E10"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ways that governments manage the </w:t>
            </w:r>
            <w:r w:rsidRPr="00217B47">
              <w:rPr>
                <w:rFonts w:ascii="Calibri" w:eastAsia="Times New Roman" w:hAnsi="Calibri" w:cs="Calibri"/>
                <w:sz w:val="20"/>
                <w:szCs w:val="20"/>
                <w:u w:val="single"/>
              </w:rPr>
              <w:t>economy</w:t>
            </w:r>
            <w:r w:rsidRPr="00217B47">
              <w:rPr>
                <w:rFonts w:ascii="Calibri" w:eastAsia="Times New Roman" w:hAnsi="Calibri" w:cs="Calibri"/>
                <w:sz w:val="20"/>
                <w:szCs w:val="20"/>
              </w:rPr>
              <w:t xml:space="preserve"> to improve </w:t>
            </w:r>
            <w:r w:rsidRPr="00217B47">
              <w:rPr>
                <w:rFonts w:ascii="Calibri" w:eastAsia="Times New Roman" w:hAnsi="Calibri" w:cs="Calibri"/>
                <w:sz w:val="20"/>
                <w:szCs w:val="20"/>
                <w:u w:val="single"/>
              </w:rPr>
              <w:t>economic performance</w:t>
            </w:r>
            <w:r w:rsidRPr="00217B47">
              <w:rPr>
                <w:rFonts w:ascii="Calibri" w:eastAsia="Times New Roman" w:hAnsi="Calibri" w:cs="Calibri"/>
                <w:sz w:val="20"/>
                <w:szCs w:val="20"/>
              </w:rPr>
              <w:t xml:space="preserve"> and </w:t>
            </w:r>
            <w:r w:rsidRPr="00217B47">
              <w:rPr>
                <w:rFonts w:ascii="Calibri" w:eastAsia="Times New Roman" w:hAnsi="Calibri" w:cs="Calibri"/>
                <w:sz w:val="20"/>
                <w:szCs w:val="20"/>
                <w:u w:val="single"/>
              </w:rPr>
              <w:t>living standards</w:t>
            </w:r>
            <w:r w:rsidRPr="00217B47">
              <w:rPr>
                <w:rFonts w:ascii="Calibri" w:eastAsia="Times New Roman" w:hAnsi="Calibri" w:cs="Calibri"/>
                <w:sz w:val="20"/>
                <w:szCs w:val="20"/>
              </w:rPr>
              <w:t xml:space="preserve"> (e.g. </w:t>
            </w:r>
            <w:r w:rsidRPr="00217B47">
              <w:rPr>
                <w:rFonts w:ascii="Calibri" w:eastAsia="Times New Roman" w:hAnsi="Calibri" w:cs="Calibri"/>
                <w:sz w:val="20"/>
                <w:szCs w:val="20"/>
                <w:u w:val="single"/>
              </w:rPr>
              <w:t>productivity</w:t>
            </w:r>
            <w:r w:rsidRPr="00217B47">
              <w:rPr>
                <w:rFonts w:ascii="Calibri" w:eastAsia="Times New Roman" w:hAnsi="Calibri" w:cs="Calibri"/>
                <w:sz w:val="20"/>
                <w:szCs w:val="20"/>
              </w:rPr>
              <w:t xml:space="preserve"> policy, training and workforce development policy, migration), and to minimise the effects of </w:t>
            </w:r>
            <w:r w:rsidRPr="00217B47">
              <w:rPr>
                <w:rFonts w:ascii="Calibri" w:eastAsia="Times New Roman" w:hAnsi="Calibri" w:cs="Calibri"/>
                <w:sz w:val="20"/>
                <w:szCs w:val="20"/>
                <w:u w:val="single"/>
              </w:rPr>
              <w:t>externalities</w:t>
            </w:r>
            <w:r w:rsidR="00A233C4">
              <w:rPr>
                <w:rFonts w:ascii="Calibri" w:eastAsia="Times New Roman" w:hAnsi="Calibri" w:cs="Calibri"/>
                <w:sz w:val="20"/>
                <w:szCs w:val="20"/>
              </w:rPr>
              <w:t xml:space="preserve"> </w:t>
            </w:r>
            <w:r w:rsidRPr="00217B47">
              <w:rPr>
                <w:rFonts w:ascii="Calibri" w:eastAsia="Times New Roman" w:hAnsi="Calibri" w:cs="Calibri"/>
                <w:sz w:val="20"/>
                <w:szCs w:val="20"/>
              </w:rPr>
              <w:t xml:space="preserve">(e.g. </w:t>
            </w:r>
            <w:r w:rsidRPr="00217B47">
              <w:rPr>
                <w:rFonts w:ascii="Calibri" w:eastAsia="Times New Roman" w:hAnsi="Calibri" w:cs="Calibri"/>
                <w:sz w:val="20"/>
                <w:szCs w:val="20"/>
                <w:u w:val="single"/>
              </w:rPr>
              <w:t>regulation</w:t>
            </w:r>
            <w:r w:rsidRPr="00217B47">
              <w:rPr>
                <w:rFonts w:ascii="Calibri" w:eastAsia="Times New Roman" w:hAnsi="Calibri" w:cs="Calibri"/>
                <w:sz w:val="20"/>
                <w:szCs w:val="20"/>
              </w:rPr>
              <w:t>) (ACHEK052)</w:t>
            </w:r>
          </w:p>
          <w:p w14:paraId="0E22C334"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EU</w:t>
            </w:r>
          </w:p>
          <w:p w14:paraId="66A761F4" w14:textId="77777777" w:rsidR="00217B47" w:rsidRPr="00217B47" w:rsidRDefault="00217B47" w:rsidP="00217B47">
            <w:pPr>
              <w:ind w:left="360"/>
              <w:rPr>
                <w:rFonts w:ascii="Calibri" w:eastAsia="Times New Roman" w:hAnsi="Calibri" w:cs="Calibri"/>
                <w:sz w:val="20"/>
                <w:szCs w:val="20"/>
              </w:rPr>
            </w:pPr>
          </w:p>
          <w:p w14:paraId="3E65B318"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Factors that influence major </w:t>
            </w:r>
            <w:r w:rsidRPr="00217B47">
              <w:rPr>
                <w:rFonts w:ascii="Calibri" w:eastAsia="Times New Roman" w:hAnsi="Calibri" w:cs="Calibri"/>
                <w:sz w:val="20"/>
                <w:szCs w:val="20"/>
                <w:u w:val="single"/>
              </w:rPr>
              <w:t>consumer</w:t>
            </w:r>
            <w:r w:rsidRPr="00217B47">
              <w:rPr>
                <w:rFonts w:ascii="Calibri" w:eastAsia="Times New Roman" w:hAnsi="Calibri" w:cs="Calibri"/>
                <w:sz w:val="20"/>
                <w:szCs w:val="20"/>
              </w:rPr>
              <w:t xml:space="preserve"> and financial decisions (e.g. price, availability and cost of finance, marketing of products, age and gender of </w:t>
            </w:r>
            <w:r w:rsidRPr="00217B47">
              <w:rPr>
                <w:rFonts w:ascii="Calibri" w:eastAsia="Times New Roman" w:hAnsi="Calibri" w:cs="Calibri"/>
                <w:sz w:val="20"/>
                <w:szCs w:val="20"/>
                <w:u w:val="single"/>
              </w:rPr>
              <w:t>consumers</w:t>
            </w:r>
            <w:r w:rsidRPr="00217B47">
              <w:rPr>
                <w:rFonts w:ascii="Calibri" w:eastAsia="Times New Roman" w:hAnsi="Calibri" w:cs="Calibri"/>
                <w:sz w:val="20"/>
                <w:szCs w:val="20"/>
              </w:rPr>
              <w:t>, convenience, ethical and environmental considerations) and the</w:t>
            </w:r>
          </w:p>
          <w:p w14:paraId="5E94774F"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short-term and long-term consequences of these decisions (ACHEK053)</w:t>
            </w:r>
          </w:p>
          <w:p w14:paraId="00B1F881"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PSC, EU</w:t>
            </w:r>
          </w:p>
          <w:p w14:paraId="4697286E" w14:textId="77777777" w:rsidR="00217B47" w:rsidRPr="00217B47" w:rsidRDefault="00217B47" w:rsidP="00217B47">
            <w:pPr>
              <w:ind w:left="360"/>
              <w:rPr>
                <w:rFonts w:ascii="Calibri" w:eastAsia="Times New Roman" w:hAnsi="Calibri" w:cs="Calibri"/>
                <w:sz w:val="20"/>
                <w:szCs w:val="20"/>
              </w:rPr>
            </w:pPr>
          </w:p>
          <w:p w14:paraId="2FF6ED50"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ways </w:t>
            </w:r>
            <w:r w:rsidRPr="00217B47">
              <w:rPr>
                <w:rFonts w:ascii="Calibri" w:eastAsia="Times New Roman" w:hAnsi="Calibri" w:cs="Calibri"/>
                <w:sz w:val="20"/>
                <w:szCs w:val="20"/>
                <w:u w:val="single"/>
              </w:rPr>
              <w:t>businesses</w:t>
            </w:r>
            <w:r w:rsidRPr="00217B47">
              <w:rPr>
                <w:rFonts w:ascii="Calibri" w:eastAsia="Times New Roman" w:hAnsi="Calibri" w:cs="Calibri"/>
                <w:sz w:val="20"/>
                <w:szCs w:val="20"/>
              </w:rPr>
              <w:t xml:space="preserve"> organise themselves to improve </w:t>
            </w:r>
            <w:r w:rsidRPr="00217B47">
              <w:rPr>
                <w:rFonts w:ascii="Calibri" w:eastAsia="Times New Roman" w:hAnsi="Calibri" w:cs="Calibri"/>
                <w:sz w:val="20"/>
                <w:szCs w:val="20"/>
                <w:u w:val="single"/>
              </w:rPr>
              <w:t>productivity</w:t>
            </w:r>
            <w:r w:rsidRPr="00217B47">
              <w:rPr>
                <w:rFonts w:ascii="Calibri" w:eastAsia="Times New Roman" w:hAnsi="Calibri" w:cs="Calibri"/>
                <w:sz w:val="20"/>
                <w:szCs w:val="20"/>
              </w:rPr>
              <w:t xml:space="preserve"> (e.g. provision of training, investment in applications of technology, use of </w:t>
            </w:r>
            <w:r w:rsidRPr="00217B47">
              <w:rPr>
                <w:rFonts w:ascii="Calibri" w:eastAsia="Times New Roman" w:hAnsi="Calibri" w:cs="Calibri"/>
                <w:sz w:val="20"/>
                <w:szCs w:val="20"/>
                <w:u w:val="single"/>
              </w:rPr>
              <w:t>just-in-time inventory systems</w:t>
            </w:r>
            <w:r w:rsidRPr="00217B47">
              <w:rPr>
                <w:rFonts w:ascii="Calibri" w:eastAsia="Times New Roman" w:hAnsi="Calibri" w:cs="Calibri"/>
                <w:sz w:val="20"/>
                <w:szCs w:val="20"/>
              </w:rPr>
              <w:t>) (ACHEK054)</w:t>
            </w:r>
          </w:p>
          <w:p w14:paraId="2EFAE3D7"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EU</w:t>
            </w:r>
          </w:p>
          <w:p w14:paraId="6A037769" w14:textId="77777777" w:rsidR="00217B47" w:rsidRPr="00217B47" w:rsidRDefault="00217B47" w:rsidP="00217B47">
            <w:pPr>
              <w:ind w:left="360"/>
              <w:rPr>
                <w:rFonts w:ascii="Calibri" w:eastAsia="Times New Roman" w:hAnsi="Calibri" w:cs="Calibri"/>
                <w:sz w:val="20"/>
                <w:szCs w:val="20"/>
              </w:rPr>
            </w:pPr>
          </w:p>
          <w:p w14:paraId="2208DBDA"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Ways that </w:t>
            </w:r>
            <w:r w:rsidRPr="00217B47">
              <w:rPr>
                <w:rFonts w:ascii="Calibri" w:eastAsia="Times New Roman" w:hAnsi="Calibri" w:cs="Calibri"/>
                <w:sz w:val="20"/>
                <w:szCs w:val="20"/>
                <w:u w:val="single"/>
              </w:rPr>
              <w:t>businesses</w:t>
            </w:r>
            <w:r w:rsidRPr="00217B47">
              <w:rPr>
                <w:rFonts w:ascii="Calibri" w:eastAsia="Times New Roman" w:hAnsi="Calibri" w:cs="Calibri"/>
                <w:sz w:val="20"/>
                <w:szCs w:val="20"/>
              </w:rPr>
              <w:t xml:space="preserve"> respond to improved economic conditions (e.g. increasing their research and development funding to create innovative products, adjusting marketing strategies to expand their market share) (ACHEK054)</w:t>
            </w:r>
          </w:p>
          <w:p w14:paraId="48E6F277" w14:textId="77777777" w:rsidR="00217B47" w:rsidRPr="00217B47" w:rsidRDefault="00217B47" w:rsidP="00CC076C">
            <w:pPr>
              <w:ind w:left="360"/>
              <w:rPr>
                <w:rFonts w:ascii="Calibri" w:eastAsia="Times New Roman" w:hAnsi="Calibri" w:cs="Calibri"/>
                <w:sz w:val="20"/>
                <w:szCs w:val="20"/>
              </w:rPr>
            </w:pPr>
            <w:r w:rsidRPr="00217B47">
              <w:rPr>
                <w:rFonts w:ascii="Calibri" w:eastAsia="Times New Roman" w:hAnsi="Calibri" w:cs="Calibri"/>
                <w:sz w:val="20"/>
                <w:szCs w:val="20"/>
              </w:rPr>
              <w:t>CCT, EU</w:t>
            </w:r>
          </w:p>
          <w:p w14:paraId="5EF0A8E1" w14:textId="77777777" w:rsidR="00217B47" w:rsidRPr="00217B47" w:rsidRDefault="00217B47" w:rsidP="00217B47">
            <w:pPr>
              <w:rPr>
                <w:rFonts w:ascii="Calibri" w:hAnsi="Calibri" w:cs="Calibri"/>
                <w:b/>
                <w:sz w:val="21"/>
                <w:szCs w:val="21"/>
              </w:rPr>
            </w:pPr>
          </w:p>
          <w:p w14:paraId="49EE9D06" w14:textId="77777777" w:rsidR="00A233C4" w:rsidRDefault="00A233C4" w:rsidP="00217B47">
            <w:pPr>
              <w:rPr>
                <w:rFonts w:ascii="Calibri" w:hAnsi="Calibri" w:cs="Calibri"/>
                <w:b/>
                <w:sz w:val="24"/>
                <w:szCs w:val="24"/>
              </w:rPr>
            </w:pPr>
          </w:p>
          <w:p w14:paraId="620AC353" w14:textId="77777777" w:rsidR="00A233C4" w:rsidRDefault="00A233C4" w:rsidP="00217B47">
            <w:pPr>
              <w:rPr>
                <w:rFonts w:ascii="Calibri" w:hAnsi="Calibri" w:cs="Calibri"/>
                <w:b/>
                <w:sz w:val="24"/>
                <w:szCs w:val="24"/>
              </w:rPr>
            </w:pPr>
          </w:p>
          <w:p w14:paraId="518B9DEC"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lastRenderedPageBreak/>
              <w:t>Geography</w:t>
            </w:r>
          </w:p>
          <w:p w14:paraId="74364CEF"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Environmental change and management</w:t>
            </w:r>
          </w:p>
          <w:p w14:paraId="623263BC"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human-induced environmental changes that challenge </w:t>
            </w:r>
            <w:r w:rsidRPr="00217B47">
              <w:rPr>
                <w:rFonts w:ascii="Calibri" w:eastAsia="Times New Roman" w:hAnsi="Calibri" w:cs="Calibri"/>
                <w:sz w:val="20"/>
                <w:szCs w:val="20"/>
                <w:u w:val="single"/>
              </w:rPr>
              <w:t>sustainability</w:t>
            </w:r>
            <w:r w:rsidRPr="00217B47">
              <w:rPr>
                <w:rFonts w:ascii="Calibri" w:eastAsia="Times New Roman" w:hAnsi="Calibri" w:cs="Calibri"/>
                <w:sz w:val="20"/>
                <w:szCs w:val="20"/>
              </w:rPr>
              <w:t xml:space="preserve"> (e.g. water and atmospheric pollution, degradation of land, inland and coastal aquatic </w:t>
            </w:r>
            <w:r w:rsidRPr="00217B47">
              <w:rPr>
                <w:rFonts w:ascii="Calibri" w:eastAsia="Times New Roman" w:hAnsi="Calibri" w:cs="Calibri"/>
                <w:sz w:val="20"/>
                <w:szCs w:val="20"/>
                <w:u w:val="single"/>
              </w:rPr>
              <w:t>environments</w:t>
            </w:r>
            <w:r w:rsidRPr="00217B47">
              <w:rPr>
                <w:rFonts w:ascii="Calibri" w:eastAsia="Times New Roman" w:hAnsi="Calibri" w:cs="Calibri"/>
                <w:sz w:val="20"/>
                <w:szCs w:val="20"/>
              </w:rPr>
              <w:t>) (ACHGK070)</w:t>
            </w:r>
          </w:p>
          <w:p w14:paraId="42290754"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EU</w:t>
            </w:r>
          </w:p>
          <w:p w14:paraId="24F67775" w14:textId="77777777" w:rsidR="00CC076C" w:rsidRPr="00217B47" w:rsidRDefault="00CC076C" w:rsidP="00CC076C">
            <w:pPr>
              <w:rPr>
                <w:rFonts w:ascii="Calibri" w:eastAsia="Times New Roman" w:hAnsi="Calibri" w:cs="Calibri"/>
                <w:sz w:val="20"/>
                <w:szCs w:val="20"/>
              </w:rPr>
            </w:pPr>
          </w:p>
          <w:p w14:paraId="1E518DAF"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w:t>
            </w:r>
            <w:r w:rsidRPr="00217B47">
              <w:rPr>
                <w:rFonts w:ascii="Calibri" w:eastAsia="Times New Roman" w:hAnsi="Calibri" w:cs="Calibri"/>
                <w:sz w:val="20"/>
                <w:szCs w:val="20"/>
                <w:u w:val="single"/>
              </w:rPr>
              <w:t>environmental worldviews</w:t>
            </w:r>
            <w:r w:rsidRPr="00217B47">
              <w:rPr>
                <w:rFonts w:ascii="Calibri" w:eastAsia="Times New Roman" w:hAnsi="Calibri" w:cs="Calibri"/>
                <w:sz w:val="20"/>
                <w:szCs w:val="20"/>
              </w:rPr>
              <w:t xml:space="preserve"> of people and their implications for environmental management (ACHGK071)</w:t>
            </w:r>
            <w:r w:rsidRPr="00217B47">
              <w:rPr>
                <w:rFonts w:ascii="Calibri" w:hAnsi="Calibri" w:cs="Times New Roman"/>
                <w:sz w:val="20"/>
                <w:szCs w:val="20"/>
              </w:rPr>
              <w:t xml:space="preserve"> </w:t>
            </w:r>
          </w:p>
          <w:p w14:paraId="39B545AC" w14:textId="77777777" w:rsid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IU</w:t>
            </w:r>
          </w:p>
          <w:p w14:paraId="7A3E9BD1" w14:textId="77777777" w:rsidR="00CC076C" w:rsidRPr="00217B47" w:rsidRDefault="00CC076C" w:rsidP="00217B47">
            <w:pPr>
              <w:ind w:left="360"/>
              <w:rPr>
                <w:rFonts w:ascii="Calibri" w:eastAsia="Times New Roman" w:hAnsi="Calibri" w:cs="Calibri"/>
                <w:sz w:val="20"/>
                <w:szCs w:val="20"/>
              </w:rPr>
            </w:pPr>
          </w:p>
          <w:p w14:paraId="4EEC93F1"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Select </w:t>
            </w:r>
            <w:r w:rsidRPr="00217B47">
              <w:rPr>
                <w:rFonts w:ascii="Calibri" w:eastAsia="Times New Roman" w:hAnsi="Calibri" w:cs="Calibri"/>
                <w:b/>
                <w:sz w:val="20"/>
                <w:szCs w:val="20"/>
              </w:rPr>
              <w:t>one</w:t>
            </w:r>
            <w:r w:rsidRPr="00217B47">
              <w:rPr>
                <w:rFonts w:ascii="Calibri" w:eastAsia="Times New Roman" w:hAnsi="Calibri" w:cs="Calibri"/>
                <w:sz w:val="20"/>
                <w:szCs w:val="20"/>
              </w:rPr>
              <w:t xml:space="preserve"> of the following types of </w:t>
            </w:r>
            <w:r w:rsidRPr="00217B47">
              <w:rPr>
                <w:rFonts w:ascii="Calibri" w:eastAsia="Times New Roman" w:hAnsi="Calibri" w:cs="Calibri"/>
                <w:sz w:val="20"/>
                <w:szCs w:val="20"/>
                <w:u w:val="single"/>
              </w:rPr>
              <w:t>environments</w:t>
            </w:r>
            <w:r w:rsidRPr="00217B47">
              <w:rPr>
                <w:rFonts w:ascii="Calibri" w:eastAsia="Times New Roman" w:hAnsi="Calibri" w:cs="Calibri"/>
                <w:sz w:val="20"/>
                <w:szCs w:val="20"/>
              </w:rPr>
              <w:t xml:space="preserve"> as the context for a comparative study of an environmental change for Australia and </w:t>
            </w:r>
            <w:r w:rsidRPr="00217B47">
              <w:rPr>
                <w:rFonts w:ascii="Calibri" w:eastAsia="Times New Roman" w:hAnsi="Calibri" w:cs="Calibri"/>
                <w:b/>
                <w:sz w:val="20"/>
                <w:szCs w:val="20"/>
              </w:rPr>
              <w:t xml:space="preserve">one </w:t>
            </w:r>
            <w:r w:rsidRPr="00217B47">
              <w:rPr>
                <w:rFonts w:ascii="Calibri" w:eastAsia="Times New Roman" w:hAnsi="Calibri" w:cs="Calibri"/>
                <w:sz w:val="20"/>
                <w:szCs w:val="20"/>
              </w:rPr>
              <w:t>other country:</w:t>
            </w:r>
          </w:p>
          <w:p w14:paraId="64F4577F" w14:textId="77777777" w:rsidR="00217B47" w:rsidRPr="00217B47" w:rsidRDefault="00217B47" w:rsidP="00A233C4">
            <w:pPr>
              <w:numPr>
                <w:ilvl w:val="0"/>
                <w:numId w:val="212"/>
              </w:numPr>
              <w:contextualSpacing/>
              <w:rPr>
                <w:rFonts w:ascii="Calibri" w:eastAsia="Times New Roman" w:hAnsi="Calibri" w:cs="Calibri"/>
                <w:sz w:val="20"/>
                <w:szCs w:val="20"/>
              </w:rPr>
            </w:pPr>
            <w:r w:rsidRPr="00217B47">
              <w:rPr>
                <w:rFonts w:ascii="Calibri" w:eastAsia="Times New Roman" w:hAnsi="Calibri" w:cs="Calibri"/>
                <w:sz w:val="20"/>
                <w:szCs w:val="20"/>
              </w:rPr>
              <w:t>land</w:t>
            </w:r>
          </w:p>
          <w:p w14:paraId="0CCD7FE7" w14:textId="77777777" w:rsidR="00217B47" w:rsidRPr="00217B47" w:rsidRDefault="00217B47" w:rsidP="00A233C4">
            <w:pPr>
              <w:numPr>
                <w:ilvl w:val="0"/>
                <w:numId w:val="212"/>
              </w:numPr>
              <w:contextualSpacing/>
              <w:rPr>
                <w:rFonts w:ascii="Calibri" w:eastAsia="Times New Roman" w:hAnsi="Calibri" w:cs="Calibri"/>
                <w:sz w:val="20"/>
                <w:szCs w:val="20"/>
              </w:rPr>
            </w:pPr>
            <w:r w:rsidRPr="00217B47">
              <w:rPr>
                <w:rFonts w:ascii="Calibri" w:eastAsia="Times New Roman" w:hAnsi="Calibri" w:cs="Calibri"/>
                <w:sz w:val="20"/>
                <w:szCs w:val="20"/>
              </w:rPr>
              <w:t>inland water</w:t>
            </w:r>
          </w:p>
          <w:p w14:paraId="42B06F73" w14:textId="77777777" w:rsidR="00217B47" w:rsidRPr="00217B47" w:rsidRDefault="00217B47" w:rsidP="00A233C4">
            <w:pPr>
              <w:numPr>
                <w:ilvl w:val="0"/>
                <w:numId w:val="212"/>
              </w:numPr>
              <w:contextualSpacing/>
              <w:rPr>
                <w:rFonts w:ascii="Calibri" w:eastAsia="Times New Roman" w:hAnsi="Calibri" w:cs="Calibri"/>
                <w:sz w:val="20"/>
                <w:szCs w:val="20"/>
              </w:rPr>
            </w:pPr>
            <w:r w:rsidRPr="00217B47">
              <w:rPr>
                <w:rFonts w:ascii="Calibri" w:eastAsia="Times New Roman" w:hAnsi="Calibri" w:cs="Calibri"/>
                <w:sz w:val="20"/>
                <w:szCs w:val="20"/>
              </w:rPr>
              <w:t>coast</w:t>
            </w:r>
          </w:p>
          <w:p w14:paraId="05B060E7" w14:textId="77777777" w:rsidR="00217B47" w:rsidRPr="00217B47" w:rsidRDefault="00217B47" w:rsidP="00A233C4">
            <w:pPr>
              <w:numPr>
                <w:ilvl w:val="0"/>
                <w:numId w:val="212"/>
              </w:numPr>
              <w:contextualSpacing/>
              <w:rPr>
                <w:rFonts w:ascii="Calibri" w:eastAsia="Times New Roman" w:hAnsi="Calibri" w:cs="Calibri"/>
                <w:sz w:val="20"/>
                <w:szCs w:val="20"/>
              </w:rPr>
            </w:pPr>
            <w:r w:rsidRPr="00217B47">
              <w:rPr>
                <w:rFonts w:ascii="Calibri" w:eastAsia="Times New Roman" w:hAnsi="Calibri" w:cs="Calibri"/>
                <w:sz w:val="20"/>
                <w:szCs w:val="20"/>
              </w:rPr>
              <w:t>marine</w:t>
            </w:r>
          </w:p>
          <w:p w14:paraId="5A823464" w14:textId="77777777" w:rsidR="00217B47" w:rsidRPr="00217B47" w:rsidRDefault="00217B47" w:rsidP="00A233C4">
            <w:pPr>
              <w:numPr>
                <w:ilvl w:val="0"/>
                <w:numId w:val="212"/>
              </w:numPr>
              <w:contextualSpacing/>
              <w:rPr>
                <w:rFonts w:ascii="Calibri" w:eastAsia="Times New Roman" w:hAnsi="Calibri" w:cs="Calibri"/>
                <w:sz w:val="20"/>
                <w:szCs w:val="20"/>
              </w:rPr>
            </w:pPr>
            <w:r w:rsidRPr="00217B47">
              <w:rPr>
                <w:rFonts w:ascii="Calibri" w:eastAsia="Times New Roman" w:hAnsi="Calibri" w:cs="Calibri"/>
                <w:sz w:val="20"/>
                <w:szCs w:val="20"/>
              </w:rPr>
              <w:t>urban</w:t>
            </w:r>
          </w:p>
          <w:p w14:paraId="5020BC31" w14:textId="77777777" w:rsidR="00217B47" w:rsidRPr="00217B47" w:rsidRDefault="00217B47" w:rsidP="00217B47">
            <w:pPr>
              <w:ind w:left="720"/>
              <w:rPr>
                <w:rFonts w:ascii="Calibri" w:eastAsia="Times New Roman" w:hAnsi="Calibri" w:cs="Calibri"/>
                <w:sz w:val="20"/>
                <w:szCs w:val="20"/>
              </w:rPr>
            </w:pPr>
          </w:p>
          <w:p w14:paraId="12E071CE"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The causes and likely consequences of the environmental change being investigated (ACHGK073)</w:t>
            </w:r>
          </w:p>
          <w:p w14:paraId="477AA2AF"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w:t>
            </w:r>
          </w:p>
          <w:p w14:paraId="46BFEBEA" w14:textId="77777777" w:rsidR="00217B47" w:rsidRPr="00217B47" w:rsidRDefault="00217B47" w:rsidP="00217B47">
            <w:pPr>
              <w:ind w:left="360"/>
              <w:rPr>
                <w:rFonts w:ascii="Calibri" w:eastAsia="Times New Roman" w:hAnsi="Calibri" w:cs="Calibri"/>
                <w:sz w:val="20"/>
                <w:szCs w:val="20"/>
              </w:rPr>
            </w:pPr>
          </w:p>
          <w:p w14:paraId="4BCA4FC4"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The strategies to manage the environmental change being investigated (ACHGK074)</w:t>
            </w:r>
          </w:p>
          <w:p w14:paraId="2B62F14A"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w:t>
            </w:r>
          </w:p>
          <w:p w14:paraId="0DCF6A9E" w14:textId="77777777" w:rsidR="00217B47" w:rsidRPr="00217B47" w:rsidRDefault="00217B47" w:rsidP="00217B47">
            <w:pPr>
              <w:ind w:left="360"/>
              <w:rPr>
                <w:rFonts w:ascii="Calibri" w:eastAsia="Times New Roman" w:hAnsi="Calibri" w:cs="Calibri"/>
                <w:sz w:val="20"/>
                <w:szCs w:val="20"/>
              </w:rPr>
            </w:pPr>
          </w:p>
          <w:p w14:paraId="6939F4DB"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The application of environmental, economic and social criteria in evaluating management responses to the change being investigated (ACHGK075)</w:t>
            </w:r>
          </w:p>
          <w:p w14:paraId="6F735E02"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w:t>
            </w:r>
          </w:p>
          <w:p w14:paraId="37EA5482" w14:textId="77777777" w:rsidR="00217B47" w:rsidRPr="00217B47" w:rsidRDefault="00217B47" w:rsidP="00217B47">
            <w:pPr>
              <w:autoSpaceDE w:val="0"/>
              <w:autoSpaceDN w:val="0"/>
              <w:adjustRightInd w:val="0"/>
              <w:rPr>
                <w:rFonts w:ascii="Calibri" w:hAnsi="Calibri" w:cs="Calibri"/>
                <w:sz w:val="20"/>
                <w:szCs w:val="20"/>
              </w:rPr>
            </w:pPr>
          </w:p>
          <w:p w14:paraId="33B8DAB7"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Geographies of human wellbeing</w:t>
            </w:r>
          </w:p>
          <w:p w14:paraId="55AB7000"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different ways of measuring and mapping human </w:t>
            </w:r>
            <w:r w:rsidRPr="00217B47">
              <w:rPr>
                <w:rFonts w:ascii="Calibri" w:eastAsia="Times New Roman" w:hAnsi="Calibri" w:cs="Calibri"/>
                <w:sz w:val="20"/>
                <w:szCs w:val="20"/>
                <w:u w:val="single"/>
              </w:rPr>
              <w:t>wellbeing</w:t>
            </w:r>
            <w:r w:rsidRPr="00217B47">
              <w:rPr>
                <w:rFonts w:ascii="Calibri" w:eastAsia="Times New Roman" w:hAnsi="Calibri" w:cs="Calibri"/>
                <w:sz w:val="20"/>
                <w:szCs w:val="20"/>
              </w:rPr>
              <w:t xml:space="preserve"> and development, and how these can be applied to measure differences between </w:t>
            </w:r>
            <w:r w:rsidRPr="00217B47">
              <w:rPr>
                <w:rFonts w:ascii="Calibri" w:eastAsia="Times New Roman" w:hAnsi="Calibri" w:cs="Calibri"/>
                <w:sz w:val="20"/>
                <w:szCs w:val="20"/>
                <w:u w:val="single"/>
              </w:rPr>
              <w:t>places</w:t>
            </w:r>
            <w:r w:rsidRPr="00217B47">
              <w:rPr>
                <w:rFonts w:ascii="Calibri" w:eastAsia="Times New Roman" w:hAnsi="Calibri" w:cs="Calibri"/>
                <w:sz w:val="20"/>
                <w:szCs w:val="20"/>
              </w:rPr>
              <w:t xml:space="preserve"> (ACHGK076)</w:t>
            </w:r>
          </w:p>
          <w:p w14:paraId="2CF4A1D1"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N, CCT, EU</w:t>
            </w:r>
          </w:p>
          <w:p w14:paraId="3FF0A565" w14:textId="77777777" w:rsidR="00217B47" w:rsidRPr="00217B47" w:rsidRDefault="00217B47" w:rsidP="00217B47">
            <w:pPr>
              <w:ind w:left="360"/>
              <w:rPr>
                <w:rFonts w:ascii="Calibri" w:eastAsia="Times New Roman" w:hAnsi="Calibri" w:cs="Calibri"/>
                <w:sz w:val="20"/>
                <w:szCs w:val="20"/>
              </w:rPr>
            </w:pPr>
          </w:p>
          <w:p w14:paraId="0E05DEB3"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reasons for </w:t>
            </w:r>
            <w:r w:rsidRPr="00217B47">
              <w:rPr>
                <w:rFonts w:ascii="Calibri" w:eastAsia="Times New Roman" w:hAnsi="Calibri" w:cs="Calibri"/>
                <w:sz w:val="20"/>
                <w:szCs w:val="20"/>
                <w:u w:val="single"/>
              </w:rPr>
              <w:t>spatial variations</w:t>
            </w:r>
            <w:r w:rsidRPr="00217B47">
              <w:rPr>
                <w:rFonts w:ascii="Calibri" w:eastAsia="Times New Roman" w:hAnsi="Calibri" w:cs="Calibri"/>
                <w:sz w:val="20"/>
                <w:szCs w:val="20"/>
              </w:rPr>
              <w:t xml:space="preserve"> between countries in selected indicators of human </w:t>
            </w:r>
            <w:r w:rsidRPr="00217B47">
              <w:rPr>
                <w:rFonts w:ascii="Calibri" w:eastAsia="Times New Roman" w:hAnsi="Calibri" w:cs="Calibri"/>
                <w:sz w:val="20"/>
                <w:szCs w:val="20"/>
                <w:u w:val="single"/>
              </w:rPr>
              <w:t>wellbeing</w:t>
            </w:r>
            <w:r w:rsidRPr="00217B47">
              <w:rPr>
                <w:rFonts w:ascii="Calibri" w:eastAsia="Times New Roman" w:hAnsi="Calibri" w:cs="Calibri"/>
                <w:sz w:val="20"/>
                <w:szCs w:val="20"/>
              </w:rPr>
              <w:t xml:space="preserve"> (ACHGK077)</w:t>
            </w:r>
          </w:p>
          <w:p w14:paraId="123D25B0"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N, CCT, EU</w:t>
            </w:r>
          </w:p>
          <w:p w14:paraId="7F02FCD9" w14:textId="77777777" w:rsidR="00F71646" w:rsidRDefault="00F71646" w:rsidP="00F71646">
            <w:pPr>
              <w:rPr>
                <w:rFonts w:ascii="Calibri" w:eastAsia="Times New Roman" w:hAnsi="Calibri" w:cs="Calibri"/>
                <w:sz w:val="20"/>
                <w:szCs w:val="20"/>
              </w:rPr>
            </w:pPr>
          </w:p>
          <w:p w14:paraId="30AB0665" w14:textId="77777777" w:rsidR="00F71646" w:rsidRDefault="00F71646" w:rsidP="00F71646">
            <w:pPr>
              <w:rPr>
                <w:rFonts w:ascii="Calibri" w:eastAsia="Times New Roman" w:hAnsi="Calibri" w:cs="Calibri"/>
                <w:sz w:val="20"/>
                <w:szCs w:val="20"/>
              </w:rPr>
            </w:pPr>
          </w:p>
          <w:p w14:paraId="2C212A62" w14:textId="77777777" w:rsidR="00F71646" w:rsidRDefault="00F71646" w:rsidP="00F71646">
            <w:pPr>
              <w:rPr>
                <w:rFonts w:ascii="Calibri" w:eastAsia="Times New Roman" w:hAnsi="Calibri" w:cs="Calibri"/>
                <w:sz w:val="20"/>
                <w:szCs w:val="20"/>
              </w:rPr>
            </w:pPr>
          </w:p>
          <w:p w14:paraId="0F63B557" w14:textId="77777777" w:rsidR="00F71646" w:rsidRDefault="00F71646" w:rsidP="00F71646">
            <w:pPr>
              <w:rPr>
                <w:rFonts w:ascii="Calibri" w:eastAsia="Times New Roman" w:hAnsi="Calibri" w:cs="Calibri"/>
                <w:sz w:val="20"/>
                <w:szCs w:val="20"/>
              </w:rPr>
            </w:pPr>
          </w:p>
          <w:p w14:paraId="7F3085DF" w14:textId="77777777" w:rsidR="00F71646" w:rsidRPr="00217B47" w:rsidRDefault="00F71646" w:rsidP="00F71646">
            <w:pPr>
              <w:rPr>
                <w:rFonts w:ascii="Calibri" w:eastAsia="Times New Roman" w:hAnsi="Calibri" w:cs="Calibri"/>
                <w:sz w:val="20"/>
                <w:szCs w:val="20"/>
              </w:rPr>
            </w:pPr>
          </w:p>
          <w:p w14:paraId="57EF171C"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lastRenderedPageBreak/>
              <w:t xml:space="preserve">The issues affecting the development of </w:t>
            </w:r>
            <w:r w:rsidRPr="00217B47">
              <w:rPr>
                <w:rFonts w:ascii="Calibri" w:eastAsia="Times New Roman" w:hAnsi="Calibri" w:cs="Calibri"/>
                <w:sz w:val="20"/>
                <w:szCs w:val="20"/>
                <w:u w:val="single"/>
              </w:rPr>
              <w:t>places</w:t>
            </w:r>
            <w:r w:rsidRPr="00217B47">
              <w:rPr>
                <w:rFonts w:ascii="Calibri" w:eastAsia="Times New Roman" w:hAnsi="Calibri" w:cs="Calibri"/>
                <w:sz w:val="20"/>
                <w:szCs w:val="20"/>
              </w:rPr>
              <w:t xml:space="preserve"> and their impact on human </w:t>
            </w:r>
            <w:r w:rsidRPr="00217B47">
              <w:rPr>
                <w:rFonts w:ascii="Calibri" w:eastAsia="Times New Roman" w:hAnsi="Calibri" w:cs="Calibri"/>
                <w:sz w:val="20"/>
                <w:szCs w:val="20"/>
                <w:u w:val="single"/>
              </w:rPr>
              <w:t>wellbeing</w:t>
            </w:r>
            <w:r w:rsidRPr="00217B47">
              <w:rPr>
                <w:rFonts w:ascii="Calibri" w:eastAsia="Times New Roman" w:hAnsi="Calibri" w:cs="Calibri"/>
                <w:sz w:val="20"/>
                <w:szCs w:val="20"/>
              </w:rPr>
              <w:t xml:space="preserve">, drawing on a study from a developing country or </w:t>
            </w:r>
            <w:r w:rsidRPr="00217B47">
              <w:rPr>
                <w:rFonts w:ascii="Calibri" w:eastAsia="Times New Roman" w:hAnsi="Calibri" w:cs="Calibri"/>
                <w:sz w:val="20"/>
                <w:szCs w:val="20"/>
                <w:u w:val="single"/>
              </w:rPr>
              <w:t>region</w:t>
            </w:r>
            <w:r w:rsidRPr="00217B47">
              <w:rPr>
                <w:rFonts w:ascii="Calibri" w:eastAsia="Times New Roman" w:hAnsi="Calibri" w:cs="Calibri"/>
                <w:sz w:val="20"/>
                <w:szCs w:val="20"/>
              </w:rPr>
              <w:t xml:space="preserve"> in Africa, South America or the Pacific Islands (ACHGK078)</w:t>
            </w:r>
          </w:p>
          <w:p w14:paraId="0A565FAC" w14:textId="77777777" w:rsid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N, CCT, EU, IU</w:t>
            </w:r>
          </w:p>
          <w:p w14:paraId="329FF5A0" w14:textId="77777777" w:rsidR="00BD41C5" w:rsidRPr="00217B47" w:rsidRDefault="00BD41C5" w:rsidP="00217B47">
            <w:pPr>
              <w:ind w:left="360"/>
              <w:rPr>
                <w:rFonts w:ascii="Calibri" w:eastAsia="Times New Roman" w:hAnsi="Calibri" w:cs="Calibri"/>
                <w:sz w:val="20"/>
                <w:szCs w:val="20"/>
              </w:rPr>
            </w:pPr>
          </w:p>
          <w:p w14:paraId="2EA0FC70"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role of international and national government and </w:t>
            </w:r>
            <w:r w:rsidRPr="00217B47">
              <w:rPr>
                <w:rFonts w:ascii="Calibri" w:eastAsia="Times New Roman" w:hAnsi="Calibri" w:cs="Calibri"/>
                <w:sz w:val="20"/>
                <w:szCs w:val="20"/>
                <w:u w:val="single"/>
              </w:rPr>
              <w:t>non-government organisations’</w:t>
            </w:r>
            <w:r w:rsidRPr="00217B47">
              <w:rPr>
                <w:rFonts w:ascii="Calibri" w:eastAsia="Times New Roman" w:hAnsi="Calibri" w:cs="Calibri"/>
                <w:sz w:val="20"/>
                <w:szCs w:val="20"/>
              </w:rPr>
              <w:t xml:space="preserve"> initiatives in improving human </w:t>
            </w:r>
            <w:r w:rsidRPr="00217B47">
              <w:rPr>
                <w:rFonts w:ascii="Calibri" w:eastAsia="Times New Roman" w:hAnsi="Calibri" w:cs="Calibri"/>
                <w:sz w:val="20"/>
                <w:szCs w:val="20"/>
                <w:u w:val="single"/>
              </w:rPr>
              <w:t>wellbeing</w:t>
            </w:r>
            <w:r w:rsidRPr="00217B47">
              <w:rPr>
                <w:rFonts w:ascii="Calibri" w:eastAsia="Times New Roman" w:hAnsi="Calibri" w:cs="Calibri"/>
                <w:sz w:val="20"/>
                <w:szCs w:val="20"/>
              </w:rPr>
              <w:t xml:space="preserve"> in Australia and other countries (ACHGK080)</w:t>
            </w:r>
          </w:p>
          <w:p w14:paraId="71011BF1"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N, CCT, EU, IU</w:t>
            </w:r>
          </w:p>
          <w:p w14:paraId="72E9A9B0" w14:textId="77777777" w:rsidR="00CC076C" w:rsidRPr="00217B47" w:rsidRDefault="00CC076C" w:rsidP="00217B47">
            <w:pPr>
              <w:pBdr>
                <w:top w:val="nil"/>
                <w:left w:val="nil"/>
                <w:bottom w:val="nil"/>
                <w:right w:val="nil"/>
                <w:between w:val="nil"/>
                <w:bar w:val="nil"/>
              </w:pBdr>
              <w:rPr>
                <w:rFonts w:ascii="Calibri" w:eastAsia="Arial" w:hAnsi="Calibri" w:cs="Calibri"/>
                <w:sz w:val="20"/>
                <w:szCs w:val="20"/>
              </w:rPr>
            </w:pPr>
          </w:p>
          <w:p w14:paraId="091FCC56" w14:textId="77777777" w:rsidR="00217B47" w:rsidRPr="00217B47" w:rsidRDefault="00217B47" w:rsidP="00217B47">
            <w:pPr>
              <w:rPr>
                <w:rFonts w:ascii="Calibri" w:hAnsi="Calibri" w:cs="Calibri"/>
                <w:b/>
                <w:sz w:val="24"/>
                <w:szCs w:val="24"/>
              </w:rPr>
            </w:pPr>
            <w:r w:rsidRPr="00217B47">
              <w:rPr>
                <w:rFonts w:ascii="Calibri" w:hAnsi="Calibri" w:cs="Calibri"/>
                <w:b/>
                <w:sz w:val="24"/>
                <w:szCs w:val="24"/>
              </w:rPr>
              <w:t>History</w:t>
            </w:r>
          </w:p>
          <w:p w14:paraId="23EEBB69"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The modern world and Australia</w:t>
            </w:r>
          </w:p>
          <w:p w14:paraId="18987F84" w14:textId="77777777" w:rsidR="00217B47" w:rsidRPr="00217B47" w:rsidRDefault="00217B47" w:rsidP="00217B47">
            <w:pPr>
              <w:rPr>
                <w:rFonts w:ascii="Calibri" w:hAnsi="Calibri" w:cs="Times New Roman"/>
                <w:sz w:val="20"/>
                <w:szCs w:val="20"/>
              </w:rPr>
            </w:pPr>
            <w:r w:rsidRPr="00217B47">
              <w:rPr>
                <w:rFonts w:ascii="Calibri" w:hAnsi="Calibri" w:cs="Times New Roman"/>
                <w:sz w:val="20"/>
                <w:szCs w:val="20"/>
              </w:rPr>
              <w:t>Overview:</w:t>
            </w:r>
          </w:p>
          <w:p w14:paraId="2D60B2A9" w14:textId="77777777" w:rsidR="00217B47" w:rsidRPr="00217B47" w:rsidRDefault="00217B47" w:rsidP="002169F0">
            <w:pPr>
              <w:numPr>
                <w:ilvl w:val="0"/>
                <w:numId w:val="211"/>
              </w:numPr>
              <w:autoSpaceDE w:val="0"/>
              <w:autoSpaceDN w:val="0"/>
              <w:adjustRightInd w:val="0"/>
              <w:contextualSpacing/>
              <w:rPr>
                <w:rFonts w:ascii="Calibri" w:hAnsi="Calibri" w:cs="Calibri"/>
                <w:sz w:val="20"/>
                <w:szCs w:val="20"/>
              </w:rPr>
            </w:pPr>
            <w:r w:rsidRPr="00217B47">
              <w:rPr>
                <w:rFonts w:ascii="Calibri" w:hAnsi="Calibri" w:cs="Calibri"/>
                <w:sz w:val="20"/>
                <w:szCs w:val="20"/>
              </w:rPr>
              <w:t>The inter-war years between World War I and World War II, including the Treaty of Versailles, the Roaring Twenties and the Great Depression</w:t>
            </w:r>
          </w:p>
          <w:p w14:paraId="71B2D0B6" w14:textId="77777777" w:rsidR="00217B47" w:rsidRPr="00217B47" w:rsidRDefault="00217B47" w:rsidP="00217B47">
            <w:pPr>
              <w:autoSpaceDE w:val="0"/>
              <w:autoSpaceDN w:val="0"/>
              <w:adjustRightInd w:val="0"/>
              <w:ind w:left="360"/>
              <w:contextualSpacing/>
              <w:rPr>
                <w:rFonts w:ascii="Calibri" w:hAnsi="Calibri" w:cs="Calibri"/>
                <w:sz w:val="20"/>
                <w:szCs w:val="20"/>
              </w:rPr>
            </w:pPr>
            <w:r w:rsidRPr="00217B47">
              <w:rPr>
                <w:rFonts w:ascii="Calibri" w:hAnsi="Calibri" w:cs="Calibri"/>
                <w:sz w:val="20"/>
                <w:szCs w:val="20"/>
              </w:rPr>
              <w:t>(ACOKFH018)</w:t>
            </w:r>
          </w:p>
          <w:p w14:paraId="73FDD5B8" w14:textId="77777777" w:rsidR="00217B47" w:rsidRPr="00217B47" w:rsidRDefault="00217B47" w:rsidP="00217B47">
            <w:pPr>
              <w:autoSpaceDE w:val="0"/>
              <w:autoSpaceDN w:val="0"/>
              <w:adjustRightInd w:val="0"/>
              <w:ind w:left="360"/>
              <w:contextualSpacing/>
              <w:rPr>
                <w:rFonts w:ascii="Calibri" w:hAnsi="Calibri" w:cs="Calibri"/>
                <w:sz w:val="20"/>
                <w:szCs w:val="20"/>
              </w:rPr>
            </w:pPr>
            <w:r w:rsidRPr="00217B47">
              <w:rPr>
                <w:rFonts w:ascii="Calibri" w:hAnsi="Calibri" w:cs="Calibri"/>
                <w:sz w:val="20"/>
                <w:szCs w:val="20"/>
              </w:rPr>
              <w:t>CCT</w:t>
            </w:r>
          </w:p>
          <w:p w14:paraId="6BFCDA91" w14:textId="77777777" w:rsidR="00217B47" w:rsidRPr="00217B47" w:rsidRDefault="00217B47" w:rsidP="00217B47">
            <w:pPr>
              <w:autoSpaceDE w:val="0"/>
              <w:autoSpaceDN w:val="0"/>
              <w:adjustRightInd w:val="0"/>
              <w:rPr>
                <w:rFonts w:ascii="Calibri" w:hAnsi="Calibri" w:cs="Calibri"/>
                <w:sz w:val="20"/>
                <w:szCs w:val="20"/>
              </w:rPr>
            </w:pPr>
          </w:p>
          <w:p w14:paraId="5E59EE13"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Depth study 1: Investigating World War II (1939–1945)</w:t>
            </w:r>
          </w:p>
          <w:p w14:paraId="3B0F436B"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The causes and course of World War II (ACDSEH024)</w:t>
            </w:r>
          </w:p>
          <w:p w14:paraId="539A24A8"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w:t>
            </w:r>
          </w:p>
          <w:p w14:paraId="5B7D1121" w14:textId="77777777" w:rsidR="00217B47" w:rsidRPr="00217B47" w:rsidRDefault="00217B47" w:rsidP="00217B47">
            <w:pPr>
              <w:ind w:left="360"/>
              <w:rPr>
                <w:rFonts w:ascii="Calibri" w:eastAsia="Times New Roman" w:hAnsi="Calibri" w:cs="Calibri"/>
                <w:sz w:val="20"/>
                <w:szCs w:val="20"/>
              </w:rPr>
            </w:pPr>
          </w:p>
          <w:p w14:paraId="6806FF7E"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The experiences of Australians during World War II, such as prisoners of war (POWs), the Battle of Britain, Kokoda and the fall of Singapore (ACDSEH108)</w:t>
            </w:r>
          </w:p>
          <w:p w14:paraId="6F84832D"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w:t>
            </w:r>
          </w:p>
          <w:p w14:paraId="49A93F99" w14:textId="77777777" w:rsidR="00217B47" w:rsidRPr="00217B47" w:rsidRDefault="00217B47" w:rsidP="00217B47">
            <w:pPr>
              <w:ind w:left="360"/>
              <w:rPr>
                <w:rFonts w:ascii="Calibri" w:eastAsia="Times New Roman" w:hAnsi="Calibri" w:cs="Calibri"/>
                <w:sz w:val="20"/>
                <w:szCs w:val="20"/>
              </w:rPr>
            </w:pPr>
          </w:p>
          <w:p w14:paraId="51F42051" w14:textId="77777777" w:rsidR="00A233C4"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impact of World War II, with a particular emphasis on the Australian home front, including the changing roles of women and use of wartime government controls </w:t>
            </w:r>
          </w:p>
          <w:p w14:paraId="7CF999EF" w14:textId="1D88A31D" w:rsidR="00217B47" w:rsidRPr="00217B47" w:rsidRDefault="00217B47" w:rsidP="00A233C4">
            <w:pPr>
              <w:ind w:left="360"/>
              <w:rPr>
                <w:rFonts w:ascii="Calibri" w:eastAsia="Times New Roman" w:hAnsi="Calibri" w:cs="Calibri"/>
                <w:sz w:val="20"/>
                <w:szCs w:val="20"/>
              </w:rPr>
            </w:pPr>
            <w:r w:rsidRPr="00217B47">
              <w:rPr>
                <w:rFonts w:ascii="Calibri" w:eastAsia="Times New Roman" w:hAnsi="Calibri" w:cs="Calibri"/>
                <w:sz w:val="20"/>
                <w:szCs w:val="20"/>
              </w:rPr>
              <w:t>(e.g. conscription, manpower controls, rationing, censorship) (ACDSEH109)</w:t>
            </w:r>
          </w:p>
          <w:p w14:paraId="0E935F5C"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w:t>
            </w:r>
          </w:p>
          <w:p w14:paraId="46BE17E0" w14:textId="77777777" w:rsidR="00217B47" w:rsidRPr="00217B47" w:rsidRDefault="00217B47" w:rsidP="00217B47">
            <w:pPr>
              <w:ind w:left="360"/>
              <w:rPr>
                <w:rFonts w:ascii="Calibri" w:eastAsia="Times New Roman" w:hAnsi="Calibri" w:cs="Calibri"/>
                <w:sz w:val="20"/>
                <w:szCs w:val="20"/>
              </w:rPr>
            </w:pPr>
          </w:p>
          <w:p w14:paraId="05A6C2D9"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An examination of significant events of World War II, including the Holocaust and use of the atomic bomb (ACDSEH107)</w:t>
            </w:r>
          </w:p>
          <w:p w14:paraId="698DA378"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EU, IU</w:t>
            </w:r>
          </w:p>
          <w:p w14:paraId="79C52BF9" w14:textId="77777777" w:rsidR="00217B47" w:rsidRPr="00217B47" w:rsidRDefault="00217B47" w:rsidP="00217B47">
            <w:pPr>
              <w:autoSpaceDE w:val="0"/>
              <w:autoSpaceDN w:val="0"/>
              <w:adjustRightInd w:val="0"/>
              <w:rPr>
                <w:rFonts w:ascii="Calibri" w:hAnsi="Calibri" w:cs="Calibri"/>
                <w:b/>
                <w:sz w:val="20"/>
                <w:szCs w:val="20"/>
              </w:rPr>
            </w:pPr>
          </w:p>
          <w:p w14:paraId="1C34F98D"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Depth study 2: Investigating rights and freedoms (1945–the present)</w:t>
            </w:r>
          </w:p>
          <w:p w14:paraId="37566712"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origins and </w:t>
            </w:r>
            <w:r w:rsidRPr="00217B47">
              <w:rPr>
                <w:rFonts w:ascii="Calibri" w:eastAsia="Times New Roman" w:hAnsi="Calibri" w:cs="Calibri"/>
                <w:sz w:val="20"/>
                <w:szCs w:val="20"/>
                <w:u w:val="single"/>
              </w:rPr>
              <w:t>significance</w:t>
            </w:r>
            <w:r w:rsidRPr="00217B47">
              <w:rPr>
                <w:rFonts w:ascii="Calibri" w:eastAsia="Times New Roman" w:hAnsi="Calibri" w:cs="Calibri"/>
                <w:sz w:val="20"/>
                <w:szCs w:val="20"/>
              </w:rPr>
              <w:t xml:space="preserve"> of the Universal Declaration of Human Rights, including Australia’s involvement in the development of the declaration (ACDSEH023)</w:t>
            </w:r>
          </w:p>
          <w:p w14:paraId="08BCF702"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CCT, EU, IU</w:t>
            </w:r>
          </w:p>
          <w:p w14:paraId="545CB68E" w14:textId="77777777" w:rsidR="00217B47" w:rsidRPr="00217B47" w:rsidRDefault="00217B47" w:rsidP="00217B47">
            <w:pPr>
              <w:ind w:left="360"/>
              <w:rPr>
                <w:rFonts w:ascii="Calibri" w:eastAsia="Times New Roman" w:hAnsi="Calibri" w:cs="Calibri"/>
                <w:sz w:val="20"/>
                <w:szCs w:val="20"/>
              </w:rPr>
            </w:pPr>
          </w:p>
          <w:p w14:paraId="03D45396"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lastRenderedPageBreak/>
              <w:t>The background to the struggle of Aboriginal and Torres Strait Islander Peoples for rights and freedoms before 1965, including the 1938 Day of Mourning and the Stolen Generations (ACDSEH104)</w:t>
            </w:r>
          </w:p>
          <w:p w14:paraId="0397477C"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EU, IU</w:t>
            </w:r>
          </w:p>
          <w:p w14:paraId="5D9E170B" w14:textId="77777777" w:rsidR="00217B47" w:rsidRPr="00217B47" w:rsidRDefault="00217B47" w:rsidP="00217B47">
            <w:pPr>
              <w:ind w:left="360"/>
              <w:rPr>
                <w:rFonts w:ascii="Calibri" w:eastAsia="Times New Roman" w:hAnsi="Calibri" w:cs="Calibri"/>
                <w:sz w:val="20"/>
                <w:szCs w:val="20"/>
              </w:rPr>
            </w:pPr>
          </w:p>
          <w:p w14:paraId="14E6E747"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The US civil rights movement and its influence on Australia (ACDSEH105)</w:t>
            </w:r>
          </w:p>
          <w:p w14:paraId="79433FF1"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IU</w:t>
            </w:r>
          </w:p>
          <w:p w14:paraId="33D3817C" w14:textId="77777777" w:rsidR="00CC076C" w:rsidRPr="00217B47" w:rsidRDefault="00CC076C" w:rsidP="00BD41C5">
            <w:pPr>
              <w:rPr>
                <w:rFonts w:ascii="Calibri" w:eastAsia="Times New Roman" w:hAnsi="Calibri" w:cs="Calibri"/>
                <w:sz w:val="20"/>
                <w:szCs w:val="20"/>
              </w:rPr>
            </w:pPr>
          </w:p>
          <w:p w14:paraId="541B30FC"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The </w:t>
            </w:r>
            <w:r w:rsidRPr="00217B47">
              <w:rPr>
                <w:rFonts w:ascii="Calibri" w:eastAsia="Times New Roman" w:hAnsi="Calibri" w:cs="Calibri"/>
                <w:sz w:val="20"/>
                <w:szCs w:val="20"/>
                <w:u w:val="single"/>
              </w:rPr>
              <w:t>significance</w:t>
            </w:r>
            <w:r w:rsidRPr="00217B47">
              <w:rPr>
                <w:rFonts w:ascii="Calibri" w:eastAsia="Times New Roman" w:hAnsi="Calibri" w:cs="Calibri"/>
                <w:sz w:val="20"/>
                <w:szCs w:val="20"/>
              </w:rPr>
              <w:t xml:space="preserve"> of </w:t>
            </w:r>
            <w:r w:rsidRPr="00217B47">
              <w:rPr>
                <w:rFonts w:ascii="Calibri" w:eastAsia="Times New Roman" w:hAnsi="Calibri" w:cs="Calibri"/>
                <w:b/>
                <w:sz w:val="20"/>
                <w:szCs w:val="20"/>
              </w:rPr>
              <w:t>one</w:t>
            </w:r>
            <w:r w:rsidRPr="00217B47">
              <w:rPr>
                <w:rFonts w:ascii="Calibri" w:eastAsia="Times New Roman" w:hAnsi="Calibri" w:cs="Calibri"/>
                <w:sz w:val="20"/>
                <w:szCs w:val="20"/>
              </w:rPr>
              <w:t xml:space="preserve"> of the following for the civil rights of Aboriginal and Torres Strait Islander Peoples: 1962 right to vote federally; 1967 </w:t>
            </w:r>
            <w:r w:rsidRPr="00217B47">
              <w:rPr>
                <w:rFonts w:ascii="Calibri" w:eastAsia="Times New Roman" w:hAnsi="Calibri" w:cs="Calibri"/>
                <w:sz w:val="20"/>
                <w:szCs w:val="20"/>
                <w:u w:val="single"/>
              </w:rPr>
              <w:t>referendum</w:t>
            </w:r>
            <w:r w:rsidRPr="00217B47">
              <w:rPr>
                <w:rFonts w:ascii="Calibri" w:eastAsia="Times New Roman" w:hAnsi="Calibri" w:cs="Calibri"/>
                <w:sz w:val="20"/>
                <w:szCs w:val="20"/>
              </w:rPr>
              <w:t xml:space="preserve">; reconciliation; Mabo decision; </w:t>
            </w:r>
            <w:r w:rsidRPr="00217B47">
              <w:rPr>
                <w:rFonts w:ascii="Calibri" w:eastAsia="Times New Roman" w:hAnsi="Calibri" w:cs="Calibri"/>
                <w:i/>
                <w:sz w:val="20"/>
                <w:szCs w:val="20"/>
              </w:rPr>
              <w:t>Bringing Them Home Report (the Stolen</w:t>
            </w:r>
            <w:r w:rsidRPr="00217B47">
              <w:rPr>
                <w:rFonts w:ascii="Calibri" w:eastAsia="Times New Roman" w:hAnsi="Calibri" w:cs="Calibri"/>
                <w:sz w:val="20"/>
                <w:szCs w:val="20"/>
              </w:rPr>
              <w:t xml:space="preserve"> </w:t>
            </w:r>
            <w:r w:rsidRPr="00217B47">
              <w:rPr>
                <w:rFonts w:ascii="Calibri" w:eastAsia="Times New Roman" w:hAnsi="Calibri" w:cs="Calibri"/>
                <w:i/>
                <w:sz w:val="20"/>
                <w:szCs w:val="20"/>
              </w:rPr>
              <w:t>Generations</w:t>
            </w:r>
            <w:r w:rsidRPr="00217B47">
              <w:rPr>
                <w:rFonts w:ascii="Calibri" w:eastAsia="Times New Roman" w:hAnsi="Calibri" w:cs="Calibri"/>
                <w:sz w:val="20"/>
                <w:szCs w:val="20"/>
              </w:rPr>
              <w:t>); the Apology (ACDSEH106)</w:t>
            </w:r>
          </w:p>
          <w:p w14:paraId="32332391"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CCT, PSC, EU, IU</w:t>
            </w:r>
          </w:p>
          <w:p w14:paraId="6EE83A5B" w14:textId="77777777" w:rsidR="00217B47" w:rsidRPr="00217B47" w:rsidRDefault="00217B47" w:rsidP="00217B47">
            <w:pPr>
              <w:ind w:left="360"/>
              <w:rPr>
                <w:rFonts w:ascii="Calibri" w:eastAsia="Times New Roman" w:hAnsi="Calibri" w:cs="Calibri"/>
                <w:sz w:val="20"/>
                <w:szCs w:val="20"/>
              </w:rPr>
            </w:pPr>
          </w:p>
          <w:p w14:paraId="5E13963D"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Methods used by civil rights activists to achieve change for Aboriginal</w:t>
            </w:r>
            <w:r w:rsidRPr="00217B47">
              <w:rPr>
                <w:rFonts w:ascii="Calibri" w:hAnsi="Calibri" w:cs="Calibri"/>
                <w:sz w:val="20"/>
                <w:szCs w:val="20"/>
              </w:rPr>
              <w:t xml:space="preserve"> and Torres Strait Islander Peoples, and the role of </w:t>
            </w:r>
            <w:r w:rsidRPr="00217B47">
              <w:rPr>
                <w:rFonts w:ascii="Calibri" w:hAnsi="Calibri" w:cs="Calibri"/>
                <w:b/>
                <w:sz w:val="20"/>
                <w:szCs w:val="20"/>
              </w:rPr>
              <w:t>one</w:t>
            </w:r>
            <w:r w:rsidRPr="00217B47">
              <w:rPr>
                <w:rFonts w:ascii="Calibri" w:hAnsi="Calibri" w:cs="Calibri"/>
                <w:sz w:val="20"/>
                <w:szCs w:val="20"/>
              </w:rPr>
              <w:t xml:space="preserve"> individual or group in the struggle (ACDSEH134)</w:t>
            </w:r>
          </w:p>
          <w:p w14:paraId="307792A1" w14:textId="77777777" w:rsidR="00217B47" w:rsidRPr="00217B47" w:rsidRDefault="00217B47" w:rsidP="00217B47">
            <w:pPr>
              <w:ind w:left="360"/>
              <w:rPr>
                <w:rFonts w:ascii="Calibri" w:hAnsi="Calibri" w:cs="Calibri"/>
                <w:sz w:val="20"/>
                <w:szCs w:val="20"/>
              </w:rPr>
            </w:pPr>
            <w:r w:rsidRPr="00217B47">
              <w:rPr>
                <w:rFonts w:ascii="Calibri" w:hAnsi="Calibri" w:cs="Calibri"/>
                <w:sz w:val="20"/>
                <w:szCs w:val="20"/>
              </w:rPr>
              <w:t>CCT, PSC, EU, IU</w:t>
            </w:r>
          </w:p>
          <w:p w14:paraId="7640F69D" w14:textId="77777777" w:rsidR="00217B47" w:rsidRPr="00217B47" w:rsidRDefault="00217B47" w:rsidP="00BD41C5">
            <w:pPr>
              <w:rPr>
                <w:rFonts w:ascii="Calibri" w:eastAsia="Times New Roman" w:hAnsi="Calibri" w:cs="Calibri"/>
                <w:sz w:val="20"/>
                <w:szCs w:val="20"/>
              </w:rPr>
            </w:pPr>
          </w:p>
        </w:tc>
        <w:tc>
          <w:tcPr>
            <w:tcW w:w="4621" w:type="dxa"/>
          </w:tcPr>
          <w:p w14:paraId="3541D3DB" w14:textId="77777777" w:rsidR="00CC076C" w:rsidRPr="00217B47" w:rsidRDefault="00CC076C" w:rsidP="00217B47">
            <w:pPr>
              <w:numPr>
                <w:ilvl w:val="1"/>
                <w:numId w:val="0"/>
              </w:numPr>
              <w:rPr>
                <w:rFonts w:ascii="Calibri" w:eastAsia="SimSun" w:hAnsi="Calibri" w:cs="Times New Roman"/>
                <w:b/>
                <w:iCs/>
                <w:color w:val="8064A2"/>
                <w:spacing w:val="15"/>
                <w:sz w:val="26"/>
                <w:szCs w:val="26"/>
              </w:rPr>
            </w:pPr>
            <w:r w:rsidRPr="00217B47">
              <w:rPr>
                <w:rFonts w:ascii="Calibri" w:eastAsia="SimSun" w:hAnsi="Calibri" w:cs="Times New Roman"/>
                <w:b/>
                <w:iCs/>
                <w:color w:val="8064A2"/>
                <w:spacing w:val="15"/>
                <w:sz w:val="26"/>
                <w:szCs w:val="26"/>
              </w:rPr>
              <w:lastRenderedPageBreak/>
              <w:t>Humanities and Social Sciences skills</w:t>
            </w:r>
          </w:p>
          <w:p w14:paraId="396944E9" w14:textId="77777777" w:rsidR="00217B47" w:rsidRPr="00217B47" w:rsidRDefault="00217B47" w:rsidP="00217B47">
            <w:pPr>
              <w:pBdr>
                <w:top w:val="nil"/>
                <w:left w:val="nil"/>
                <w:bottom w:val="nil"/>
                <w:right w:val="nil"/>
                <w:between w:val="nil"/>
                <w:bar w:val="nil"/>
              </w:pBdr>
              <w:autoSpaceDE w:val="0"/>
              <w:autoSpaceDN w:val="0"/>
              <w:adjustRightInd w:val="0"/>
              <w:rPr>
                <w:rFonts w:ascii="Calibri" w:hAnsi="Calibri" w:cs="Calibri"/>
                <w:b/>
              </w:rPr>
            </w:pPr>
            <w:r w:rsidRPr="00217B47">
              <w:rPr>
                <w:rFonts w:ascii="Calibri" w:hAnsi="Calibri" w:cs="Calibri"/>
                <w:b/>
              </w:rPr>
              <w:t>Questioning and researching</w:t>
            </w:r>
          </w:p>
          <w:p w14:paraId="16857C02" w14:textId="77777777" w:rsidR="00217B47" w:rsidRPr="00217B47" w:rsidRDefault="00217B47" w:rsidP="002169F0">
            <w:pPr>
              <w:numPr>
                <w:ilvl w:val="0"/>
                <w:numId w:val="36"/>
              </w:numPr>
              <w:ind w:left="357" w:hanging="357"/>
              <w:rPr>
                <w:rFonts w:ascii="Calibri" w:eastAsia="Times New Roman" w:hAnsi="Calibri" w:cs="Calibri"/>
                <w:sz w:val="20"/>
                <w:szCs w:val="20"/>
              </w:rPr>
            </w:pPr>
            <w:r w:rsidRPr="00217B47">
              <w:rPr>
                <w:rFonts w:ascii="Calibri" w:eastAsia="Times New Roman" w:hAnsi="Calibri" w:cs="Calibri"/>
                <w:sz w:val="20"/>
                <w:szCs w:val="20"/>
              </w:rPr>
              <w:t xml:space="preserve">Identify current personal knowledge, gaps, misconceptions, currency of information, personal perspective and possible </w:t>
            </w:r>
            <w:r w:rsidRPr="00217B47">
              <w:rPr>
                <w:rFonts w:ascii="Calibri" w:eastAsia="Times New Roman" w:hAnsi="Calibri" w:cs="Calibri"/>
                <w:sz w:val="20"/>
                <w:szCs w:val="20"/>
                <w:u w:val="single"/>
              </w:rPr>
              <w:t>perspectives</w:t>
            </w:r>
            <w:r w:rsidRPr="00217B47">
              <w:rPr>
                <w:rFonts w:ascii="Calibri" w:eastAsia="Times New Roman" w:hAnsi="Calibri" w:cs="Calibri"/>
                <w:sz w:val="20"/>
                <w:szCs w:val="20"/>
              </w:rPr>
              <w:t xml:space="preserve"> of others</w:t>
            </w:r>
          </w:p>
          <w:p w14:paraId="19F318A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rPr>
            </w:pPr>
            <w:r w:rsidRPr="00217B47">
              <w:rPr>
                <w:rFonts w:ascii="Calibri" w:hAnsi="Calibri" w:cs="Calibri"/>
                <w:color w:val="000000"/>
                <w:sz w:val="20"/>
                <w:szCs w:val="20"/>
                <w:u w:color="000000"/>
                <w:bdr w:val="nil"/>
              </w:rPr>
              <w:t>L, N, CCT</w:t>
            </w:r>
          </w:p>
          <w:p w14:paraId="1E052319"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highlight w:val="yellow"/>
                <w:u w:color="000000"/>
                <w:bdr w:val="nil"/>
                <w:lang w:val="en-US"/>
              </w:rPr>
            </w:pPr>
          </w:p>
          <w:p w14:paraId="46202F8D" w14:textId="77777777" w:rsidR="00217B47" w:rsidRPr="00217B47" w:rsidRDefault="00217B47" w:rsidP="002169F0">
            <w:pPr>
              <w:numPr>
                <w:ilvl w:val="0"/>
                <w:numId w:val="210"/>
              </w:numPr>
              <w:contextualSpacing/>
              <w:rPr>
                <w:rFonts w:ascii="Calibri" w:eastAsia="Times New Roman" w:hAnsi="Calibri" w:cs="Calibri"/>
                <w:sz w:val="20"/>
                <w:szCs w:val="20"/>
              </w:rPr>
            </w:pPr>
            <w:r w:rsidRPr="00217B47">
              <w:rPr>
                <w:rFonts w:ascii="Calibri" w:eastAsia="Times New Roman" w:hAnsi="Calibri" w:cs="Calibri"/>
                <w:sz w:val="20"/>
                <w:szCs w:val="20"/>
              </w:rPr>
              <w:t xml:space="preserve">Construct, select and evaluate a range of questions and </w:t>
            </w:r>
            <w:r w:rsidRPr="00217B47">
              <w:rPr>
                <w:rFonts w:ascii="Calibri" w:eastAsia="Times New Roman" w:hAnsi="Calibri" w:cs="Calibri"/>
                <w:sz w:val="20"/>
                <w:szCs w:val="20"/>
                <w:u w:val="single"/>
              </w:rPr>
              <w:t>hypotheses</w:t>
            </w:r>
            <w:r w:rsidRPr="00217B47">
              <w:rPr>
                <w:rFonts w:ascii="Calibri" w:eastAsia="Times New Roman" w:hAnsi="Calibri" w:cs="Calibri"/>
                <w:sz w:val="20"/>
                <w:szCs w:val="20"/>
              </w:rPr>
              <w:t xml:space="preserve"> involving </w:t>
            </w:r>
            <w:r w:rsidRPr="00217B47">
              <w:rPr>
                <w:rFonts w:ascii="Calibri" w:eastAsia="Times New Roman" w:hAnsi="Calibri" w:cs="Calibri"/>
                <w:sz w:val="20"/>
                <w:szCs w:val="20"/>
                <w:u w:val="single"/>
              </w:rPr>
              <w:t>cause and effect</w:t>
            </w:r>
            <w:r w:rsidRPr="00217B47">
              <w:rPr>
                <w:rFonts w:ascii="Calibri" w:eastAsia="Times New Roman" w:hAnsi="Calibri" w:cs="Calibri"/>
                <w:sz w:val="20"/>
                <w:szCs w:val="20"/>
              </w:rPr>
              <w:t xml:space="preserve">, </w:t>
            </w:r>
            <w:r w:rsidRPr="00217B47">
              <w:rPr>
                <w:rFonts w:ascii="Calibri" w:eastAsia="Times New Roman" w:hAnsi="Calibri" w:cs="Calibri"/>
                <w:sz w:val="20"/>
                <w:szCs w:val="20"/>
                <w:u w:val="single"/>
              </w:rPr>
              <w:t>patterns</w:t>
            </w:r>
            <w:r w:rsidRPr="00217B47">
              <w:rPr>
                <w:rFonts w:ascii="Calibri" w:eastAsia="Times New Roman" w:hAnsi="Calibri" w:cs="Calibri"/>
                <w:sz w:val="20"/>
                <w:szCs w:val="20"/>
              </w:rPr>
              <w:t xml:space="preserve"> and </w:t>
            </w:r>
            <w:r w:rsidRPr="00217B47">
              <w:rPr>
                <w:rFonts w:ascii="Calibri" w:eastAsia="Times New Roman" w:hAnsi="Calibri" w:cs="Calibri"/>
                <w:sz w:val="20"/>
                <w:szCs w:val="20"/>
                <w:u w:val="single"/>
              </w:rPr>
              <w:t>trends</w:t>
            </w:r>
            <w:r w:rsidRPr="00217B47">
              <w:rPr>
                <w:rFonts w:ascii="Calibri" w:eastAsia="Times New Roman" w:hAnsi="Calibri" w:cs="Calibri"/>
                <w:sz w:val="20"/>
                <w:szCs w:val="20"/>
              </w:rPr>
              <w:t xml:space="preserve">, and different </w:t>
            </w:r>
            <w:r w:rsidRPr="00217B47">
              <w:rPr>
                <w:rFonts w:ascii="Calibri" w:eastAsia="Times New Roman" w:hAnsi="Calibri" w:cs="Calibri"/>
                <w:sz w:val="20"/>
                <w:szCs w:val="20"/>
                <w:u w:val="single"/>
              </w:rPr>
              <w:t>perspectives</w:t>
            </w:r>
          </w:p>
          <w:p w14:paraId="5BCD1A46"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r w:rsidRPr="00217B47">
              <w:rPr>
                <w:rFonts w:ascii="Calibri" w:eastAsia="Times New Roman" w:hAnsi="Calibri" w:cs="Calibri"/>
                <w:color w:val="000000"/>
                <w:sz w:val="20"/>
                <w:szCs w:val="20"/>
                <w:u w:color="000000"/>
                <w:bdr w:val="nil"/>
                <w:lang w:val="en-US"/>
              </w:rPr>
              <w:t>L, N, CCT</w:t>
            </w:r>
          </w:p>
          <w:p w14:paraId="6675D867"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p>
          <w:p w14:paraId="51FBD39D" w14:textId="77777777" w:rsidR="00217B47" w:rsidRPr="00217B47" w:rsidRDefault="00217B47" w:rsidP="002169F0">
            <w:pPr>
              <w:numPr>
                <w:ilvl w:val="0"/>
                <w:numId w:val="210"/>
              </w:numPr>
              <w:contextualSpacing/>
              <w:rPr>
                <w:rFonts w:ascii="Calibri" w:eastAsia="Times New Roman" w:hAnsi="Calibri" w:cs="Calibri"/>
                <w:sz w:val="20"/>
                <w:szCs w:val="20"/>
              </w:rPr>
            </w:pPr>
            <w:r w:rsidRPr="00217B47">
              <w:rPr>
                <w:rFonts w:ascii="Calibri" w:eastAsia="Times New Roman" w:hAnsi="Calibri" w:cs="Calibri"/>
                <w:sz w:val="20"/>
                <w:szCs w:val="20"/>
              </w:rPr>
              <w:t xml:space="preserve">Analyse and clarify the purpose of an </w:t>
            </w:r>
            <w:r w:rsidRPr="00217B47">
              <w:rPr>
                <w:rFonts w:ascii="Calibri" w:eastAsia="Times New Roman" w:hAnsi="Calibri" w:cs="Calibri"/>
                <w:sz w:val="20"/>
                <w:szCs w:val="20"/>
                <w:u w:val="single"/>
              </w:rPr>
              <w:t>inquiry</w:t>
            </w:r>
            <w:r w:rsidRPr="00217B47">
              <w:rPr>
                <w:rFonts w:ascii="Calibri" w:eastAsia="Times New Roman" w:hAnsi="Calibri" w:cs="Calibri"/>
                <w:sz w:val="20"/>
                <w:szCs w:val="20"/>
              </w:rPr>
              <w:t xml:space="preserve"> using appropriate methodologies, </w:t>
            </w:r>
            <w:r w:rsidRPr="00217B47">
              <w:rPr>
                <w:rFonts w:ascii="Calibri" w:eastAsia="Times New Roman" w:hAnsi="Calibri" w:cs="Calibri"/>
                <w:sz w:val="20"/>
                <w:szCs w:val="20"/>
                <w:u w:val="single"/>
              </w:rPr>
              <w:t>ethical protocols</w:t>
            </w:r>
            <w:r w:rsidRPr="00217B47">
              <w:rPr>
                <w:rFonts w:ascii="Calibri" w:eastAsia="Times New Roman" w:hAnsi="Calibri" w:cs="Calibri"/>
                <w:sz w:val="20"/>
                <w:szCs w:val="20"/>
              </w:rPr>
              <w:t xml:space="preserve"> and concepts to plan for, and inform, an investigation</w:t>
            </w:r>
          </w:p>
          <w:p w14:paraId="44F212F7"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r w:rsidRPr="00217B47">
              <w:rPr>
                <w:rFonts w:ascii="Calibri" w:eastAsia="Times New Roman" w:hAnsi="Calibri" w:cs="Calibri"/>
                <w:color w:val="000000"/>
                <w:sz w:val="20"/>
                <w:szCs w:val="20"/>
                <w:u w:color="000000"/>
                <w:bdr w:val="nil"/>
                <w:lang w:val="en-US"/>
              </w:rPr>
              <w:t>L, N, CCT, PSC, EU</w:t>
            </w:r>
          </w:p>
          <w:p w14:paraId="15CE5AE9"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p>
          <w:p w14:paraId="28825392" w14:textId="77777777" w:rsidR="00217B47" w:rsidRPr="00217B47" w:rsidRDefault="00217B47" w:rsidP="002169F0">
            <w:pPr>
              <w:numPr>
                <w:ilvl w:val="0"/>
                <w:numId w:val="210"/>
              </w:numPr>
              <w:contextualSpacing/>
              <w:rPr>
                <w:rFonts w:ascii="Calibri" w:eastAsia="Times New Roman" w:hAnsi="Calibri" w:cs="Calibri"/>
                <w:sz w:val="20"/>
                <w:szCs w:val="20"/>
              </w:rPr>
            </w:pPr>
            <w:r w:rsidRPr="00217B47">
              <w:rPr>
                <w:rFonts w:ascii="Calibri" w:eastAsia="Times New Roman" w:hAnsi="Calibri" w:cs="Calibri"/>
                <w:sz w:val="20"/>
                <w:szCs w:val="20"/>
              </w:rPr>
              <w:t xml:space="preserve">Use a range of methods to collect, select, record and organise relevant and reliable information and/or data from multiple </w:t>
            </w:r>
            <w:r w:rsidRPr="00217B47">
              <w:rPr>
                <w:rFonts w:ascii="Calibri" w:eastAsia="Times New Roman" w:hAnsi="Calibri" w:cs="Calibri"/>
                <w:sz w:val="20"/>
                <w:szCs w:val="20"/>
                <w:u w:val="single"/>
              </w:rPr>
              <w:t>sources</w:t>
            </w:r>
            <w:r w:rsidRPr="00217B47">
              <w:rPr>
                <w:rFonts w:ascii="Calibri" w:eastAsia="Times New Roman" w:hAnsi="Calibri" w:cs="Calibri"/>
                <w:sz w:val="20"/>
                <w:szCs w:val="20"/>
              </w:rPr>
              <w:t xml:space="preserve"> that reflects the type of analysis of information that is needed (e.g. questionnaires, surveys, emails, discussion lists, tables, field sketches, annotated diagrams), with and without the use of digital and </w:t>
            </w:r>
            <w:r w:rsidRPr="00217B47">
              <w:rPr>
                <w:rFonts w:ascii="Calibri" w:eastAsia="Times New Roman" w:hAnsi="Calibri" w:cs="Calibri"/>
                <w:sz w:val="20"/>
                <w:szCs w:val="20"/>
                <w:u w:val="single"/>
              </w:rPr>
              <w:t>spatial technologies</w:t>
            </w:r>
          </w:p>
          <w:p w14:paraId="2ACCC0FC"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r w:rsidRPr="00217B47">
              <w:rPr>
                <w:rFonts w:ascii="Calibri" w:eastAsia="Times New Roman" w:hAnsi="Calibri" w:cs="Calibri"/>
                <w:color w:val="000000"/>
                <w:sz w:val="20"/>
                <w:szCs w:val="20"/>
                <w:u w:color="000000"/>
                <w:bdr w:val="nil"/>
                <w:lang w:val="en-US"/>
              </w:rPr>
              <w:t>L, N, ICT, CCT, PSC, EU</w:t>
            </w:r>
          </w:p>
          <w:p w14:paraId="0C145F30"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p>
          <w:p w14:paraId="04946D89" w14:textId="77777777" w:rsidR="00217B47" w:rsidRPr="00217B47" w:rsidRDefault="00217B47" w:rsidP="002169F0">
            <w:pPr>
              <w:numPr>
                <w:ilvl w:val="0"/>
                <w:numId w:val="210"/>
              </w:numPr>
              <w:contextualSpacing/>
              <w:rPr>
                <w:rFonts w:ascii="Calibri" w:eastAsia="Times New Roman" w:hAnsi="Calibri" w:cs="Calibri"/>
                <w:sz w:val="20"/>
                <w:szCs w:val="20"/>
              </w:rPr>
            </w:pPr>
            <w:r w:rsidRPr="00217B47">
              <w:rPr>
                <w:rFonts w:ascii="Calibri" w:eastAsia="Times New Roman" w:hAnsi="Calibri" w:cs="Calibri"/>
                <w:sz w:val="20"/>
                <w:szCs w:val="20"/>
              </w:rPr>
              <w:t xml:space="preserve">Identify the origin, purpose and context of </w:t>
            </w:r>
            <w:r w:rsidRPr="00217B47">
              <w:rPr>
                <w:rFonts w:ascii="Calibri" w:eastAsia="Times New Roman" w:hAnsi="Calibri" w:cs="Calibri"/>
                <w:sz w:val="20"/>
                <w:szCs w:val="20"/>
                <w:u w:val="single"/>
              </w:rPr>
              <w:t>primary sources</w:t>
            </w:r>
            <w:r w:rsidRPr="00217B47">
              <w:rPr>
                <w:rFonts w:ascii="Calibri" w:eastAsia="Times New Roman" w:hAnsi="Calibri" w:cs="Calibri"/>
                <w:sz w:val="20"/>
                <w:szCs w:val="20"/>
              </w:rPr>
              <w:t xml:space="preserve"> and/or </w:t>
            </w:r>
            <w:r w:rsidRPr="00217B47">
              <w:rPr>
                <w:rFonts w:ascii="Calibri" w:eastAsia="Times New Roman" w:hAnsi="Calibri" w:cs="Calibri"/>
                <w:sz w:val="20"/>
                <w:szCs w:val="20"/>
                <w:u w:val="single"/>
              </w:rPr>
              <w:t>secondary sources</w:t>
            </w:r>
          </w:p>
          <w:p w14:paraId="4D3AE3FB"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r w:rsidRPr="00217B47">
              <w:rPr>
                <w:rFonts w:ascii="Calibri" w:eastAsia="Times New Roman" w:hAnsi="Calibri" w:cs="Calibri"/>
                <w:color w:val="000000"/>
                <w:sz w:val="20"/>
                <w:szCs w:val="20"/>
                <w:u w:color="000000"/>
                <w:bdr w:val="nil"/>
                <w:lang w:val="en-US"/>
              </w:rPr>
              <w:t>L, CCT</w:t>
            </w:r>
          </w:p>
          <w:p w14:paraId="6748EB66" w14:textId="77777777" w:rsidR="00217B47" w:rsidRPr="00217B47" w:rsidRDefault="00217B47" w:rsidP="00217B47">
            <w:pPr>
              <w:ind w:left="396"/>
              <w:rPr>
                <w:rFonts w:ascii="Calibri" w:eastAsia="Times New Roman" w:hAnsi="Calibri" w:cs="Calibri"/>
                <w:color w:val="000000"/>
                <w:sz w:val="20"/>
                <w:szCs w:val="20"/>
                <w:u w:color="000000"/>
                <w:bdr w:val="nil"/>
                <w:lang w:val="en-US"/>
              </w:rPr>
            </w:pPr>
          </w:p>
          <w:p w14:paraId="737B9260" w14:textId="77777777" w:rsidR="00217B47" w:rsidRPr="00217B47" w:rsidRDefault="00217B47" w:rsidP="002169F0">
            <w:pPr>
              <w:numPr>
                <w:ilvl w:val="0"/>
                <w:numId w:val="210"/>
              </w:numPr>
              <w:contextualSpacing/>
              <w:rPr>
                <w:rFonts w:ascii="Calibri" w:eastAsia="Times New Roman" w:hAnsi="Calibri" w:cs="Calibri"/>
                <w:sz w:val="20"/>
                <w:szCs w:val="20"/>
              </w:rPr>
            </w:pPr>
            <w:r w:rsidRPr="00217B47">
              <w:rPr>
                <w:rFonts w:ascii="Calibri" w:eastAsia="Times New Roman" w:hAnsi="Calibri" w:cs="Calibri"/>
                <w:sz w:val="20"/>
                <w:szCs w:val="20"/>
              </w:rPr>
              <w:t xml:space="preserve">Use appropriate </w:t>
            </w:r>
            <w:r w:rsidRPr="00217B47">
              <w:rPr>
                <w:rFonts w:ascii="Calibri" w:eastAsia="Times New Roman" w:hAnsi="Calibri" w:cs="Calibri"/>
                <w:sz w:val="20"/>
                <w:szCs w:val="20"/>
                <w:u w:val="single"/>
              </w:rPr>
              <w:t>ethical protocols</w:t>
            </w:r>
            <w:r w:rsidRPr="00217B47">
              <w:rPr>
                <w:rFonts w:ascii="Calibri" w:eastAsia="Times New Roman" w:hAnsi="Calibri" w:cs="Calibri"/>
                <w:sz w:val="20"/>
                <w:szCs w:val="20"/>
              </w:rPr>
              <w:t>, including specific formats for acknowledging other people’s information and understand that these formats vary between organisations</w:t>
            </w:r>
          </w:p>
          <w:p w14:paraId="66AB6369" w14:textId="77777777" w:rsidR="00217B47" w:rsidRPr="00217B47" w:rsidRDefault="00217B47" w:rsidP="00217B47">
            <w:pPr>
              <w:ind w:left="360"/>
              <w:contextualSpacing/>
              <w:rPr>
                <w:rFonts w:ascii="Calibri" w:hAnsi="Calibri" w:cs="Calibri"/>
                <w:color w:val="000000"/>
                <w:sz w:val="20"/>
                <w:szCs w:val="20"/>
                <w:u w:color="000000"/>
                <w:bdr w:val="nil"/>
                <w:lang w:val="en-US"/>
              </w:rPr>
            </w:pPr>
            <w:r w:rsidRPr="00217B47">
              <w:rPr>
                <w:rFonts w:ascii="Calibri" w:eastAsia="Arial Unicode MS" w:hAnsi="Calibri" w:cs="Calibri"/>
                <w:sz w:val="20"/>
                <w:szCs w:val="20"/>
              </w:rPr>
              <w:t>L, PSC, EU, IU</w:t>
            </w:r>
          </w:p>
          <w:p w14:paraId="58119AC5" w14:textId="77777777" w:rsidR="00217B47" w:rsidRPr="00217B47" w:rsidRDefault="00217B47" w:rsidP="00217B47">
            <w:pPr>
              <w:ind w:left="360"/>
              <w:rPr>
                <w:rFonts w:ascii="Calibri" w:eastAsia="Times New Roman" w:hAnsi="Calibri" w:cs="Calibri"/>
                <w:sz w:val="20"/>
                <w:szCs w:val="20"/>
              </w:rPr>
            </w:pPr>
          </w:p>
          <w:p w14:paraId="366B596C"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Analysing</w:t>
            </w:r>
          </w:p>
          <w:p w14:paraId="4F52669D"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Use criteria to analyse the reliability, bias, usefulness and currency of primary sources and/or secondary sources</w:t>
            </w:r>
          </w:p>
          <w:p w14:paraId="273781D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CCT</w:t>
            </w:r>
          </w:p>
          <w:p w14:paraId="177C9855"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21ECA117"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Analyse information and/or data in different formats (e.g. to explain </w:t>
            </w:r>
            <w:r w:rsidRPr="00217B47">
              <w:rPr>
                <w:rFonts w:ascii="Calibri" w:eastAsia="Times New Roman" w:hAnsi="Calibri" w:cs="Calibri"/>
                <w:sz w:val="20"/>
                <w:szCs w:val="20"/>
                <w:u w:val="single"/>
              </w:rPr>
              <w:t>cause and effect</w:t>
            </w:r>
            <w:r w:rsidRPr="00217B47">
              <w:rPr>
                <w:rFonts w:ascii="Calibri" w:eastAsia="Times New Roman" w:hAnsi="Calibri" w:cs="Calibri"/>
                <w:sz w:val="20"/>
                <w:szCs w:val="20"/>
              </w:rPr>
              <w:t xml:space="preserve"> relationshipS, comparisons, categories and subcategories, change over time)</w:t>
            </w:r>
          </w:p>
          <w:p w14:paraId="0DECA94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w:t>
            </w:r>
          </w:p>
          <w:p w14:paraId="4B26CBEE"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2A6A39B6"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lastRenderedPageBreak/>
              <w:t>Account for different interpretations and points of view/</w:t>
            </w:r>
            <w:r w:rsidRPr="00217B47">
              <w:rPr>
                <w:rFonts w:ascii="Calibri" w:eastAsia="Times New Roman" w:hAnsi="Calibri" w:cs="Calibri"/>
                <w:sz w:val="20"/>
                <w:szCs w:val="20"/>
                <w:u w:val="single"/>
              </w:rPr>
              <w:t>perspectives</w:t>
            </w:r>
            <w:r w:rsidRPr="00217B47">
              <w:rPr>
                <w:rFonts w:ascii="Calibri" w:eastAsia="Times New Roman" w:hAnsi="Calibri" w:cs="Calibri"/>
                <w:sz w:val="20"/>
                <w:szCs w:val="20"/>
              </w:rPr>
              <w:t xml:space="preserve"> in information and/or data (e.g. from tables, statistics, graphs, models, cartoons, maps, timelines, newspapers)</w:t>
            </w:r>
          </w:p>
          <w:p w14:paraId="4834C333"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N, IU, CCT</w:t>
            </w:r>
          </w:p>
          <w:p w14:paraId="2B314B54" w14:textId="77777777" w:rsidR="00217B47" w:rsidRPr="00217B47" w:rsidRDefault="00217B47" w:rsidP="00217B47">
            <w:pPr>
              <w:ind w:left="360"/>
              <w:rPr>
                <w:rFonts w:ascii="Calibri" w:eastAsia="Times New Roman" w:hAnsi="Calibri" w:cs="Calibri"/>
                <w:sz w:val="20"/>
                <w:szCs w:val="20"/>
              </w:rPr>
            </w:pPr>
          </w:p>
          <w:p w14:paraId="1D239A27"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Analyse the ‘big picture’ (e.g. put information and/or data into different contexts, reconstruct information by identifying new relationships, identify missing viewpoints or gaps in knowledge)</w:t>
            </w:r>
          </w:p>
          <w:p w14:paraId="79DD8C54"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N, IU, CCT</w:t>
            </w:r>
          </w:p>
          <w:p w14:paraId="435D5B44" w14:textId="77777777" w:rsidR="00217B47" w:rsidRPr="00217B47" w:rsidRDefault="00217B47" w:rsidP="00217B47">
            <w:pPr>
              <w:ind w:left="360"/>
              <w:rPr>
                <w:rFonts w:ascii="Calibri" w:eastAsia="Times New Roman" w:hAnsi="Calibri" w:cs="Calibri"/>
                <w:sz w:val="20"/>
                <w:szCs w:val="20"/>
              </w:rPr>
            </w:pPr>
          </w:p>
          <w:p w14:paraId="6F831724"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Apply subject-specific skills and concepts in familiar</w:t>
            </w:r>
            <w:r w:rsidRPr="00217B47">
              <w:rPr>
                <w:rFonts w:ascii="Calibri" w:hAnsi="Calibri" w:cs="Calibri"/>
                <w:sz w:val="20"/>
                <w:szCs w:val="20"/>
              </w:rPr>
              <w:t>, new and hypothetical situations</w:t>
            </w:r>
          </w:p>
          <w:p w14:paraId="131BBF4F"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CCT</w:t>
            </w:r>
          </w:p>
          <w:p w14:paraId="2A86FDA9" w14:textId="77777777" w:rsidR="00217B47" w:rsidRPr="00217B47" w:rsidRDefault="00217B47" w:rsidP="00217B47">
            <w:pPr>
              <w:rPr>
                <w:rFonts w:ascii="Calibri" w:eastAsia="Times New Roman" w:hAnsi="Calibri" w:cs="Calibri"/>
                <w:sz w:val="20"/>
                <w:szCs w:val="20"/>
              </w:rPr>
            </w:pPr>
          </w:p>
          <w:p w14:paraId="17BE0C92" w14:textId="77777777" w:rsidR="00217B47" w:rsidRPr="00217B47" w:rsidRDefault="00217B47" w:rsidP="00217B47">
            <w:pPr>
              <w:autoSpaceDE w:val="0"/>
              <w:autoSpaceDN w:val="0"/>
              <w:adjustRightInd w:val="0"/>
              <w:rPr>
                <w:rFonts w:ascii="Calibri" w:hAnsi="Calibri" w:cs="Calibri"/>
                <w:b/>
                <w:i/>
                <w:iCs/>
                <w:sz w:val="21"/>
                <w:szCs w:val="21"/>
              </w:rPr>
            </w:pPr>
            <w:r w:rsidRPr="00217B47">
              <w:rPr>
                <w:rFonts w:ascii="Calibri" w:hAnsi="Calibri" w:cs="Calibri"/>
                <w:b/>
              </w:rPr>
              <w:t>Evaluating</w:t>
            </w:r>
          </w:p>
          <w:p w14:paraId="70F4FE26"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Draw evidence-based conclusions by evaluating information and/or data, taking into account ambiguities and multiple </w:t>
            </w:r>
            <w:r w:rsidRPr="00217B47">
              <w:rPr>
                <w:rFonts w:ascii="Calibri" w:eastAsia="Times New Roman" w:hAnsi="Calibri" w:cs="Calibri"/>
                <w:sz w:val="20"/>
                <w:szCs w:val="20"/>
                <w:u w:val="single"/>
              </w:rPr>
              <w:t>perspectives</w:t>
            </w:r>
            <w:r w:rsidRPr="00217B47">
              <w:rPr>
                <w:rFonts w:ascii="Calibri" w:eastAsia="Times New Roman" w:hAnsi="Calibri" w:cs="Calibri"/>
                <w:sz w:val="20"/>
                <w:szCs w:val="20"/>
              </w:rPr>
              <w:t>; to negotiate and resolve contentious issues; to propose individual and collective action in response to contemporary events, challenges, developments, issues, problems and/or phenomena</w:t>
            </w:r>
          </w:p>
          <w:p w14:paraId="01C6F217"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 PSC, IU</w:t>
            </w:r>
          </w:p>
          <w:p w14:paraId="4842209D"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p>
          <w:p w14:paraId="2BEA1316"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 xml:space="preserve">Critically evaluate information and/or data and ideas from a range of </w:t>
            </w:r>
            <w:r w:rsidRPr="00217B47">
              <w:rPr>
                <w:rFonts w:ascii="Calibri" w:eastAsia="Times New Roman" w:hAnsi="Calibri" w:cs="Calibri"/>
                <w:sz w:val="20"/>
                <w:szCs w:val="20"/>
                <w:u w:val="single"/>
              </w:rPr>
              <w:t>sources</w:t>
            </w:r>
            <w:r w:rsidRPr="00217B47">
              <w:rPr>
                <w:rFonts w:ascii="Calibri" w:eastAsia="Times New Roman" w:hAnsi="Calibri" w:cs="Calibri"/>
                <w:sz w:val="20"/>
                <w:szCs w:val="20"/>
              </w:rPr>
              <w:t xml:space="preserve"> to make generalisations and inferences; propose explanations for </w:t>
            </w:r>
            <w:r w:rsidRPr="00217B47">
              <w:rPr>
                <w:rFonts w:ascii="Calibri" w:eastAsia="Times New Roman" w:hAnsi="Calibri" w:cs="Calibri"/>
                <w:sz w:val="20"/>
                <w:szCs w:val="20"/>
                <w:u w:val="single"/>
              </w:rPr>
              <w:t>patterns</w:t>
            </w:r>
            <w:r w:rsidRPr="00217B47">
              <w:rPr>
                <w:rFonts w:ascii="Calibri" w:eastAsia="Times New Roman" w:hAnsi="Calibri" w:cs="Calibri"/>
                <w:sz w:val="20"/>
                <w:szCs w:val="20"/>
              </w:rPr>
              <w:t xml:space="preserve">, </w:t>
            </w:r>
            <w:r w:rsidRPr="00217B47">
              <w:rPr>
                <w:rFonts w:ascii="Calibri" w:eastAsia="Times New Roman" w:hAnsi="Calibri" w:cs="Calibri"/>
                <w:sz w:val="20"/>
                <w:szCs w:val="20"/>
                <w:u w:val="single"/>
              </w:rPr>
              <w:t>trends</w:t>
            </w:r>
            <w:r w:rsidRPr="00217B47">
              <w:rPr>
                <w:rFonts w:ascii="Calibri" w:eastAsia="Times New Roman" w:hAnsi="Calibri" w:cs="Calibri"/>
                <w:sz w:val="20"/>
                <w:szCs w:val="20"/>
              </w:rPr>
              <w:t>, relationships and anomalies; predict outcomes</w:t>
            </w:r>
          </w:p>
          <w:p w14:paraId="4DEAFAA0" w14:textId="77777777" w:rsidR="00217B47" w:rsidRPr="00217B47" w:rsidRDefault="00217B47" w:rsidP="00217B47">
            <w:pPr>
              <w:pBdr>
                <w:top w:val="nil"/>
                <w:left w:val="nil"/>
                <w:bottom w:val="nil"/>
                <w:right w:val="nil"/>
                <w:between w:val="nil"/>
                <w:bar w:val="nil"/>
              </w:pBdr>
              <w:ind w:left="360"/>
              <w:rPr>
                <w:rFonts w:ascii="Calibri" w:hAnsi="Calibri" w:cs="Calibri"/>
                <w:color w:val="000000"/>
                <w:sz w:val="20"/>
                <w:szCs w:val="20"/>
                <w:u w:color="000000"/>
                <w:bdr w:val="nil"/>
                <w:lang w:val="en-US"/>
              </w:rPr>
            </w:pPr>
            <w:r w:rsidRPr="00217B47">
              <w:rPr>
                <w:rFonts w:ascii="Calibri" w:hAnsi="Calibri" w:cs="Calibri"/>
                <w:color w:val="000000"/>
                <w:sz w:val="20"/>
                <w:szCs w:val="20"/>
                <w:u w:color="000000"/>
                <w:bdr w:val="nil"/>
                <w:lang w:val="en-US"/>
              </w:rPr>
              <w:t>L, N, CCT, PSC</w:t>
            </w:r>
          </w:p>
          <w:p w14:paraId="4A9D987A" w14:textId="77777777" w:rsidR="00217B47" w:rsidRPr="00217B47" w:rsidRDefault="00217B47" w:rsidP="00217B47">
            <w:pPr>
              <w:pBdr>
                <w:top w:val="nil"/>
                <w:left w:val="nil"/>
                <w:bottom w:val="nil"/>
                <w:right w:val="nil"/>
                <w:between w:val="nil"/>
                <w:bar w:val="nil"/>
              </w:pBdr>
              <w:rPr>
                <w:rFonts w:ascii="Calibri" w:hAnsi="Calibri" w:cs="Calibri"/>
                <w:color w:val="000000"/>
                <w:sz w:val="20"/>
                <w:szCs w:val="20"/>
                <w:u w:color="000000"/>
                <w:bdr w:val="nil"/>
                <w:lang w:val="en-US"/>
              </w:rPr>
            </w:pPr>
          </w:p>
          <w:p w14:paraId="1AEF5DAF" w14:textId="77777777" w:rsidR="00217B47" w:rsidRPr="00217B47" w:rsidRDefault="00217B47" w:rsidP="00217B47">
            <w:pPr>
              <w:autoSpaceDE w:val="0"/>
              <w:autoSpaceDN w:val="0"/>
              <w:adjustRightInd w:val="0"/>
              <w:rPr>
                <w:rFonts w:ascii="Calibri" w:hAnsi="Calibri" w:cs="Calibri"/>
                <w:b/>
              </w:rPr>
            </w:pPr>
            <w:r w:rsidRPr="00217B47">
              <w:rPr>
                <w:rFonts w:ascii="Calibri" w:hAnsi="Calibri" w:cs="Calibri"/>
                <w:b/>
              </w:rPr>
              <w:t>Communicating and reflecting</w:t>
            </w:r>
          </w:p>
          <w:p w14:paraId="6BE9C27C"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Select a range of appropriate formats based on their effectiveness to suit audience and purpose, using relevant digital technologies as appropriate</w:t>
            </w:r>
          </w:p>
          <w:p w14:paraId="01D70CEE"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ICT, CCT, PSC</w:t>
            </w:r>
          </w:p>
          <w:p w14:paraId="3217BFEF" w14:textId="77777777" w:rsidR="00217B47" w:rsidRPr="00217B47" w:rsidRDefault="00217B47" w:rsidP="00217B47">
            <w:pPr>
              <w:ind w:left="360"/>
              <w:rPr>
                <w:rFonts w:ascii="Calibri" w:eastAsia="Times New Roman" w:hAnsi="Calibri" w:cs="Calibri"/>
                <w:sz w:val="20"/>
                <w:szCs w:val="20"/>
              </w:rPr>
            </w:pPr>
          </w:p>
          <w:p w14:paraId="542AF384"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Develop texts, particularly explanations and discussions, using evidence from a range of sources to support conclusions and/or arguments</w:t>
            </w:r>
          </w:p>
          <w:p w14:paraId="0ECCE892"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CCT, PSC</w:t>
            </w:r>
          </w:p>
          <w:p w14:paraId="6602E5CE" w14:textId="77777777" w:rsidR="00217B47" w:rsidRPr="00217B47" w:rsidRDefault="00217B47" w:rsidP="00217B47">
            <w:pPr>
              <w:ind w:left="360"/>
              <w:rPr>
                <w:rFonts w:ascii="Calibri" w:eastAsia="Times New Roman" w:hAnsi="Calibri" w:cs="Calibri"/>
                <w:sz w:val="20"/>
                <w:szCs w:val="20"/>
              </w:rPr>
            </w:pPr>
          </w:p>
          <w:p w14:paraId="1836F597"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Deconstruct and reconstruct the collected information and/or data into a form that identifies the relationship between the information and the hypothesis, using subject-specific conventions, terminology and concepts</w:t>
            </w:r>
          </w:p>
          <w:p w14:paraId="0F786EF6"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N, CCT</w:t>
            </w:r>
          </w:p>
          <w:p w14:paraId="1A458353" w14:textId="77777777" w:rsidR="00CC076C" w:rsidRDefault="00CC076C" w:rsidP="00CC076C">
            <w:pPr>
              <w:rPr>
                <w:rFonts w:ascii="Calibri" w:eastAsia="Times New Roman" w:hAnsi="Calibri" w:cs="Calibri"/>
                <w:sz w:val="20"/>
                <w:szCs w:val="20"/>
              </w:rPr>
            </w:pPr>
          </w:p>
          <w:p w14:paraId="77CBC437" w14:textId="77777777" w:rsidR="00CC076C" w:rsidRDefault="00CC076C" w:rsidP="00CC076C">
            <w:pPr>
              <w:rPr>
                <w:rFonts w:ascii="Calibri" w:eastAsia="Times New Roman" w:hAnsi="Calibri" w:cs="Calibri"/>
                <w:sz w:val="20"/>
                <w:szCs w:val="20"/>
              </w:rPr>
            </w:pPr>
          </w:p>
          <w:p w14:paraId="4F56F627"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lastRenderedPageBreak/>
              <w:t>Compare evidence to substantiate judgements (e.g. use information and/or data from different places or times; use tables, graphs, models, theories)</w:t>
            </w:r>
          </w:p>
          <w:p w14:paraId="562E0C7C"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N, CCT</w:t>
            </w:r>
          </w:p>
          <w:p w14:paraId="3FA1D47A" w14:textId="77777777" w:rsidR="00217B47" w:rsidRPr="00217B47" w:rsidRDefault="00217B47" w:rsidP="00217B47">
            <w:pPr>
              <w:ind w:left="360"/>
              <w:rPr>
                <w:rFonts w:ascii="Calibri" w:eastAsia="Times New Roman" w:hAnsi="Calibri" w:cs="Calibri"/>
                <w:sz w:val="20"/>
                <w:szCs w:val="20"/>
              </w:rPr>
            </w:pPr>
          </w:p>
          <w:p w14:paraId="3E612795"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Generate a range of viable options in response to an issue or event to recommend and justify a course of action, and predict the potential consequences of the proposed action</w:t>
            </w:r>
          </w:p>
          <w:p w14:paraId="3038621C" w14:textId="77777777" w:rsidR="00217B47" w:rsidRPr="00217B47" w:rsidRDefault="00217B47" w:rsidP="00217B47">
            <w:pPr>
              <w:ind w:left="360"/>
              <w:rPr>
                <w:rFonts w:ascii="Calibri" w:eastAsia="Times New Roman" w:hAnsi="Calibri" w:cs="Calibri"/>
                <w:sz w:val="20"/>
                <w:szCs w:val="20"/>
              </w:rPr>
            </w:pPr>
            <w:r w:rsidRPr="00217B47">
              <w:rPr>
                <w:rFonts w:ascii="Calibri" w:eastAsia="Times New Roman" w:hAnsi="Calibri" w:cs="Calibri"/>
                <w:sz w:val="20"/>
                <w:szCs w:val="20"/>
              </w:rPr>
              <w:t>L, N, CCT</w:t>
            </w:r>
          </w:p>
          <w:p w14:paraId="7E18A3FC" w14:textId="77777777" w:rsidR="00217B47" w:rsidRPr="00217B47" w:rsidRDefault="00217B47" w:rsidP="00217B47">
            <w:pPr>
              <w:ind w:left="360"/>
              <w:rPr>
                <w:rFonts w:ascii="Calibri" w:eastAsia="Times New Roman" w:hAnsi="Calibri" w:cs="Calibri"/>
                <w:sz w:val="20"/>
                <w:szCs w:val="20"/>
              </w:rPr>
            </w:pPr>
          </w:p>
          <w:p w14:paraId="1257F642" w14:textId="77777777" w:rsidR="00217B47" w:rsidRPr="00217B47" w:rsidRDefault="00217B47" w:rsidP="002169F0">
            <w:pPr>
              <w:numPr>
                <w:ilvl w:val="0"/>
                <w:numId w:val="36"/>
              </w:numPr>
              <w:rPr>
                <w:rFonts w:ascii="Calibri" w:eastAsia="Times New Roman" w:hAnsi="Calibri" w:cs="Calibri"/>
                <w:sz w:val="20"/>
                <w:szCs w:val="20"/>
              </w:rPr>
            </w:pPr>
            <w:r w:rsidRPr="00217B47">
              <w:rPr>
                <w:rFonts w:ascii="Calibri" w:eastAsia="Times New Roman" w:hAnsi="Calibri" w:cs="Calibri"/>
                <w:sz w:val="20"/>
                <w:szCs w:val="20"/>
              </w:rPr>
              <w:t>Reflect on why all findings are tentative (e.g. the changing nature of knowledge, changes in circumstances, changes in values)</w:t>
            </w:r>
          </w:p>
          <w:p w14:paraId="538EF141" w14:textId="77777777" w:rsidR="00217B47" w:rsidRPr="00217B47" w:rsidRDefault="00217B47" w:rsidP="00217B47">
            <w:pPr>
              <w:pBdr>
                <w:top w:val="nil"/>
                <w:left w:val="nil"/>
                <w:bottom w:val="nil"/>
                <w:right w:val="nil"/>
                <w:between w:val="nil"/>
                <w:bar w:val="nil"/>
              </w:pBdr>
              <w:ind w:left="360"/>
              <w:rPr>
                <w:rFonts w:ascii="Calibri" w:hAnsi="Calibri" w:cs="Times New Roman"/>
                <w:sz w:val="20"/>
                <w:szCs w:val="20"/>
              </w:rPr>
            </w:pPr>
            <w:r w:rsidRPr="00217B47">
              <w:rPr>
                <w:rFonts w:ascii="Calibri" w:eastAsia="Times New Roman" w:hAnsi="Calibri" w:cs="Calibri"/>
                <w:sz w:val="20"/>
                <w:szCs w:val="20"/>
              </w:rPr>
              <w:t>L, CCT, PSC</w:t>
            </w:r>
          </w:p>
        </w:tc>
      </w:tr>
    </w:tbl>
    <w:p w14:paraId="55E58D01" w14:textId="77777777" w:rsidR="00BD41C5" w:rsidRDefault="00BD41C5">
      <w:pPr>
        <w:rPr>
          <w:rFonts w:ascii="Calibri" w:eastAsia="SimSun" w:hAnsi="Calibri" w:cs="Times New Roman"/>
          <w:smallCaps/>
          <w:color w:val="8064A2"/>
          <w:spacing w:val="5"/>
          <w:sz w:val="30"/>
          <w:szCs w:val="30"/>
        </w:rPr>
      </w:pPr>
      <w:r>
        <w:rPr>
          <w:rFonts w:ascii="Calibri" w:eastAsia="SimSun" w:hAnsi="Calibri" w:cs="Times New Roman"/>
          <w:smallCaps/>
          <w:color w:val="8064A2"/>
          <w:spacing w:val="5"/>
          <w:sz w:val="30"/>
          <w:szCs w:val="30"/>
        </w:rPr>
        <w:lastRenderedPageBreak/>
        <w:br w:type="page"/>
      </w:r>
    </w:p>
    <w:p w14:paraId="2DA51B83" w14:textId="1CADE2E1" w:rsidR="00217B47" w:rsidRPr="00F71646" w:rsidRDefault="00217B47" w:rsidP="00F71646">
      <w:pPr>
        <w:spacing w:before="240" w:after="80" w:line="240" w:lineRule="auto"/>
        <w:rPr>
          <w:smallCaps/>
          <w:color w:val="8064A2"/>
          <w:spacing w:val="5"/>
          <w:sz w:val="30"/>
          <w:szCs w:val="30"/>
        </w:rPr>
      </w:pPr>
      <w:r w:rsidRPr="00F71646">
        <w:rPr>
          <w:smallCaps/>
          <w:color w:val="8064A2"/>
          <w:spacing w:val="5"/>
          <w:sz w:val="30"/>
          <w:szCs w:val="30"/>
        </w:rPr>
        <w:lastRenderedPageBreak/>
        <w:t>Achievement Standard</w:t>
      </w:r>
    </w:p>
    <w:p w14:paraId="321D41BD"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At Standard, s</w:t>
      </w:r>
      <w:r w:rsidRPr="008137E2">
        <w:rPr>
          <w:rFonts w:ascii="Calibri" w:eastAsia="MS Mincho" w:hAnsi="Calibri" w:cs="Calibri"/>
        </w:rPr>
        <w:t xml:space="preserve">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subject-specific terminology and concepts, and provide evidence from a range of sources to support conclusions, and acknowledge </w:t>
      </w:r>
      <w:r w:rsidRPr="008137E2">
        <w:rPr>
          <w:rFonts w:ascii="Calibri" w:eastAsia="Calibri" w:hAnsi="Calibri" w:cs="Times New Roman"/>
        </w:rPr>
        <w:t>these</w:t>
      </w:r>
      <w:r w:rsidRPr="008137E2">
        <w:rPr>
          <w:rFonts w:ascii="Calibri" w:eastAsia="MS Mincho" w:hAnsi="Calibri" w:cs="Calibri"/>
        </w:rPr>
        <w:t xml:space="preserve"> sources.</w:t>
      </w:r>
    </w:p>
    <w:p w14:paraId="276FBEA3" w14:textId="77777777" w:rsidR="00217B47" w:rsidRPr="008137E2" w:rsidRDefault="00217B47" w:rsidP="00217B47">
      <w:pPr>
        <w:spacing w:after="0" w:line="240" w:lineRule="auto"/>
        <w:jc w:val="left"/>
        <w:rPr>
          <w:rFonts w:ascii="Calibri" w:eastAsia="Calibri" w:hAnsi="Calibri" w:cs="Times New Roman"/>
        </w:rPr>
      </w:pPr>
    </w:p>
    <w:p w14:paraId="04F137EE"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describe key features of the Westminster system and Australia’s democratic values. They make comparisons between Australia’s democracy and the political system of one other country. Students identify the international agreements Australia has ratified, and make connections between these agreements and the rights and responsibilities of citizens. They explain how Australia’s democracy, and other democracies, may be undermined, and identify the safeguards that protect Australia’s democratic system.</w:t>
      </w:r>
    </w:p>
    <w:p w14:paraId="34FB483B" w14:textId="77777777" w:rsidR="00217B47" w:rsidRPr="008137E2" w:rsidRDefault="00217B47" w:rsidP="00217B47">
      <w:pPr>
        <w:spacing w:after="0" w:line="240" w:lineRule="auto"/>
        <w:jc w:val="left"/>
        <w:rPr>
          <w:rFonts w:ascii="Calibri" w:eastAsia="Calibri" w:hAnsi="Calibri" w:cs="Calibri Light"/>
        </w:rPr>
      </w:pPr>
    </w:p>
    <w:p w14:paraId="270EBDB3"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use economic indicators to analyse the economic performance of the Australian economy. They describe how government policy is used to manage the economy and improve economic performance and living standards, including the redistribution of income and wealth. Students describe how businesses respond to changing economic conditions, and explain how the different sectors in the economy are interdependent.</w:t>
      </w:r>
    </w:p>
    <w:p w14:paraId="7B9053B1" w14:textId="77777777" w:rsidR="00217B47" w:rsidRPr="008137E2" w:rsidRDefault="00217B47" w:rsidP="00217B47">
      <w:pPr>
        <w:spacing w:after="0" w:line="240" w:lineRule="auto"/>
        <w:jc w:val="left"/>
        <w:rPr>
          <w:rFonts w:ascii="Calibri" w:eastAsia="Calibri" w:hAnsi="Calibri" w:cs="Calibri Light"/>
        </w:rPr>
      </w:pPr>
    </w:p>
    <w:p w14:paraId="6AE79B12"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describe how the places in which people live influence their wellbeing and opportunities. They describe the interconnections between people and natural environments, and compare how the characteristics of places and natural environments can be influenced, changed and managed by people over time. Students predict the consequences of the changes, and describe the alternate views on strategies to sustainably manage a geographical challenge.</w:t>
      </w:r>
    </w:p>
    <w:p w14:paraId="5234DF6C" w14:textId="77777777" w:rsidR="00217B47" w:rsidRPr="008137E2" w:rsidRDefault="00217B47" w:rsidP="00217B47">
      <w:pPr>
        <w:spacing w:after="0" w:line="240" w:lineRule="auto"/>
        <w:jc w:val="left"/>
        <w:rPr>
          <w:rFonts w:ascii="Calibri" w:eastAsia="Calibri" w:hAnsi="Calibri" w:cs="Calibri Light"/>
        </w:rPr>
      </w:pPr>
    </w:p>
    <w:p w14:paraId="516C2300" w14:textId="77777777" w:rsidR="00217B47" w:rsidRPr="008137E2" w:rsidRDefault="00217B47" w:rsidP="00217B47">
      <w:pPr>
        <w:spacing w:after="0" w:line="240" w:lineRule="auto"/>
        <w:jc w:val="left"/>
        <w:rPr>
          <w:rFonts w:ascii="Calibri" w:eastAsia="Calibri" w:hAnsi="Calibri" w:cs="Calibri Light"/>
        </w:rPr>
      </w:pPr>
      <w:r w:rsidRPr="008137E2">
        <w:rPr>
          <w:rFonts w:ascii="Calibri" w:eastAsia="Calibri" w:hAnsi="Calibri" w:cs="Calibri Light"/>
        </w:rPr>
        <w:t>Students identify the causes and effects of World War II and the development of people’s rights and freedoms, describing their significance from a range of perspectives. They refer to key events, the actions of individuals and groups, and beliefs and values, to explain patterns of change and continuity over time. Students describe different interpretations of the past, and identify the evidence used to support these interpretations.</w:t>
      </w:r>
    </w:p>
    <w:p w14:paraId="39EBA156" w14:textId="77777777" w:rsidR="00466224" w:rsidRDefault="00466224">
      <w:r>
        <w:br w:type="page"/>
      </w:r>
    </w:p>
    <w:p w14:paraId="1F992E05" w14:textId="77777777" w:rsidR="002859EC" w:rsidRPr="002859EC" w:rsidRDefault="002859EC">
      <w:pPr>
        <w:sectPr w:rsidR="002859EC" w:rsidRPr="002859EC" w:rsidSect="00217B47">
          <w:headerReference w:type="default" r:id="rId86"/>
          <w:pgSz w:w="11907" w:h="16839" w:code="9"/>
          <w:pgMar w:top="1440" w:right="1440" w:bottom="1440" w:left="1440" w:header="227" w:footer="709" w:gutter="0"/>
          <w:cols w:space="708"/>
          <w:docGrid w:linePitch="360"/>
        </w:sectPr>
      </w:pPr>
    </w:p>
    <w:p w14:paraId="11615D0F" w14:textId="77777777" w:rsidR="00625A45" w:rsidRPr="000D5043" w:rsidRDefault="00625A45" w:rsidP="000D5043">
      <w:pPr>
        <w:pStyle w:val="Heading1"/>
        <w:spacing w:after="240" w:line="240" w:lineRule="auto"/>
        <w:rPr>
          <w:b/>
          <w:color w:val="8064A2"/>
          <w:sz w:val="34"/>
          <w:szCs w:val="34"/>
        </w:rPr>
      </w:pPr>
      <w:bookmarkStart w:id="29" w:name="_Toc475949484"/>
      <w:r w:rsidRPr="000D5043">
        <w:rPr>
          <w:b/>
          <w:color w:val="8064A2"/>
          <w:sz w:val="34"/>
          <w:szCs w:val="34"/>
        </w:rPr>
        <w:lastRenderedPageBreak/>
        <w:t>Appendix 1: Humanities and Social Sciences concepts</w:t>
      </w:r>
      <w:bookmarkEnd w:id="29"/>
    </w:p>
    <w:p w14:paraId="5F3BCD3B" w14:textId="77777777" w:rsidR="00625A45" w:rsidRPr="006A0456" w:rsidRDefault="00625A45" w:rsidP="00625A45">
      <w:pPr>
        <w:rPr>
          <w:rFonts w:ascii="Calibri" w:hAnsi="Calibri"/>
        </w:rPr>
      </w:pPr>
      <w:r w:rsidRPr="006A0456">
        <w:rPr>
          <w:rFonts w:ascii="Calibri" w:hAnsi="Calibri"/>
        </w:rPr>
        <w:t>The Humanities and Social Sciences knowledge and understanding identifies key concepts that are the high-level ideas involved in teaching students to think from a Humanities and Social Sciences perspective. The concepts from Civics and Citizenship, Economics and Business, Geography, and History are introduced across the appropriate phases of schooling and continue to build through to Year 10 to develop students’ understanding of the Humanities and Social Sciences.</w:t>
      </w:r>
    </w:p>
    <w:tbl>
      <w:tblPr>
        <w:tblStyle w:val="TableGrid"/>
        <w:tblW w:w="15168" w:type="dxa"/>
        <w:tblInd w:w="108" w:type="dxa"/>
        <w:tblLook w:val="04A0" w:firstRow="1" w:lastRow="0" w:firstColumn="1" w:lastColumn="0" w:noHBand="0" w:noVBand="1"/>
      </w:tblPr>
      <w:tblGrid>
        <w:gridCol w:w="15168"/>
      </w:tblGrid>
      <w:tr w:rsidR="00625A45" w14:paraId="0DD59FB4" w14:textId="77777777" w:rsidTr="00B07DAF">
        <w:trPr>
          <w:trHeight w:val="400"/>
        </w:trPr>
        <w:tc>
          <w:tcPr>
            <w:tcW w:w="15168" w:type="dxa"/>
            <w:shd w:val="clear" w:color="auto" w:fill="auto"/>
            <w:vAlign w:val="center"/>
          </w:tcPr>
          <w:p w14:paraId="143D46E6" w14:textId="77777777" w:rsidR="00625A45" w:rsidRPr="006A0456" w:rsidRDefault="00625A45" w:rsidP="00B07DAF">
            <w:pPr>
              <w:jc w:val="left"/>
              <w:rPr>
                <w:rFonts w:ascii="Calibri" w:hAnsi="Calibri"/>
                <w:b/>
              </w:rPr>
            </w:pPr>
            <w:r w:rsidRPr="006A0456">
              <w:rPr>
                <w:rFonts w:ascii="Calibri" w:hAnsi="Calibri"/>
                <w:b/>
              </w:rPr>
              <w:t>Concepts for developing an understanding of Civics and Citizenship</w:t>
            </w:r>
          </w:p>
        </w:tc>
      </w:tr>
      <w:tr w:rsidR="00625A45" w14:paraId="0F335613" w14:textId="77777777" w:rsidTr="00B07DAF">
        <w:trPr>
          <w:trHeight w:val="1980"/>
        </w:trPr>
        <w:tc>
          <w:tcPr>
            <w:tcW w:w="15168" w:type="dxa"/>
            <w:vAlign w:val="center"/>
          </w:tcPr>
          <w:p w14:paraId="575C6E11" w14:textId="77777777" w:rsidR="00625A45" w:rsidRPr="00555CCC" w:rsidRDefault="00625A45" w:rsidP="00B07DAF">
            <w:pPr>
              <w:jc w:val="left"/>
              <w:rPr>
                <w:rFonts w:ascii="Calibri" w:hAnsi="Calibri"/>
              </w:rPr>
            </w:pPr>
            <w:r>
              <w:rPr>
                <w:rFonts w:ascii="Calibri" w:hAnsi="Calibri"/>
              </w:rPr>
              <w:t>In Civics and Citizenship the</w:t>
            </w:r>
            <w:r w:rsidRPr="00555CCC">
              <w:rPr>
                <w:rFonts w:ascii="Calibri" w:hAnsi="Calibri"/>
              </w:rPr>
              <w:t xml:space="preserve"> </w:t>
            </w:r>
            <w:r>
              <w:rPr>
                <w:rFonts w:ascii="Calibri" w:hAnsi="Calibri"/>
              </w:rPr>
              <w:t>key concepts are</w:t>
            </w:r>
            <w:r w:rsidRPr="00555CCC">
              <w:rPr>
                <w:rFonts w:ascii="Calibri" w:hAnsi="Calibri"/>
              </w:rPr>
              <w:t xml:space="preserve"> democracy</w:t>
            </w:r>
            <w:r>
              <w:rPr>
                <w:rFonts w:ascii="Calibri" w:hAnsi="Calibri"/>
              </w:rPr>
              <w:t>,</w:t>
            </w:r>
            <w:r w:rsidRPr="00555CCC">
              <w:rPr>
                <w:rFonts w:ascii="Calibri" w:hAnsi="Calibri"/>
              </w:rPr>
              <w:t xml:space="preserve"> democratic values, the Westminster system, justice, participation, rights and responsibilities</w:t>
            </w:r>
            <w:r>
              <w:rPr>
                <w:rFonts w:ascii="Calibri" w:hAnsi="Calibri"/>
              </w:rPr>
              <w:t>. They are integral in developing students’ civics and citizenship</w:t>
            </w:r>
            <w:r w:rsidRPr="00555CCC">
              <w:rPr>
                <w:rFonts w:ascii="Calibri" w:hAnsi="Calibri"/>
              </w:rPr>
              <w:t xml:space="preserve"> unde</w:t>
            </w:r>
            <w:r>
              <w:rPr>
                <w:rFonts w:ascii="Calibri" w:hAnsi="Calibri"/>
              </w:rPr>
              <w:t>rstanding</w:t>
            </w:r>
            <w:r w:rsidRPr="00555CCC">
              <w:rPr>
                <w:rFonts w:ascii="Calibri" w:hAnsi="Calibri"/>
              </w:rPr>
              <w:t>. These are high level concepts that can be applied across the subject to identify a question, guide an investigation, organise information, suggest an</w:t>
            </w:r>
            <w:r>
              <w:rPr>
                <w:rFonts w:ascii="Calibri" w:hAnsi="Calibri"/>
              </w:rPr>
              <w:t xml:space="preserve"> explanation or assist decision-</w:t>
            </w:r>
            <w:r w:rsidRPr="00555CCC">
              <w:rPr>
                <w:rFonts w:ascii="Calibri" w:hAnsi="Calibri"/>
              </w:rPr>
              <w:t xml:space="preserve">making. </w:t>
            </w:r>
          </w:p>
          <w:p w14:paraId="0FF76C6D" w14:textId="77777777" w:rsidR="00625A45" w:rsidRPr="00555CCC" w:rsidRDefault="00625A45" w:rsidP="00B07DAF">
            <w:pPr>
              <w:jc w:val="left"/>
              <w:rPr>
                <w:rFonts w:ascii="Calibri" w:hAnsi="Calibri"/>
              </w:rPr>
            </w:pPr>
          </w:p>
          <w:p w14:paraId="22075ACE" w14:textId="77777777" w:rsidR="00625A45" w:rsidRPr="00555CCC" w:rsidRDefault="00625A45" w:rsidP="00B07DAF">
            <w:pPr>
              <w:jc w:val="left"/>
              <w:rPr>
                <w:rFonts w:ascii="Calibri" w:hAnsi="Calibri"/>
              </w:rPr>
            </w:pPr>
            <w:r w:rsidRPr="00555CCC">
              <w:rPr>
                <w:rFonts w:ascii="Calibri" w:hAnsi="Calibri"/>
              </w:rPr>
              <w:t xml:space="preserve">In Years 3-6, there is a more personal approach to these concepts, exploring how and why the individual operates in their local community and then extending this to the wider Australian community. In Years 7-10, the institutions, function and values that are central to Australia’s democracy and justice system are explored with comparisons made to other nations, including </w:t>
            </w:r>
            <w:r>
              <w:rPr>
                <w:rFonts w:ascii="Calibri" w:hAnsi="Calibri"/>
              </w:rPr>
              <w:t xml:space="preserve">those in </w:t>
            </w:r>
            <w:r w:rsidRPr="00555CCC">
              <w:rPr>
                <w:rFonts w:ascii="Calibri" w:hAnsi="Calibri"/>
              </w:rPr>
              <w:t>the Asian region.</w:t>
            </w:r>
          </w:p>
        </w:tc>
      </w:tr>
      <w:tr w:rsidR="00625A45" w14:paraId="60BF6E9D" w14:textId="77777777" w:rsidTr="00B07DAF">
        <w:trPr>
          <w:trHeight w:val="2108"/>
        </w:trPr>
        <w:tc>
          <w:tcPr>
            <w:tcW w:w="15168" w:type="dxa"/>
            <w:vAlign w:val="center"/>
          </w:tcPr>
          <w:p w14:paraId="3F79C416" w14:textId="77777777" w:rsidR="00625A45" w:rsidRPr="00555CCC" w:rsidRDefault="00625A45" w:rsidP="00B07DAF">
            <w:pPr>
              <w:jc w:val="left"/>
              <w:rPr>
                <w:rFonts w:ascii="Calibri" w:hAnsi="Calibri"/>
                <w:b/>
              </w:rPr>
            </w:pPr>
            <w:r w:rsidRPr="00555CCC">
              <w:rPr>
                <w:rFonts w:ascii="Calibri" w:hAnsi="Calibri"/>
                <w:b/>
              </w:rPr>
              <w:t>Democracy</w:t>
            </w:r>
          </w:p>
          <w:p w14:paraId="3D6447C6" w14:textId="77777777" w:rsidR="00625A45" w:rsidRPr="00555CCC" w:rsidRDefault="00625A45" w:rsidP="00B07DAF">
            <w:pPr>
              <w:jc w:val="left"/>
              <w:rPr>
                <w:rFonts w:ascii="Calibri" w:hAnsi="Calibri"/>
              </w:rPr>
            </w:pPr>
            <w:r w:rsidRPr="00555CCC">
              <w:rPr>
                <w:rFonts w:ascii="Calibri" w:hAnsi="Calibri"/>
              </w:rPr>
              <w:t>The concept of democracy is about the acceptance of the will of the majority combined with constitutionalism, the rule of law and particular freedoms. An understanding of the concept of democracy is developed in the following ways:</w:t>
            </w:r>
          </w:p>
          <w:p w14:paraId="4B225138" w14:textId="77777777" w:rsidR="00625A45" w:rsidRPr="00555CCC" w:rsidRDefault="00625A45" w:rsidP="00B07DAF">
            <w:pPr>
              <w:pStyle w:val="ListParagraph"/>
              <w:numPr>
                <w:ilvl w:val="0"/>
                <w:numId w:val="153"/>
              </w:numPr>
              <w:rPr>
                <w:rFonts w:ascii="Calibri" w:hAnsi="Calibri"/>
              </w:rPr>
            </w:pPr>
            <w:r>
              <w:rPr>
                <w:rFonts w:ascii="Calibri" w:hAnsi="Calibri"/>
              </w:rPr>
              <w:t>d</w:t>
            </w:r>
            <w:r w:rsidRPr="00555CCC">
              <w:rPr>
                <w:rFonts w:ascii="Calibri" w:hAnsi="Calibri"/>
              </w:rPr>
              <w:t>ecision-making within the local and wider community and the ideas of sovereignty and government restraint</w:t>
            </w:r>
          </w:p>
          <w:p w14:paraId="7E92A675" w14:textId="77777777" w:rsidR="00625A45" w:rsidRPr="00555CCC" w:rsidRDefault="00625A45" w:rsidP="00B07DAF">
            <w:pPr>
              <w:pStyle w:val="ListParagraph"/>
              <w:numPr>
                <w:ilvl w:val="0"/>
                <w:numId w:val="153"/>
              </w:numPr>
              <w:rPr>
                <w:rFonts w:ascii="Calibri" w:hAnsi="Calibri"/>
              </w:rPr>
            </w:pPr>
            <w:r w:rsidRPr="00555CCC">
              <w:rPr>
                <w:rFonts w:ascii="Calibri" w:hAnsi="Calibri"/>
              </w:rPr>
              <w:t>roles and responsibilities of the individual within society</w:t>
            </w:r>
          </w:p>
          <w:p w14:paraId="5B08E3E4" w14:textId="77777777" w:rsidR="00625A45" w:rsidRPr="00555CCC" w:rsidRDefault="00625A45" w:rsidP="00B07DAF">
            <w:pPr>
              <w:pStyle w:val="ListParagraph"/>
              <w:numPr>
                <w:ilvl w:val="0"/>
                <w:numId w:val="153"/>
              </w:numPr>
              <w:rPr>
                <w:rFonts w:ascii="Calibri" w:hAnsi="Calibri"/>
              </w:rPr>
            </w:pPr>
            <w:r w:rsidRPr="00555CCC">
              <w:rPr>
                <w:rFonts w:ascii="Calibri" w:hAnsi="Calibri"/>
              </w:rPr>
              <w:t>the roles of the Commonwealth Constitution and its key elements</w:t>
            </w:r>
          </w:p>
          <w:p w14:paraId="7F1B98BC" w14:textId="77777777" w:rsidR="00625A45" w:rsidRPr="00E335C7" w:rsidRDefault="00625A45" w:rsidP="00B07DAF">
            <w:pPr>
              <w:pStyle w:val="ListParagraph"/>
              <w:numPr>
                <w:ilvl w:val="0"/>
                <w:numId w:val="153"/>
              </w:numPr>
              <w:rPr>
                <w:rFonts w:ascii="Calibri" w:hAnsi="Calibri"/>
              </w:rPr>
            </w:pPr>
            <w:r w:rsidRPr="00555CCC">
              <w:rPr>
                <w:rFonts w:ascii="Calibri" w:hAnsi="Calibri"/>
              </w:rPr>
              <w:t>the political and legal institutions and their roles.</w:t>
            </w:r>
          </w:p>
        </w:tc>
      </w:tr>
      <w:tr w:rsidR="00625A45" w14:paraId="25177CB5" w14:textId="77777777" w:rsidTr="00B07DAF">
        <w:trPr>
          <w:trHeight w:val="2263"/>
        </w:trPr>
        <w:tc>
          <w:tcPr>
            <w:tcW w:w="15168" w:type="dxa"/>
            <w:vAlign w:val="center"/>
          </w:tcPr>
          <w:p w14:paraId="2B0362DD" w14:textId="77777777" w:rsidR="00625A45" w:rsidRPr="00555CCC" w:rsidRDefault="00625A45" w:rsidP="00B07DAF">
            <w:pPr>
              <w:jc w:val="left"/>
              <w:rPr>
                <w:rFonts w:ascii="Calibri" w:hAnsi="Calibri"/>
                <w:b/>
              </w:rPr>
            </w:pPr>
            <w:r w:rsidRPr="00555CCC">
              <w:rPr>
                <w:rFonts w:ascii="Calibri" w:hAnsi="Calibri"/>
                <w:b/>
              </w:rPr>
              <w:t>Democratic values</w:t>
            </w:r>
          </w:p>
          <w:p w14:paraId="3BF48C5B" w14:textId="77777777" w:rsidR="00625A45" w:rsidRPr="00555CCC" w:rsidRDefault="00625A45" w:rsidP="00B07DAF">
            <w:pPr>
              <w:jc w:val="left"/>
              <w:rPr>
                <w:rFonts w:ascii="Calibri" w:hAnsi="Calibri"/>
              </w:rPr>
            </w:pPr>
            <w:r w:rsidRPr="00555CCC">
              <w:rPr>
                <w:rFonts w:ascii="Calibri" w:hAnsi="Calibri"/>
              </w:rPr>
              <w:t xml:space="preserve">The concept of democratic values is about shared values of Australian citizenship, the Judeo-Christian traditions, the diversity of Australia as a multicultural and multi-faith society and </w:t>
            </w:r>
            <w:r>
              <w:rPr>
                <w:rFonts w:ascii="Calibri" w:hAnsi="Calibri"/>
              </w:rPr>
              <w:t>factors that shape</w:t>
            </w:r>
            <w:r w:rsidRPr="00555CCC">
              <w:rPr>
                <w:rFonts w:ascii="Calibri" w:hAnsi="Calibri"/>
              </w:rPr>
              <w:t xml:space="preserve"> identity. It is about equality, tolerance, popular sovereignty and the common good. An understanding of the concept of democratic values is developed in the following ways:</w:t>
            </w:r>
          </w:p>
          <w:p w14:paraId="2FB95142" w14:textId="77777777" w:rsidR="00625A45" w:rsidRPr="00555CCC" w:rsidRDefault="00625A45" w:rsidP="00B07DAF">
            <w:pPr>
              <w:pStyle w:val="ListParagraph"/>
              <w:numPr>
                <w:ilvl w:val="0"/>
                <w:numId w:val="154"/>
              </w:numPr>
              <w:rPr>
                <w:rFonts w:ascii="Calibri" w:hAnsi="Calibri"/>
              </w:rPr>
            </w:pPr>
            <w:r w:rsidRPr="00555CCC">
              <w:rPr>
                <w:rFonts w:ascii="Calibri" w:hAnsi="Calibri"/>
              </w:rPr>
              <w:t>why governments exist and the various forms of government</w:t>
            </w:r>
          </w:p>
          <w:p w14:paraId="736F0E6A" w14:textId="77777777" w:rsidR="00625A45" w:rsidRPr="00555CCC" w:rsidRDefault="00625A45" w:rsidP="00B07DAF">
            <w:pPr>
              <w:pStyle w:val="ListParagraph"/>
              <w:numPr>
                <w:ilvl w:val="0"/>
                <w:numId w:val="154"/>
              </w:numPr>
              <w:rPr>
                <w:rFonts w:ascii="Calibri" w:hAnsi="Calibri"/>
              </w:rPr>
            </w:pPr>
            <w:r w:rsidRPr="00555CCC">
              <w:rPr>
                <w:rFonts w:ascii="Calibri" w:hAnsi="Calibri"/>
              </w:rPr>
              <w:t>the historical development of laws and government, with a focus on Australia</w:t>
            </w:r>
          </w:p>
          <w:p w14:paraId="0688F69E" w14:textId="77777777" w:rsidR="00625A45" w:rsidRPr="00555CCC" w:rsidRDefault="00625A45" w:rsidP="00B07DAF">
            <w:pPr>
              <w:pStyle w:val="ListParagraph"/>
              <w:numPr>
                <w:ilvl w:val="0"/>
                <w:numId w:val="154"/>
              </w:numPr>
              <w:rPr>
                <w:rFonts w:ascii="Calibri" w:hAnsi="Calibri"/>
              </w:rPr>
            </w:pPr>
            <w:r w:rsidRPr="00555CCC">
              <w:rPr>
                <w:rFonts w:ascii="Calibri" w:hAnsi="Calibri"/>
              </w:rPr>
              <w:t>the role and place of the Commonwealth and State Constitutions</w:t>
            </w:r>
          </w:p>
          <w:p w14:paraId="4F69B37C" w14:textId="77777777" w:rsidR="00625A45" w:rsidRPr="00E335C7" w:rsidRDefault="00625A45" w:rsidP="00B07DAF">
            <w:pPr>
              <w:pStyle w:val="ListParagraph"/>
              <w:numPr>
                <w:ilvl w:val="0"/>
                <w:numId w:val="154"/>
              </w:numPr>
              <w:rPr>
                <w:rFonts w:ascii="Calibri" w:hAnsi="Calibri"/>
              </w:rPr>
            </w:pPr>
            <w:r w:rsidRPr="00555CCC">
              <w:rPr>
                <w:rFonts w:ascii="Calibri" w:hAnsi="Calibri"/>
              </w:rPr>
              <w:t>the diversity of Australian society and how differences are accommodated within the political and legal system.</w:t>
            </w:r>
          </w:p>
        </w:tc>
      </w:tr>
    </w:tbl>
    <w:p w14:paraId="1117EB5F" w14:textId="77777777" w:rsidR="00625A45" w:rsidRDefault="00625A45" w:rsidP="00625A45">
      <w:r>
        <w:br w:type="page"/>
      </w:r>
    </w:p>
    <w:tbl>
      <w:tblPr>
        <w:tblStyle w:val="TableGrid"/>
        <w:tblW w:w="15188" w:type="dxa"/>
        <w:tblInd w:w="108" w:type="dxa"/>
        <w:tblLook w:val="04A0" w:firstRow="1" w:lastRow="0" w:firstColumn="1" w:lastColumn="0" w:noHBand="0" w:noVBand="1"/>
      </w:tblPr>
      <w:tblGrid>
        <w:gridCol w:w="15188"/>
      </w:tblGrid>
      <w:tr w:rsidR="00625A45" w:rsidRPr="00555CCC" w14:paraId="1D505E08" w14:textId="77777777" w:rsidTr="00B07DAF">
        <w:trPr>
          <w:trHeight w:val="1833"/>
        </w:trPr>
        <w:tc>
          <w:tcPr>
            <w:tcW w:w="15188" w:type="dxa"/>
            <w:vAlign w:val="center"/>
          </w:tcPr>
          <w:p w14:paraId="5DAD5727" w14:textId="77777777" w:rsidR="00625A45" w:rsidRPr="00555CCC" w:rsidRDefault="00625A45" w:rsidP="00B07DAF">
            <w:pPr>
              <w:jc w:val="left"/>
              <w:rPr>
                <w:rFonts w:ascii="Calibri" w:hAnsi="Calibri"/>
                <w:b/>
              </w:rPr>
            </w:pPr>
            <w:r w:rsidRPr="00555CCC">
              <w:rPr>
                <w:rFonts w:ascii="Calibri" w:hAnsi="Calibri"/>
                <w:b/>
              </w:rPr>
              <w:lastRenderedPageBreak/>
              <w:t>The Westminster system</w:t>
            </w:r>
          </w:p>
          <w:p w14:paraId="5DF5637C" w14:textId="77777777" w:rsidR="00625A45" w:rsidRPr="00555CCC" w:rsidRDefault="00625A45" w:rsidP="00B07DAF">
            <w:pPr>
              <w:jc w:val="left"/>
              <w:rPr>
                <w:rFonts w:ascii="Calibri" w:hAnsi="Calibri"/>
              </w:rPr>
            </w:pPr>
            <w:r w:rsidRPr="00555CCC">
              <w:rPr>
                <w:rFonts w:ascii="Calibri" w:hAnsi="Calibri"/>
              </w:rPr>
              <w:t xml:space="preserve">The Westminster system is central to Australia’s system of government and </w:t>
            </w:r>
            <w:r>
              <w:rPr>
                <w:rFonts w:ascii="Calibri" w:hAnsi="Calibri"/>
              </w:rPr>
              <w:t xml:space="preserve">includes bicameralism, </w:t>
            </w:r>
            <w:r w:rsidRPr="00555CCC">
              <w:rPr>
                <w:rFonts w:ascii="Calibri" w:hAnsi="Calibri"/>
              </w:rPr>
              <w:t>the separation of powers, responsible government and representative government. An understanding of the concept of the Westminster system is developed in the following ways:</w:t>
            </w:r>
          </w:p>
          <w:p w14:paraId="29F6709A" w14:textId="77777777" w:rsidR="00625A45" w:rsidRDefault="00625A45" w:rsidP="00B07DAF">
            <w:pPr>
              <w:pStyle w:val="ListParagraph"/>
              <w:numPr>
                <w:ilvl w:val="0"/>
                <w:numId w:val="155"/>
              </w:numPr>
              <w:rPr>
                <w:rFonts w:ascii="Calibri" w:hAnsi="Calibri"/>
              </w:rPr>
            </w:pPr>
            <w:r>
              <w:rPr>
                <w:rFonts w:ascii="Calibri" w:hAnsi="Calibri"/>
              </w:rPr>
              <w:t>the structure and roles of the executive, legislature and judiciary in Australia</w:t>
            </w:r>
          </w:p>
          <w:p w14:paraId="6E4A94A4" w14:textId="77777777" w:rsidR="00625A45" w:rsidRDefault="00625A45" w:rsidP="00B07DAF">
            <w:pPr>
              <w:pStyle w:val="ListParagraph"/>
              <w:numPr>
                <w:ilvl w:val="0"/>
                <w:numId w:val="155"/>
              </w:numPr>
              <w:rPr>
                <w:rFonts w:ascii="Calibri" w:hAnsi="Calibri"/>
              </w:rPr>
            </w:pPr>
            <w:r>
              <w:rPr>
                <w:rFonts w:ascii="Calibri" w:hAnsi="Calibri"/>
              </w:rPr>
              <w:t>how governments are elected and formed</w:t>
            </w:r>
          </w:p>
          <w:p w14:paraId="3E354978" w14:textId="77777777" w:rsidR="00625A45" w:rsidRPr="00E335C7" w:rsidRDefault="00625A45" w:rsidP="00B07DAF">
            <w:pPr>
              <w:pStyle w:val="ListParagraph"/>
              <w:numPr>
                <w:ilvl w:val="0"/>
                <w:numId w:val="155"/>
              </w:numPr>
              <w:rPr>
                <w:rFonts w:ascii="Calibri" w:hAnsi="Calibri"/>
              </w:rPr>
            </w:pPr>
            <w:r>
              <w:rPr>
                <w:rFonts w:ascii="Calibri" w:hAnsi="Calibri"/>
              </w:rPr>
              <w:t>the operation of Parliament in Australia.</w:t>
            </w:r>
          </w:p>
        </w:tc>
      </w:tr>
      <w:tr w:rsidR="00625A45" w:rsidRPr="00555CCC" w14:paraId="55B51480" w14:textId="77777777" w:rsidTr="00B07DAF">
        <w:trPr>
          <w:trHeight w:val="1972"/>
        </w:trPr>
        <w:tc>
          <w:tcPr>
            <w:tcW w:w="15188" w:type="dxa"/>
            <w:vAlign w:val="center"/>
          </w:tcPr>
          <w:p w14:paraId="2F341FCA" w14:textId="77777777" w:rsidR="00625A45" w:rsidRPr="00555CCC" w:rsidRDefault="00625A45" w:rsidP="00B07DAF">
            <w:pPr>
              <w:jc w:val="left"/>
              <w:rPr>
                <w:rFonts w:ascii="Calibri" w:hAnsi="Calibri"/>
                <w:b/>
              </w:rPr>
            </w:pPr>
            <w:r w:rsidRPr="00555CCC">
              <w:rPr>
                <w:rFonts w:ascii="Calibri" w:hAnsi="Calibri"/>
                <w:b/>
              </w:rPr>
              <w:t>Justice</w:t>
            </w:r>
          </w:p>
          <w:p w14:paraId="7DB45BC6" w14:textId="77777777" w:rsidR="00625A45" w:rsidRDefault="00625A45" w:rsidP="00B07DAF">
            <w:pPr>
              <w:jc w:val="left"/>
              <w:rPr>
                <w:rFonts w:ascii="Calibri" w:hAnsi="Calibri"/>
              </w:rPr>
            </w:pPr>
            <w:r>
              <w:rPr>
                <w:rFonts w:ascii="Calibri" w:hAnsi="Calibri"/>
              </w:rPr>
              <w:t>The concept of justice is about understanding the rule of law and its application; the idea of equality before the law, the importance of judicial independence and objectivity leading to the law being perceived as fair. An understanding of the concept of justice is developed in the following ways:</w:t>
            </w:r>
          </w:p>
          <w:p w14:paraId="0B31C181" w14:textId="77777777" w:rsidR="00625A45" w:rsidRDefault="00625A45" w:rsidP="00B07DAF">
            <w:pPr>
              <w:pStyle w:val="ListParagraph"/>
              <w:numPr>
                <w:ilvl w:val="0"/>
                <w:numId w:val="156"/>
              </w:numPr>
              <w:rPr>
                <w:rFonts w:ascii="Calibri" w:hAnsi="Calibri"/>
              </w:rPr>
            </w:pPr>
            <w:r>
              <w:rPr>
                <w:rFonts w:ascii="Calibri" w:hAnsi="Calibri"/>
              </w:rPr>
              <w:t xml:space="preserve">the principles of ‘natural justice’ and how these are upheld or undermined with a focus on Australia and with a comparison </w:t>
            </w:r>
            <w:r w:rsidRPr="00555CCC">
              <w:rPr>
                <w:rFonts w:ascii="Calibri" w:hAnsi="Calibri"/>
              </w:rPr>
              <w:t xml:space="preserve">made to other nations, including </w:t>
            </w:r>
            <w:r>
              <w:rPr>
                <w:rFonts w:ascii="Calibri" w:hAnsi="Calibri"/>
              </w:rPr>
              <w:t xml:space="preserve">those in </w:t>
            </w:r>
            <w:r w:rsidRPr="00555CCC">
              <w:rPr>
                <w:rFonts w:ascii="Calibri" w:hAnsi="Calibri"/>
              </w:rPr>
              <w:t>the Asian region</w:t>
            </w:r>
          </w:p>
          <w:p w14:paraId="0ED92E09" w14:textId="77777777" w:rsidR="00625A45" w:rsidRDefault="00625A45" w:rsidP="00B07DAF">
            <w:pPr>
              <w:pStyle w:val="ListParagraph"/>
              <w:numPr>
                <w:ilvl w:val="0"/>
                <w:numId w:val="156"/>
              </w:numPr>
              <w:rPr>
                <w:rFonts w:ascii="Calibri" w:hAnsi="Calibri"/>
              </w:rPr>
            </w:pPr>
            <w:r>
              <w:rPr>
                <w:rFonts w:ascii="Calibri" w:hAnsi="Calibri"/>
              </w:rPr>
              <w:t>the processes of the courts and the parliaments in Australia and the centrality of the rule of law</w:t>
            </w:r>
          </w:p>
          <w:p w14:paraId="3CC7BD47" w14:textId="77777777" w:rsidR="00625A45" w:rsidRPr="00E335C7" w:rsidRDefault="00625A45" w:rsidP="00B07DAF">
            <w:pPr>
              <w:pStyle w:val="ListParagraph"/>
              <w:numPr>
                <w:ilvl w:val="0"/>
                <w:numId w:val="156"/>
              </w:numPr>
              <w:rPr>
                <w:rFonts w:ascii="Calibri" w:hAnsi="Calibri"/>
              </w:rPr>
            </w:pPr>
            <w:r>
              <w:rPr>
                <w:rFonts w:ascii="Calibri" w:hAnsi="Calibri"/>
              </w:rPr>
              <w:t>the individual within the legal system.</w:t>
            </w:r>
          </w:p>
        </w:tc>
      </w:tr>
      <w:tr w:rsidR="00625A45" w:rsidRPr="00555CCC" w14:paraId="31E071A0" w14:textId="77777777" w:rsidTr="00B07DAF">
        <w:trPr>
          <w:trHeight w:val="1547"/>
        </w:trPr>
        <w:tc>
          <w:tcPr>
            <w:tcW w:w="15188" w:type="dxa"/>
            <w:vAlign w:val="center"/>
          </w:tcPr>
          <w:p w14:paraId="1EE045D3" w14:textId="77777777" w:rsidR="00625A45" w:rsidRPr="004613F6" w:rsidRDefault="00625A45" w:rsidP="00B07DAF">
            <w:pPr>
              <w:jc w:val="left"/>
              <w:rPr>
                <w:rFonts w:ascii="Calibri" w:hAnsi="Calibri"/>
                <w:b/>
              </w:rPr>
            </w:pPr>
            <w:r w:rsidRPr="004613F6">
              <w:rPr>
                <w:rFonts w:ascii="Calibri" w:hAnsi="Calibri"/>
                <w:b/>
              </w:rPr>
              <w:t>Participation</w:t>
            </w:r>
          </w:p>
          <w:p w14:paraId="1CE36288" w14:textId="77777777" w:rsidR="00625A45" w:rsidRPr="004613F6" w:rsidRDefault="00625A45" w:rsidP="00B07DAF">
            <w:pPr>
              <w:jc w:val="left"/>
              <w:rPr>
                <w:rFonts w:ascii="Calibri" w:hAnsi="Calibri"/>
              </w:rPr>
            </w:pPr>
            <w:r w:rsidRPr="004613F6">
              <w:rPr>
                <w:rFonts w:ascii="Calibri" w:hAnsi="Calibri"/>
              </w:rPr>
              <w:t>The concept of participation is about how an individual can be involved in the political and legal system as both a decision maker and as an agent of change in terms of being proactive and reactive. A</w:t>
            </w:r>
            <w:r>
              <w:rPr>
                <w:rFonts w:ascii="Calibri" w:hAnsi="Calibri"/>
              </w:rPr>
              <w:t xml:space="preserve">n understanding of the concept </w:t>
            </w:r>
            <w:r w:rsidRPr="004613F6">
              <w:rPr>
                <w:rFonts w:ascii="Calibri" w:hAnsi="Calibri"/>
              </w:rPr>
              <w:t>of participation is developed in the following ways:</w:t>
            </w:r>
          </w:p>
          <w:p w14:paraId="5A47BBB2" w14:textId="77777777" w:rsidR="00625A45" w:rsidRDefault="00625A45" w:rsidP="00A233C4">
            <w:pPr>
              <w:pStyle w:val="ListParagraph"/>
              <w:numPr>
                <w:ilvl w:val="0"/>
                <w:numId w:val="210"/>
              </w:numPr>
              <w:rPr>
                <w:rFonts w:ascii="Calibri" w:hAnsi="Calibri"/>
              </w:rPr>
            </w:pPr>
            <w:r w:rsidRPr="00A233C4">
              <w:rPr>
                <w:rFonts w:ascii="Calibri" w:hAnsi="Calibri"/>
              </w:rPr>
              <w:t>the role and place of political parties, pressure groups and community groups within society</w:t>
            </w:r>
          </w:p>
          <w:p w14:paraId="0CF86FAA" w14:textId="77777777" w:rsidR="00625A45" w:rsidRPr="00A233C4" w:rsidRDefault="00625A45" w:rsidP="00A233C4">
            <w:pPr>
              <w:pStyle w:val="ListParagraph"/>
              <w:numPr>
                <w:ilvl w:val="0"/>
                <w:numId w:val="210"/>
              </w:numPr>
              <w:rPr>
                <w:rFonts w:ascii="Calibri" w:hAnsi="Calibri"/>
              </w:rPr>
            </w:pPr>
            <w:r w:rsidRPr="00A233C4">
              <w:rPr>
                <w:rFonts w:ascii="Calibri" w:hAnsi="Calibri"/>
              </w:rPr>
              <w:t>the electoral system and the conduct of elections in Australia.</w:t>
            </w:r>
          </w:p>
        </w:tc>
      </w:tr>
      <w:tr w:rsidR="00625A45" w:rsidRPr="00555CCC" w14:paraId="45FC7E53" w14:textId="77777777" w:rsidTr="00B07DAF">
        <w:trPr>
          <w:trHeight w:val="2121"/>
        </w:trPr>
        <w:tc>
          <w:tcPr>
            <w:tcW w:w="15188" w:type="dxa"/>
            <w:vAlign w:val="center"/>
          </w:tcPr>
          <w:p w14:paraId="0A73C8B1" w14:textId="77777777" w:rsidR="00625A45" w:rsidRPr="004613F6" w:rsidRDefault="00625A45" w:rsidP="00B07DAF">
            <w:pPr>
              <w:jc w:val="left"/>
              <w:rPr>
                <w:rFonts w:ascii="Calibri" w:hAnsi="Calibri"/>
                <w:b/>
              </w:rPr>
            </w:pPr>
            <w:r w:rsidRPr="004613F6">
              <w:rPr>
                <w:rFonts w:ascii="Calibri" w:hAnsi="Calibri"/>
                <w:b/>
              </w:rPr>
              <w:t>Rights and responsibilities</w:t>
            </w:r>
          </w:p>
          <w:p w14:paraId="16E6DF4F" w14:textId="77777777" w:rsidR="00625A45" w:rsidRDefault="00625A45" w:rsidP="00B07DAF">
            <w:pPr>
              <w:jc w:val="left"/>
              <w:rPr>
                <w:rFonts w:ascii="Calibri" w:hAnsi="Calibri"/>
              </w:rPr>
            </w:pPr>
            <w:r w:rsidRPr="004613F6">
              <w:rPr>
                <w:rFonts w:ascii="Calibri" w:hAnsi="Calibri"/>
              </w:rPr>
              <w:t>The concept of</w:t>
            </w:r>
            <w:r>
              <w:rPr>
                <w:rFonts w:ascii="Calibri" w:hAnsi="Calibri"/>
              </w:rPr>
              <w:t xml:space="preserve"> rights and responsibilities is about particular rights and freedoms an individual has within Australian society as well as the obligations of citizens, especially within the political and legal system. An understanding of the concept of rights and responsibilities is developed in the following ways:</w:t>
            </w:r>
          </w:p>
          <w:p w14:paraId="3211853C" w14:textId="77777777" w:rsidR="00625A45" w:rsidRDefault="00625A45" w:rsidP="00B07DAF">
            <w:pPr>
              <w:pStyle w:val="ListParagraph"/>
              <w:numPr>
                <w:ilvl w:val="0"/>
                <w:numId w:val="158"/>
              </w:numPr>
              <w:rPr>
                <w:rFonts w:ascii="Calibri" w:hAnsi="Calibri"/>
              </w:rPr>
            </w:pPr>
            <w:r>
              <w:rPr>
                <w:rFonts w:ascii="Calibri" w:hAnsi="Calibri"/>
              </w:rPr>
              <w:t>the various ways rights are protected in Australia</w:t>
            </w:r>
          </w:p>
          <w:p w14:paraId="653116BA" w14:textId="77777777" w:rsidR="00625A45" w:rsidRDefault="00625A45" w:rsidP="00B07DAF">
            <w:pPr>
              <w:pStyle w:val="ListParagraph"/>
              <w:numPr>
                <w:ilvl w:val="0"/>
                <w:numId w:val="158"/>
              </w:numPr>
              <w:rPr>
                <w:rFonts w:ascii="Calibri" w:hAnsi="Calibri"/>
              </w:rPr>
            </w:pPr>
            <w:r>
              <w:rPr>
                <w:rFonts w:ascii="Calibri" w:hAnsi="Calibri"/>
              </w:rPr>
              <w:t>citizenship within Australia</w:t>
            </w:r>
          </w:p>
          <w:p w14:paraId="2741C5CC" w14:textId="77777777" w:rsidR="00625A45" w:rsidRDefault="00625A45" w:rsidP="00B07DAF">
            <w:pPr>
              <w:pStyle w:val="ListParagraph"/>
              <w:numPr>
                <w:ilvl w:val="0"/>
                <w:numId w:val="158"/>
              </w:numPr>
              <w:rPr>
                <w:rFonts w:ascii="Calibri" w:hAnsi="Calibri"/>
              </w:rPr>
            </w:pPr>
            <w:r>
              <w:rPr>
                <w:rFonts w:ascii="Calibri" w:hAnsi="Calibri"/>
              </w:rPr>
              <w:t>the obligations of the individual within Australian society, including the political and legal system</w:t>
            </w:r>
          </w:p>
          <w:p w14:paraId="214DEFFD" w14:textId="77777777" w:rsidR="00625A45" w:rsidRPr="00E335C7" w:rsidRDefault="00625A45" w:rsidP="00B07DAF">
            <w:pPr>
              <w:pStyle w:val="ListParagraph"/>
              <w:numPr>
                <w:ilvl w:val="0"/>
                <w:numId w:val="158"/>
              </w:numPr>
              <w:rPr>
                <w:rFonts w:ascii="Calibri" w:hAnsi="Calibri"/>
              </w:rPr>
            </w:pPr>
            <w:r>
              <w:rPr>
                <w:rFonts w:ascii="Calibri" w:hAnsi="Calibri"/>
              </w:rPr>
              <w:t>Australia as an international citizen.</w:t>
            </w:r>
          </w:p>
        </w:tc>
      </w:tr>
    </w:tbl>
    <w:p w14:paraId="0286FF96" w14:textId="77777777" w:rsidR="00625A45" w:rsidRDefault="00625A45" w:rsidP="00625A45">
      <w:pPr>
        <w:spacing w:after="0" w:line="240" w:lineRule="auto"/>
        <w:rPr>
          <w:rFonts w:ascii="Calibri" w:hAnsi="Calibri"/>
        </w:rPr>
      </w:pPr>
      <w:r>
        <w:rPr>
          <w:rFonts w:ascii="Calibri" w:hAnsi="Calibri"/>
        </w:rPr>
        <w:br w:type="page"/>
      </w:r>
    </w:p>
    <w:tbl>
      <w:tblPr>
        <w:tblStyle w:val="TableGrid"/>
        <w:tblW w:w="15202" w:type="dxa"/>
        <w:tblInd w:w="108" w:type="dxa"/>
        <w:tblLook w:val="04A0" w:firstRow="1" w:lastRow="0" w:firstColumn="1" w:lastColumn="0" w:noHBand="0" w:noVBand="1"/>
      </w:tblPr>
      <w:tblGrid>
        <w:gridCol w:w="15202"/>
      </w:tblGrid>
      <w:tr w:rsidR="00625A45" w14:paraId="16F40B41" w14:textId="77777777" w:rsidTr="00B07DAF">
        <w:trPr>
          <w:trHeight w:val="416"/>
        </w:trPr>
        <w:tc>
          <w:tcPr>
            <w:tcW w:w="15202" w:type="dxa"/>
            <w:shd w:val="clear" w:color="auto" w:fill="auto"/>
            <w:vAlign w:val="center"/>
          </w:tcPr>
          <w:p w14:paraId="1007D145" w14:textId="77777777" w:rsidR="00625A45" w:rsidRPr="006A0456" w:rsidRDefault="00625A45" w:rsidP="00B07DAF">
            <w:pPr>
              <w:jc w:val="left"/>
              <w:rPr>
                <w:rFonts w:ascii="Calibri" w:hAnsi="Calibri"/>
              </w:rPr>
            </w:pPr>
            <w:r w:rsidRPr="006A0456">
              <w:rPr>
                <w:rFonts w:ascii="Calibri" w:hAnsi="Calibri"/>
                <w:b/>
              </w:rPr>
              <w:lastRenderedPageBreak/>
              <w:t>Concepts for developing an understanding of Economics and Business</w:t>
            </w:r>
          </w:p>
        </w:tc>
      </w:tr>
      <w:tr w:rsidR="00625A45" w14:paraId="08BBC47A" w14:textId="77777777" w:rsidTr="00B07DAF">
        <w:trPr>
          <w:trHeight w:val="2148"/>
        </w:trPr>
        <w:tc>
          <w:tcPr>
            <w:tcW w:w="15202" w:type="dxa"/>
            <w:vAlign w:val="center"/>
          </w:tcPr>
          <w:p w14:paraId="2B607629" w14:textId="77777777" w:rsidR="00625A45" w:rsidRDefault="00625A45" w:rsidP="00B07DAF">
            <w:pPr>
              <w:jc w:val="left"/>
              <w:rPr>
                <w:rFonts w:ascii="Calibri" w:hAnsi="Calibri"/>
              </w:rPr>
            </w:pPr>
            <w:r>
              <w:rPr>
                <w:rFonts w:ascii="Calibri" w:hAnsi="Calibri"/>
              </w:rPr>
              <w:t xml:space="preserve">In Economics and Business the key concepts are scarcity, making choices, specialisation and trade, interdependence, allocation and markets, economic performance and living standards. They are integral in developing students’ economics and business understanding. These are high level concepts that can be applied across the subject to identify a question, guide an investigation, organise information, suggest an explanation or assist decision-making. </w:t>
            </w:r>
          </w:p>
          <w:p w14:paraId="2EA1C98E" w14:textId="77777777" w:rsidR="00625A45" w:rsidRDefault="00625A45" w:rsidP="00B07DAF">
            <w:pPr>
              <w:jc w:val="left"/>
              <w:rPr>
                <w:rFonts w:ascii="Calibri" w:hAnsi="Calibri"/>
              </w:rPr>
            </w:pPr>
          </w:p>
          <w:p w14:paraId="0FBE0B14" w14:textId="77777777" w:rsidR="00625A45" w:rsidRPr="0042504C" w:rsidRDefault="00625A45" w:rsidP="00B07DAF">
            <w:pPr>
              <w:jc w:val="left"/>
              <w:rPr>
                <w:rFonts w:ascii="Calibri" w:hAnsi="Calibri"/>
              </w:rPr>
            </w:pPr>
            <w:r>
              <w:rPr>
                <w:rFonts w:ascii="Calibri" w:hAnsi="Calibri"/>
              </w:rPr>
              <w:t xml:space="preserve">In Years 5-6, the focus on these concepts is from a personal perspective, exploring why choices need to be made, alternative use of resources, factors that influence personal decision-making, the ways businesses provide goods and services and the effect of their decisions on individuals, the community and the environment. In </w:t>
            </w:r>
            <w:r w:rsidRPr="008C6DAC">
              <w:rPr>
                <w:rFonts w:ascii="Calibri" w:hAnsi="Calibri"/>
              </w:rPr>
              <w:t>Years 7-10 the</w:t>
            </w:r>
            <w:r>
              <w:rPr>
                <w:rFonts w:ascii="Calibri" w:hAnsi="Calibri"/>
              </w:rPr>
              <w:t xml:space="preserve"> concepts are examined in a national and global context with the ways that decisions about the allocation of resources are made in the Australian economy and the place of the Australian economy in the broader global economy; the interdependence between countries and the impact on economic performance and living standards.</w:t>
            </w:r>
          </w:p>
        </w:tc>
      </w:tr>
      <w:tr w:rsidR="00625A45" w14:paraId="177E42C5" w14:textId="77777777" w:rsidTr="00B07DAF">
        <w:trPr>
          <w:trHeight w:val="2020"/>
        </w:trPr>
        <w:tc>
          <w:tcPr>
            <w:tcW w:w="15202" w:type="dxa"/>
            <w:vAlign w:val="center"/>
          </w:tcPr>
          <w:p w14:paraId="266D375E" w14:textId="77777777" w:rsidR="00625A45" w:rsidRPr="00DC0671" w:rsidRDefault="00625A45" w:rsidP="00B07DAF">
            <w:pPr>
              <w:jc w:val="left"/>
              <w:rPr>
                <w:rFonts w:ascii="Calibri" w:hAnsi="Calibri"/>
                <w:b/>
              </w:rPr>
            </w:pPr>
            <w:r w:rsidRPr="00DC0671">
              <w:rPr>
                <w:rFonts w:ascii="Calibri" w:hAnsi="Calibri"/>
                <w:b/>
              </w:rPr>
              <w:t>Scarcity</w:t>
            </w:r>
          </w:p>
          <w:p w14:paraId="46F1C9B8" w14:textId="77777777" w:rsidR="00625A45" w:rsidRDefault="00625A45" w:rsidP="00B07DAF">
            <w:pPr>
              <w:jc w:val="left"/>
              <w:rPr>
                <w:rFonts w:ascii="Calibri" w:hAnsi="Calibri"/>
              </w:rPr>
            </w:pPr>
            <w:r>
              <w:rPr>
                <w:rFonts w:ascii="Calibri" w:hAnsi="Calibri"/>
              </w:rPr>
              <w:t>Scarcity is the central idea in economics and business and is about the shortage of resources relative to wants. The wants of society are unlimited but the resources available to satisfy these wants are limited. An understanding of the concept of scarcity is developed in the following ways:</w:t>
            </w:r>
          </w:p>
          <w:p w14:paraId="44D47701" w14:textId="77777777" w:rsidR="00625A45" w:rsidRDefault="00625A45" w:rsidP="00B07DAF">
            <w:pPr>
              <w:pStyle w:val="ListParagraph"/>
              <w:numPr>
                <w:ilvl w:val="0"/>
                <w:numId w:val="159"/>
              </w:numPr>
              <w:rPr>
                <w:rFonts w:ascii="Calibri" w:hAnsi="Calibri"/>
              </w:rPr>
            </w:pPr>
            <w:r>
              <w:rPr>
                <w:rFonts w:ascii="Calibri" w:hAnsi="Calibri"/>
              </w:rPr>
              <w:t>the imbalance between wants and resources</w:t>
            </w:r>
          </w:p>
          <w:p w14:paraId="25E62F11" w14:textId="77777777" w:rsidR="00625A45" w:rsidRDefault="00625A45" w:rsidP="00B07DAF">
            <w:pPr>
              <w:pStyle w:val="ListParagraph"/>
              <w:numPr>
                <w:ilvl w:val="0"/>
                <w:numId w:val="159"/>
              </w:numPr>
              <w:rPr>
                <w:rFonts w:ascii="Calibri" w:hAnsi="Calibri"/>
              </w:rPr>
            </w:pPr>
            <w:r>
              <w:rPr>
                <w:rFonts w:ascii="Calibri" w:hAnsi="Calibri"/>
              </w:rPr>
              <w:t>types of resources (natural, human and capital)</w:t>
            </w:r>
          </w:p>
          <w:p w14:paraId="0AA86084" w14:textId="77777777" w:rsidR="00625A45" w:rsidRDefault="00625A45" w:rsidP="00B07DAF">
            <w:pPr>
              <w:pStyle w:val="ListParagraph"/>
              <w:numPr>
                <w:ilvl w:val="0"/>
                <w:numId w:val="159"/>
              </w:numPr>
              <w:rPr>
                <w:rFonts w:ascii="Calibri" w:hAnsi="Calibri"/>
              </w:rPr>
            </w:pPr>
            <w:r>
              <w:rPr>
                <w:rFonts w:ascii="Calibri" w:hAnsi="Calibri"/>
              </w:rPr>
              <w:t>the trade-offs in decision-making</w:t>
            </w:r>
          </w:p>
          <w:p w14:paraId="788B6A69" w14:textId="77777777" w:rsidR="00625A45" w:rsidRPr="00E335C7" w:rsidRDefault="00625A45" w:rsidP="00B07DAF">
            <w:pPr>
              <w:pStyle w:val="ListParagraph"/>
              <w:numPr>
                <w:ilvl w:val="0"/>
                <w:numId w:val="159"/>
              </w:numPr>
              <w:rPr>
                <w:rFonts w:ascii="Calibri" w:hAnsi="Calibri"/>
              </w:rPr>
            </w:pPr>
            <w:r>
              <w:rPr>
                <w:rFonts w:ascii="Calibri" w:hAnsi="Calibri"/>
              </w:rPr>
              <w:t>the economic problem facing consumers, producers and the government.</w:t>
            </w:r>
          </w:p>
        </w:tc>
      </w:tr>
      <w:tr w:rsidR="00625A45" w14:paraId="6CD1FC59" w14:textId="77777777" w:rsidTr="00B07DAF">
        <w:trPr>
          <w:trHeight w:val="2208"/>
        </w:trPr>
        <w:tc>
          <w:tcPr>
            <w:tcW w:w="15202" w:type="dxa"/>
            <w:vAlign w:val="center"/>
          </w:tcPr>
          <w:p w14:paraId="61D44686" w14:textId="77777777" w:rsidR="00625A45" w:rsidRPr="00DC0671" w:rsidRDefault="00625A45" w:rsidP="00B07DAF">
            <w:pPr>
              <w:jc w:val="left"/>
              <w:rPr>
                <w:rFonts w:ascii="Calibri" w:hAnsi="Calibri"/>
                <w:b/>
              </w:rPr>
            </w:pPr>
            <w:r w:rsidRPr="00DC0671">
              <w:rPr>
                <w:rFonts w:ascii="Calibri" w:hAnsi="Calibri"/>
                <w:b/>
              </w:rPr>
              <w:t>Making choices</w:t>
            </w:r>
          </w:p>
          <w:p w14:paraId="27A25D0C" w14:textId="77777777" w:rsidR="00625A45" w:rsidRDefault="00625A45" w:rsidP="00B07DAF">
            <w:pPr>
              <w:jc w:val="left"/>
              <w:rPr>
                <w:rFonts w:ascii="Calibri" w:hAnsi="Calibri"/>
              </w:rPr>
            </w:pPr>
            <w:r>
              <w:rPr>
                <w:rFonts w:ascii="Calibri" w:hAnsi="Calibri"/>
              </w:rPr>
              <w:t>The economic problem is a dual problem of scarcity and choice. When making decisions, consumers, businesses and governments must compare the costs and benefits of using their limited resources. The cost/benefit framework is the basis for all decision-making in economics and business. An understanding of the concept of making choices is developed in the following ways:</w:t>
            </w:r>
          </w:p>
          <w:p w14:paraId="1AD84B16" w14:textId="77777777" w:rsidR="00625A45" w:rsidRDefault="00625A45" w:rsidP="00B07DAF">
            <w:pPr>
              <w:pStyle w:val="ListParagraph"/>
              <w:numPr>
                <w:ilvl w:val="0"/>
                <w:numId w:val="160"/>
              </w:numPr>
              <w:rPr>
                <w:rFonts w:ascii="Calibri" w:hAnsi="Calibri"/>
              </w:rPr>
            </w:pPr>
            <w:r>
              <w:rPr>
                <w:rFonts w:ascii="Calibri" w:hAnsi="Calibri"/>
              </w:rPr>
              <w:t>the imbalance between wants and resources</w:t>
            </w:r>
          </w:p>
          <w:p w14:paraId="76C54788" w14:textId="77777777" w:rsidR="00625A45" w:rsidRDefault="00625A45" w:rsidP="00B07DAF">
            <w:pPr>
              <w:pStyle w:val="ListParagraph"/>
              <w:numPr>
                <w:ilvl w:val="0"/>
                <w:numId w:val="160"/>
              </w:numPr>
              <w:rPr>
                <w:rFonts w:ascii="Calibri" w:hAnsi="Calibri"/>
              </w:rPr>
            </w:pPr>
            <w:r>
              <w:rPr>
                <w:rFonts w:ascii="Calibri" w:hAnsi="Calibri"/>
              </w:rPr>
              <w:t>how the concept of opportunity cost involves choices about the alternative use of resources</w:t>
            </w:r>
          </w:p>
          <w:p w14:paraId="0956239F" w14:textId="77777777" w:rsidR="00625A45" w:rsidRDefault="00625A45" w:rsidP="00B07DAF">
            <w:pPr>
              <w:pStyle w:val="ListParagraph"/>
              <w:numPr>
                <w:ilvl w:val="0"/>
                <w:numId w:val="160"/>
              </w:numPr>
              <w:rPr>
                <w:rFonts w:ascii="Calibri" w:hAnsi="Calibri"/>
              </w:rPr>
            </w:pPr>
            <w:r>
              <w:rPr>
                <w:rFonts w:ascii="Calibri" w:hAnsi="Calibri"/>
              </w:rPr>
              <w:t>influences on consumer choices and factors that influence purchase decisions</w:t>
            </w:r>
          </w:p>
          <w:p w14:paraId="48A13DF0" w14:textId="77777777" w:rsidR="00625A45" w:rsidRPr="00E335C7" w:rsidRDefault="00625A45" w:rsidP="00B07DAF">
            <w:pPr>
              <w:pStyle w:val="ListParagraph"/>
              <w:numPr>
                <w:ilvl w:val="0"/>
                <w:numId w:val="160"/>
              </w:numPr>
              <w:rPr>
                <w:rFonts w:ascii="Calibri" w:hAnsi="Calibri"/>
              </w:rPr>
            </w:pPr>
            <w:r>
              <w:rPr>
                <w:rFonts w:ascii="Calibri" w:hAnsi="Calibri"/>
              </w:rPr>
              <w:t>strategies for making informed consumer and financial decisions (comparing costs and benefits).</w:t>
            </w:r>
          </w:p>
        </w:tc>
      </w:tr>
      <w:tr w:rsidR="00625A45" w14:paraId="151E0C81" w14:textId="77777777" w:rsidTr="00B07DAF">
        <w:trPr>
          <w:trHeight w:val="2230"/>
        </w:trPr>
        <w:tc>
          <w:tcPr>
            <w:tcW w:w="15202" w:type="dxa"/>
            <w:vAlign w:val="center"/>
          </w:tcPr>
          <w:p w14:paraId="4ECACC35" w14:textId="77777777" w:rsidR="00625A45" w:rsidRPr="00DC0671" w:rsidRDefault="00625A45" w:rsidP="00B07DAF">
            <w:pPr>
              <w:jc w:val="left"/>
              <w:rPr>
                <w:rFonts w:ascii="Calibri" w:hAnsi="Calibri"/>
                <w:b/>
              </w:rPr>
            </w:pPr>
            <w:r w:rsidRPr="00DC0671">
              <w:rPr>
                <w:rFonts w:ascii="Calibri" w:hAnsi="Calibri"/>
                <w:b/>
              </w:rPr>
              <w:t>Specialisation and trade</w:t>
            </w:r>
          </w:p>
          <w:p w14:paraId="5508DA0E" w14:textId="77777777" w:rsidR="00625A45" w:rsidRDefault="00625A45" w:rsidP="00B07DAF">
            <w:pPr>
              <w:jc w:val="left"/>
              <w:rPr>
                <w:rFonts w:ascii="Calibri" w:hAnsi="Calibri"/>
              </w:rPr>
            </w:pPr>
            <w:r>
              <w:rPr>
                <w:rFonts w:ascii="Calibri" w:hAnsi="Calibri"/>
              </w:rPr>
              <w:t>Specialisation by both workers and businesses leads to increased production and provides for the most efficient use of resources. The exchange of goods and services between countries (trade) results in increased interdependence between the sectors in, and between, economies. An understanding of the concept of specialisation and trade is developed in the following ways:</w:t>
            </w:r>
          </w:p>
          <w:p w14:paraId="4FA22BE5" w14:textId="77777777" w:rsidR="00625A45" w:rsidRDefault="00625A45" w:rsidP="00B07DAF">
            <w:pPr>
              <w:pStyle w:val="ListParagraph"/>
              <w:numPr>
                <w:ilvl w:val="0"/>
                <w:numId w:val="161"/>
              </w:numPr>
              <w:rPr>
                <w:rFonts w:ascii="Calibri" w:hAnsi="Calibri"/>
              </w:rPr>
            </w:pPr>
            <w:r>
              <w:rPr>
                <w:rFonts w:ascii="Calibri" w:hAnsi="Calibri"/>
              </w:rPr>
              <w:t>the reasons businesses exist and the different ways they provide goods and services</w:t>
            </w:r>
          </w:p>
          <w:p w14:paraId="1B7ABDBF" w14:textId="77777777" w:rsidR="00625A45" w:rsidRDefault="00625A45" w:rsidP="00B07DAF">
            <w:pPr>
              <w:pStyle w:val="ListParagraph"/>
              <w:numPr>
                <w:ilvl w:val="0"/>
                <w:numId w:val="161"/>
              </w:numPr>
              <w:rPr>
                <w:rFonts w:ascii="Calibri" w:hAnsi="Calibri"/>
              </w:rPr>
            </w:pPr>
            <w:r>
              <w:rPr>
                <w:rFonts w:ascii="Calibri" w:hAnsi="Calibri"/>
              </w:rPr>
              <w:t>how consumers rely on businesses to satisfy their wants</w:t>
            </w:r>
          </w:p>
          <w:p w14:paraId="4ECDFBC9" w14:textId="77777777" w:rsidR="00625A45" w:rsidRPr="00794D3F" w:rsidRDefault="00625A45" w:rsidP="00B07DAF">
            <w:pPr>
              <w:pStyle w:val="ListParagraph"/>
              <w:numPr>
                <w:ilvl w:val="0"/>
                <w:numId w:val="161"/>
              </w:numPr>
              <w:rPr>
                <w:rFonts w:ascii="Calibri" w:hAnsi="Calibri"/>
              </w:rPr>
            </w:pPr>
            <w:r>
              <w:rPr>
                <w:rFonts w:ascii="Calibri" w:hAnsi="Calibri"/>
              </w:rPr>
              <w:t>characteristics of entrepreneurs and successful businesses</w:t>
            </w:r>
          </w:p>
          <w:p w14:paraId="4F413F16" w14:textId="77777777" w:rsidR="00625A45" w:rsidRPr="00E335C7" w:rsidRDefault="00625A45" w:rsidP="00B07DAF">
            <w:pPr>
              <w:pStyle w:val="ListParagraph"/>
              <w:numPr>
                <w:ilvl w:val="0"/>
                <w:numId w:val="161"/>
              </w:numPr>
              <w:rPr>
                <w:rFonts w:ascii="Calibri" w:hAnsi="Calibri"/>
              </w:rPr>
            </w:pPr>
            <w:r>
              <w:rPr>
                <w:rFonts w:ascii="Calibri" w:hAnsi="Calibri"/>
              </w:rPr>
              <w:t>why individuals work, different types of work and how individuals derive an income.</w:t>
            </w:r>
          </w:p>
        </w:tc>
      </w:tr>
      <w:tr w:rsidR="00625A45" w14:paraId="42ED0B50" w14:textId="77777777" w:rsidTr="00B07DAF">
        <w:trPr>
          <w:trHeight w:val="1975"/>
        </w:trPr>
        <w:tc>
          <w:tcPr>
            <w:tcW w:w="15202" w:type="dxa"/>
            <w:vAlign w:val="center"/>
          </w:tcPr>
          <w:p w14:paraId="3CD27EB7" w14:textId="77777777" w:rsidR="00625A45" w:rsidRPr="00DC0671" w:rsidRDefault="00625A45" w:rsidP="00B07DAF">
            <w:pPr>
              <w:jc w:val="left"/>
              <w:rPr>
                <w:rFonts w:ascii="Calibri" w:hAnsi="Calibri"/>
                <w:b/>
              </w:rPr>
            </w:pPr>
            <w:r w:rsidRPr="00DC0671">
              <w:rPr>
                <w:rFonts w:ascii="Calibri" w:hAnsi="Calibri"/>
                <w:b/>
              </w:rPr>
              <w:lastRenderedPageBreak/>
              <w:t>Interdependence</w:t>
            </w:r>
          </w:p>
          <w:p w14:paraId="725401C0" w14:textId="77777777" w:rsidR="00625A45" w:rsidRDefault="00625A45" w:rsidP="00B07DAF">
            <w:pPr>
              <w:jc w:val="left"/>
              <w:rPr>
                <w:rFonts w:ascii="Calibri" w:hAnsi="Calibri"/>
              </w:rPr>
            </w:pPr>
            <w:r>
              <w:rPr>
                <w:rFonts w:ascii="Calibri" w:hAnsi="Calibri"/>
              </w:rPr>
              <w:t>The concept of interdependence is about the connections between the different sectors (or groups) in an economy, and between countries, and how the actions of one sector impact on the other sectors in an economy. An understanding of the concept of interdependence is developed in the following ways:</w:t>
            </w:r>
          </w:p>
          <w:p w14:paraId="1BD429B3" w14:textId="77777777" w:rsidR="00625A45" w:rsidRDefault="00625A45" w:rsidP="00B07DAF">
            <w:pPr>
              <w:pStyle w:val="ListParagraph"/>
              <w:numPr>
                <w:ilvl w:val="0"/>
                <w:numId w:val="162"/>
              </w:numPr>
              <w:rPr>
                <w:rFonts w:ascii="Calibri" w:hAnsi="Calibri"/>
              </w:rPr>
            </w:pPr>
            <w:r>
              <w:rPr>
                <w:rFonts w:ascii="Calibri" w:hAnsi="Calibri"/>
              </w:rPr>
              <w:t>the link between specialisation and trade among consumers and producers, and between countries</w:t>
            </w:r>
          </w:p>
          <w:p w14:paraId="355070C0" w14:textId="77777777" w:rsidR="00625A45" w:rsidRDefault="00625A45" w:rsidP="00B07DAF">
            <w:pPr>
              <w:pStyle w:val="ListParagraph"/>
              <w:numPr>
                <w:ilvl w:val="0"/>
                <w:numId w:val="162"/>
              </w:numPr>
              <w:rPr>
                <w:rFonts w:ascii="Calibri" w:hAnsi="Calibri"/>
              </w:rPr>
            </w:pPr>
            <w:r>
              <w:rPr>
                <w:rFonts w:ascii="Calibri" w:hAnsi="Calibri"/>
              </w:rPr>
              <w:t>how participants in the global economy interact</w:t>
            </w:r>
          </w:p>
          <w:p w14:paraId="6A023C7B" w14:textId="77777777" w:rsidR="00625A45" w:rsidRDefault="00625A45" w:rsidP="00B07DAF">
            <w:pPr>
              <w:pStyle w:val="ListParagraph"/>
              <w:numPr>
                <w:ilvl w:val="0"/>
                <w:numId w:val="162"/>
              </w:numPr>
              <w:rPr>
                <w:rFonts w:ascii="Calibri" w:hAnsi="Calibri"/>
              </w:rPr>
            </w:pPr>
            <w:r>
              <w:rPr>
                <w:rFonts w:ascii="Calibri" w:hAnsi="Calibri"/>
              </w:rPr>
              <w:t>who Australia trades with</w:t>
            </w:r>
          </w:p>
          <w:p w14:paraId="72D72681" w14:textId="77777777" w:rsidR="00625A45" w:rsidRPr="00E335C7" w:rsidRDefault="00625A45" w:rsidP="00B07DAF">
            <w:pPr>
              <w:pStyle w:val="ListParagraph"/>
              <w:numPr>
                <w:ilvl w:val="0"/>
                <w:numId w:val="162"/>
              </w:numPr>
              <w:rPr>
                <w:rFonts w:ascii="Calibri" w:hAnsi="Calibri"/>
              </w:rPr>
            </w:pPr>
            <w:r>
              <w:rPr>
                <w:rFonts w:ascii="Calibri" w:hAnsi="Calibri"/>
              </w:rPr>
              <w:t>how consumers, businesses and governments are impacted by, and react to, changing conditions in the global economy.</w:t>
            </w:r>
          </w:p>
        </w:tc>
      </w:tr>
      <w:tr w:rsidR="00625A45" w14:paraId="4A76B7FB" w14:textId="77777777" w:rsidTr="00B07DAF">
        <w:trPr>
          <w:trHeight w:val="2436"/>
        </w:trPr>
        <w:tc>
          <w:tcPr>
            <w:tcW w:w="15202" w:type="dxa"/>
            <w:vAlign w:val="center"/>
          </w:tcPr>
          <w:p w14:paraId="1AD7DDFF" w14:textId="77777777" w:rsidR="00625A45" w:rsidRPr="00DC0671" w:rsidRDefault="00625A45" w:rsidP="00B07DAF">
            <w:pPr>
              <w:jc w:val="left"/>
              <w:rPr>
                <w:rFonts w:ascii="Calibri" w:hAnsi="Calibri"/>
                <w:b/>
              </w:rPr>
            </w:pPr>
            <w:r w:rsidRPr="00DC0671">
              <w:rPr>
                <w:rFonts w:ascii="Calibri" w:hAnsi="Calibri"/>
                <w:b/>
              </w:rPr>
              <w:t>Allocation and markets</w:t>
            </w:r>
          </w:p>
          <w:p w14:paraId="666C429F" w14:textId="77777777" w:rsidR="00625A45" w:rsidRDefault="00625A45" w:rsidP="00B07DAF">
            <w:pPr>
              <w:jc w:val="left"/>
              <w:rPr>
                <w:rFonts w:ascii="Calibri" w:hAnsi="Calibri"/>
              </w:rPr>
            </w:pPr>
            <w:r>
              <w:rPr>
                <w:rFonts w:ascii="Calibri" w:hAnsi="Calibri"/>
              </w:rPr>
              <w:t>How will an economy’s scarce resources and goods and services be allocated? Every society must decide how to answer the basic questions of what goods and services to produce, how to produce these goods and services, how many goods and services to produce and for whom to produce these goods and services. A market provides a way to allocate resources, goods and services, based on the actions of consumers, producers and governments. An understanding of the concept of allocation and markets is developed in the following ways:</w:t>
            </w:r>
          </w:p>
          <w:p w14:paraId="6244B66F" w14:textId="77777777" w:rsidR="00625A45" w:rsidRDefault="00625A45" w:rsidP="00B07DAF">
            <w:pPr>
              <w:pStyle w:val="ListParagraph"/>
              <w:numPr>
                <w:ilvl w:val="0"/>
                <w:numId w:val="163"/>
              </w:numPr>
              <w:rPr>
                <w:rFonts w:ascii="Calibri" w:hAnsi="Calibri"/>
              </w:rPr>
            </w:pPr>
            <w:r>
              <w:rPr>
                <w:rFonts w:ascii="Calibri" w:hAnsi="Calibri"/>
              </w:rPr>
              <w:t>the role of key participants in the Australian economy</w:t>
            </w:r>
          </w:p>
          <w:p w14:paraId="0117B704" w14:textId="77777777" w:rsidR="00625A45" w:rsidRDefault="00625A45" w:rsidP="00B07DAF">
            <w:pPr>
              <w:pStyle w:val="ListParagraph"/>
              <w:numPr>
                <w:ilvl w:val="0"/>
                <w:numId w:val="163"/>
              </w:numPr>
              <w:rPr>
                <w:rFonts w:ascii="Calibri" w:hAnsi="Calibri"/>
              </w:rPr>
            </w:pPr>
            <w:r>
              <w:rPr>
                <w:rFonts w:ascii="Calibri" w:hAnsi="Calibri"/>
              </w:rPr>
              <w:t>how consumers and producers respond to and influence each other in the market</w:t>
            </w:r>
          </w:p>
          <w:p w14:paraId="05D4BD25" w14:textId="77777777" w:rsidR="00625A45" w:rsidRDefault="00625A45" w:rsidP="00B07DAF">
            <w:pPr>
              <w:pStyle w:val="ListParagraph"/>
              <w:numPr>
                <w:ilvl w:val="0"/>
                <w:numId w:val="163"/>
              </w:numPr>
              <w:rPr>
                <w:rFonts w:ascii="Calibri" w:hAnsi="Calibri"/>
              </w:rPr>
            </w:pPr>
            <w:r>
              <w:rPr>
                <w:rFonts w:ascii="Calibri" w:hAnsi="Calibri"/>
              </w:rPr>
              <w:t>the rights and responsibilities of consumers and businesses in Australia</w:t>
            </w:r>
          </w:p>
          <w:p w14:paraId="4D68D9C2" w14:textId="77777777" w:rsidR="00625A45" w:rsidRPr="00E335C7" w:rsidRDefault="00625A45" w:rsidP="00B07DAF">
            <w:pPr>
              <w:pStyle w:val="ListParagraph"/>
              <w:numPr>
                <w:ilvl w:val="0"/>
                <w:numId w:val="163"/>
              </w:numPr>
              <w:rPr>
                <w:rFonts w:ascii="Calibri" w:hAnsi="Calibri"/>
              </w:rPr>
            </w:pPr>
            <w:r>
              <w:rPr>
                <w:rFonts w:ascii="Calibri" w:hAnsi="Calibri"/>
              </w:rPr>
              <w:t>how markets operate in Australia and why they may be influenced by government.</w:t>
            </w:r>
          </w:p>
        </w:tc>
      </w:tr>
      <w:tr w:rsidR="00625A45" w14:paraId="057BF05E" w14:textId="77777777" w:rsidTr="00B07DAF">
        <w:trPr>
          <w:trHeight w:val="2184"/>
        </w:trPr>
        <w:tc>
          <w:tcPr>
            <w:tcW w:w="15202" w:type="dxa"/>
            <w:vAlign w:val="center"/>
          </w:tcPr>
          <w:p w14:paraId="477D043B" w14:textId="77777777" w:rsidR="00625A45" w:rsidRPr="00DC0671" w:rsidRDefault="00625A45" w:rsidP="00B07DAF">
            <w:pPr>
              <w:jc w:val="left"/>
              <w:rPr>
                <w:rFonts w:ascii="Calibri" w:hAnsi="Calibri"/>
                <w:b/>
              </w:rPr>
            </w:pPr>
            <w:r w:rsidRPr="00DC0671">
              <w:rPr>
                <w:rFonts w:ascii="Calibri" w:hAnsi="Calibri"/>
                <w:b/>
              </w:rPr>
              <w:t>Economic performance and living standards</w:t>
            </w:r>
          </w:p>
          <w:p w14:paraId="2218226D" w14:textId="77777777" w:rsidR="00625A45" w:rsidRDefault="00625A45" w:rsidP="00B07DAF">
            <w:pPr>
              <w:jc w:val="left"/>
              <w:rPr>
                <w:rFonts w:ascii="Calibri" w:hAnsi="Calibri"/>
              </w:rPr>
            </w:pPr>
            <w:r>
              <w:rPr>
                <w:rFonts w:ascii="Calibri" w:hAnsi="Calibri"/>
              </w:rPr>
              <w:t>Improving the living standards of people over time is an economic objective of government. The level of economic activity, which influences people’s living standards, is measured by key indicators such as gross domestic product, the unemployment rate and the inflation rate. An understanding of the concept of economic performance and living standards is developed in the following ways:</w:t>
            </w:r>
          </w:p>
          <w:p w14:paraId="12ED8505" w14:textId="77777777" w:rsidR="00625A45" w:rsidRDefault="00625A45" w:rsidP="00B07DAF">
            <w:pPr>
              <w:pStyle w:val="ListParagraph"/>
              <w:numPr>
                <w:ilvl w:val="0"/>
                <w:numId w:val="165"/>
              </w:numPr>
              <w:rPr>
                <w:rFonts w:ascii="Calibri" w:hAnsi="Calibri"/>
              </w:rPr>
            </w:pPr>
            <w:r>
              <w:rPr>
                <w:rFonts w:ascii="Calibri" w:hAnsi="Calibri"/>
              </w:rPr>
              <w:t>indicators of economic performance and how Australia’s economy is performing</w:t>
            </w:r>
          </w:p>
          <w:p w14:paraId="3D14C6FD" w14:textId="77777777" w:rsidR="00625A45" w:rsidRDefault="00625A45" w:rsidP="00B07DAF">
            <w:pPr>
              <w:pStyle w:val="ListParagraph"/>
              <w:numPr>
                <w:ilvl w:val="0"/>
                <w:numId w:val="164"/>
              </w:numPr>
              <w:rPr>
                <w:rFonts w:ascii="Calibri" w:hAnsi="Calibri"/>
              </w:rPr>
            </w:pPr>
            <w:r>
              <w:rPr>
                <w:rFonts w:ascii="Calibri" w:hAnsi="Calibri"/>
              </w:rPr>
              <w:t>factors that affect a country’s living standards and quality of life</w:t>
            </w:r>
          </w:p>
          <w:p w14:paraId="6122BE43" w14:textId="77777777" w:rsidR="00625A45" w:rsidRDefault="00625A45" w:rsidP="00B07DAF">
            <w:pPr>
              <w:pStyle w:val="ListParagraph"/>
              <w:numPr>
                <w:ilvl w:val="0"/>
                <w:numId w:val="164"/>
              </w:numPr>
              <w:rPr>
                <w:rFonts w:ascii="Calibri" w:hAnsi="Calibri"/>
              </w:rPr>
            </w:pPr>
            <w:r>
              <w:rPr>
                <w:rFonts w:ascii="Calibri" w:hAnsi="Calibri"/>
              </w:rPr>
              <w:t>how the government manages the economy to improve living standards</w:t>
            </w:r>
          </w:p>
          <w:p w14:paraId="0CE9EED4" w14:textId="77777777" w:rsidR="00625A45" w:rsidRPr="00E335C7" w:rsidRDefault="00625A45" w:rsidP="00B07DAF">
            <w:pPr>
              <w:pStyle w:val="ListParagraph"/>
              <w:numPr>
                <w:ilvl w:val="0"/>
                <w:numId w:val="164"/>
              </w:numPr>
              <w:rPr>
                <w:rFonts w:ascii="Calibri" w:hAnsi="Calibri"/>
              </w:rPr>
            </w:pPr>
            <w:r>
              <w:rPr>
                <w:rFonts w:ascii="Calibri" w:hAnsi="Calibri"/>
              </w:rPr>
              <w:t>how businesses respond to opportunities and changing circumstances and conditions.</w:t>
            </w:r>
          </w:p>
        </w:tc>
      </w:tr>
    </w:tbl>
    <w:p w14:paraId="7EC10635" w14:textId="77777777" w:rsidR="00625A45" w:rsidRDefault="00625A45" w:rsidP="00625A45">
      <w:pPr>
        <w:spacing w:after="0" w:line="240" w:lineRule="auto"/>
        <w:rPr>
          <w:rFonts w:ascii="Calibri" w:hAnsi="Calibri"/>
        </w:rPr>
      </w:pPr>
      <w:r>
        <w:rPr>
          <w:rFonts w:ascii="Calibri" w:hAnsi="Calibri"/>
        </w:rPr>
        <w:br w:type="page"/>
      </w:r>
    </w:p>
    <w:tbl>
      <w:tblPr>
        <w:tblStyle w:val="TableGrid"/>
        <w:tblW w:w="15202" w:type="dxa"/>
        <w:tblInd w:w="108" w:type="dxa"/>
        <w:tblLook w:val="04A0" w:firstRow="1" w:lastRow="0" w:firstColumn="1" w:lastColumn="0" w:noHBand="0" w:noVBand="1"/>
      </w:tblPr>
      <w:tblGrid>
        <w:gridCol w:w="15202"/>
      </w:tblGrid>
      <w:tr w:rsidR="00625A45" w14:paraId="10392949" w14:textId="77777777" w:rsidTr="00B07DAF">
        <w:trPr>
          <w:trHeight w:val="416"/>
        </w:trPr>
        <w:tc>
          <w:tcPr>
            <w:tcW w:w="15202" w:type="dxa"/>
            <w:shd w:val="clear" w:color="auto" w:fill="auto"/>
            <w:vAlign w:val="center"/>
          </w:tcPr>
          <w:p w14:paraId="4E182B12" w14:textId="77777777" w:rsidR="00625A45" w:rsidRPr="006A0456" w:rsidRDefault="00625A45" w:rsidP="00B07DAF">
            <w:pPr>
              <w:jc w:val="left"/>
              <w:rPr>
                <w:rFonts w:ascii="Calibri" w:hAnsi="Calibri"/>
                <w:b/>
              </w:rPr>
            </w:pPr>
            <w:r w:rsidRPr="006A0456">
              <w:rPr>
                <w:rFonts w:ascii="Calibri" w:hAnsi="Calibri"/>
                <w:b/>
              </w:rPr>
              <w:lastRenderedPageBreak/>
              <w:t>Concepts for developing an understanding of Geography</w:t>
            </w:r>
          </w:p>
        </w:tc>
      </w:tr>
      <w:tr w:rsidR="00625A45" w14:paraId="5A801180" w14:textId="77777777" w:rsidTr="00B07DAF">
        <w:trPr>
          <w:trHeight w:val="2432"/>
        </w:trPr>
        <w:tc>
          <w:tcPr>
            <w:tcW w:w="15202" w:type="dxa"/>
            <w:vAlign w:val="center"/>
          </w:tcPr>
          <w:p w14:paraId="7BF17D87" w14:textId="77777777" w:rsidR="00625A45" w:rsidRDefault="00625A45" w:rsidP="00B07DAF">
            <w:pPr>
              <w:jc w:val="left"/>
              <w:rPr>
                <w:rFonts w:ascii="Calibri" w:hAnsi="Calibri"/>
              </w:rPr>
            </w:pPr>
            <w:r w:rsidRPr="005054D0">
              <w:rPr>
                <w:rFonts w:ascii="Calibri" w:hAnsi="Calibri"/>
              </w:rPr>
              <w:t>In</w:t>
            </w:r>
            <w:r>
              <w:rPr>
                <w:rFonts w:ascii="Calibri" w:hAnsi="Calibri"/>
              </w:rPr>
              <w:t xml:space="preserve"> Geography the key concepts are</w:t>
            </w:r>
            <w:r w:rsidRPr="005054D0">
              <w:rPr>
                <w:rFonts w:ascii="Calibri" w:hAnsi="Calibri"/>
              </w:rPr>
              <w:t xml:space="preserve"> place, space, environment, interconnection, sus</w:t>
            </w:r>
            <w:r>
              <w:rPr>
                <w:rFonts w:ascii="Calibri" w:hAnsi="Calibri"/>
              </w:rPr>
              <w:t>tainability, scale and change. T</w:t>
            </w:r>
            <w:r w:rsidRPr="005054D0">
              <w:rPr>
                <w:rFonts w:ascii="Calibri" w:hAnsi="Calibri"/>
              </w:rPr>
              <w:t xml:space="preserve">hey are </w:t>
            </w:r>
            <w:r>
              <w:rPr>
                <w:rFonts w:ascii="Calibri" w:hAnsi="Calibri"/>
              </w:rPr>
              <w:t>integral</w:t>
            </w:r>
            <w:r w:rsidRPr="005054D0">
              <w:rPr>
                <w:rFonts w:ascii="Calibri" w:hAnsi="Calibri"/>
              </w:rPr>
              <w:t xml:space="preserve"> in </w:t>
            </w:r>
            <w:r>
              <w:rPr>
                <w:rFonts w:ascii="Calibri" w:hAnsi="Calibri"/>
              </w:rPr>
              <w:t>developing</w:t>
            </w:r>
            <w:r w:rsidRPr="005054D0">
              <w:rPr>
                <w:rFonts w:ascii="Calibri" w:hAnsi="Calibri"/>
              </w:rPr>
              <w:t xml:space="preserve"> </w:t>
            </w:r>
            <w:r>
              <w:rPr>
                <w:rFonts w:ascii="Calibri" w:hAnsi="Calibri"/>
              </w:rPr>
              <w:t>students’ geographical thinking</w:t>
            </w:r>
            <w:r w:rsidRPr="005054D0">
              <w:rPr>
                <w:rFonts w:ascii="Calibri" w:hAnsi="Calibri"/>
              </w:rPr>
              <w:t>.</w:t>
            </w:r>
            <w:r>
              <w:rPr>
                <w:rFonts w:ascii="Calibri" w:hAnsi="Calibri"/>
              </w:rPr>
              <w:t xml:space="preserve"> These are high level concepts that can be applied across the subject to identify a question, guide an investigation, organise information, suggest an explanation or assist decision-making. </w:t>
            </w:r>
          </w:p>
          <w:p w14:paraId="7A69A418" w14:textId="77777777" w:rsidR="00625A45" w:rsidRPr="005054D0" w:rsidRDefault="00625A45" w:rsidP="00B07DAF">
            <w:pPr>
              <w:jc w:val="left"/>
              <w:rPr>
                <w:rFonts w:ascii="Calibri" w:hAnsi="Calibri"/>
              </w:rPr>
            </w:pPr>
          </w:p>
          <w:p w14:paraId="41C916E4" w14:textId="77777777" w:rsidR="00625A45" w:rsidRPr="00555CCC" w:rsidRDefault="00625A45" w:rsidP="00B07DAF">
            <w:pPr>
              <w:jc w:val="left"/>
              <w:rPr>
                <w:rFonts w:ascii="Calibri" w:hAnsi="Calibri"/>
              </w:rPr>
            </w:pPr>
            <w:r>
              <w:rPr>
                <w:rFonts w:ascii="Calibri" w:hAnsi="Calibri"/>
              </w:rPr>
              <w:t>In P</w:t>
            </w:r>
            <w:r w:rsidRPr="005054D0">
              <w:rPr>
                <w:rFonts w:ascii="Calibri" w:hAnsi="Calibri"/>
              </w:rPr>
              <w:t>re-primary to Year 2</w:t>
            </w:r>
            <w:r>
              <w:rPr>
                <w:rFonts w:ascii="Calibri" w:hAnsi="Calibri"/>
              </w:rPr>
              <w:t>,</w:t>
            </w:r>
            <w:r w:rsidRPr="005054D0">
              <w:rPr>
                <w:rFonts w:ascii="Calibri" w:hAnsi="Calibri"/>
              </w:rPr>
              <w:t xml:space="preserve"> there is a particular emphasis on the use of the concepts of place, space and environment in studies at a personal and local scale. The concept of interconnection is introduced in Year 2 to develop students’ understanding of how people are connected to places in Australia and across the world. These concepts continue to</w:t>
            </w:r>
            <w:r>
              <w:rPr>
                <w:rFonts w:ascii="Calibri" w:hAnsi="Calibri"/>
              </w:rPr>
              <w:t xml:space="preserve"> be a focus of study in Years 3-</w:t>
            </w:r>
            <w:r w:rsidRPr="005054D0">
              <w:rPr>
                <w:rFonts w:ascii="Calibri" w:hAnsi="Calibri"/>
              </w:rPr>
              <w:t xml:space="preserve">6 but the scale of the places studied moves from the local to national, </w:t>
            </w:r>
            <w:r>
              <w:rPr>
                <w:rFonts w:ascii="Calibri" w:hAnsi="Calibri"/>
              </w:rPr>
              <w:t>world regional and global</w:t>
            </w:r>
            <w:r w:rsidRPr="005054D0">
              <w:rPr>
                <w:rFonts w:ascii="Calibri" w:hAnsi="Calibri"/>
              </w:rPr>
              <w:t>. The concepts of sustainability and change are also introd</w:t>
            </w:r>
            <w:r>
              <w:rPr>
                <w:rFonts w:ascii="Calibri" w:hAnsi="Calibri"/>
              </w:rPr>
              <w:t>uced in these years. In Years 7-</w:t>
            </w:r>
            <w:r w:rsidRPr="005054D0">
              <w:rPr>
                <w:rFonts w:ascii="Calibri" w:hAnsi="Calibri"/>
              </w:rPr>
              <w:t>10, students further develop their understanding of place, space, environment, interconnection, sustainability and change and apply this understanding to a wide range of places and environments at the full range of scales, from local to global, and in a range of locations.</w:t>
            </w:r>
          </w:p>
        </w:tc>
      </w:tr>
      <w:tr w:rsidR="00625A45" w14:paraId="4E0FE59F" w14:textId="77777777" w:rsidTr="00B07DAF">
        <w:trPr>
          <w:trHeight w:val="3799"/>
        </w:trPr>
        <w:tc>
          <w:tcPr>
            <w:tcW w:w="15202" w:type="dxa"/>
            <w:vAlign w:val="center"/>
          </w:tcPr>
          <w:p w14:paraId="7E2C522F" w14:textId="77777777" w:rsidR="00625A45" w:rsidRPr="005054D0" w:rsidRDefault="00625A45" w:rsidP="00B07DAF">
            <w:pPr>
              <w:jc w:val="left"/>
              <w:rPr>
                <w:rFonts w:ascii="Calibri" w:hAnsi="Calibri"/>
                <w:b/>
              </w:rPr>
            </w:pPr>
            <w:r w:rsidRPr="005054D0">
              <w:rPr>
                <w:rFonts w:ascii="Calibri" w:hAnsi="Calibri"/>
                <w:b/>
              </w:rPr>
              <w:t>Place</w:t>
            </w:r>
          </w:p>
          <w:p w14:paraId="0559CA7E" w14:textId="77777777" w:rsidR="00625A45" w:rsidRPr="005054D0" w:rsidRDefault="00625A45" w:rsidP="00B07DAF">
            <w:pPr>
              <w:jc w:val="left"/>
              <w:rPr>
                <w:rFonts w:ascii="Calibri" w:hAnsi="Calibri"/>
              </w:rPr>
            </w:pPr>
            <w:r w:rsidRPr="005054D0">
              <w:rPr>
                <w:rFonts w:ascii="Calibri" w:hAnsi="Calibri"/>
              </w:rPr>
              <w:t>The concept of place is about the significance of places and what they are like.</w:t>
            </w:r>
            <w:r>
              <w:rPr>
                <w:rFonts w:ascii="Calibri" w:hAnsi="Calibri"/>
              </w:rPr>
              <w:t xml:space="preserve"> </w:t>
            </w:r>
            <w:r w:rsidRPr="005054D0">
              <w:rPr>
                <w:rFonts w:ascii="Calibri" w:hAnsi="Calibri"/>
              </w:rPr>
              <w:t>They range in size from a part of a room or garden to a major world region. An understanding of the concept of place is developed in the following ways:</w:t>
            </w:r>
          </w:p>
          <w:p w14:paraId="60B9E929" w14:textId="77777777" w:rsidR="00625A45" w:rsidRPr="000B2D95" w:rsidRDefault="00625A45" w:rsidP="00B07DAF">
            <w:pPr>
              <w:pStyle w:val="ListParagraph"/>
              <w:numPr>
                <w:ilvl w:val="0"/>
                <w:numId w:val="166"/>
              </w:numPr>
              <w:rPr>
                <w:rFonts w:ascii="Calibri" w:hAnsi="Calibri"/>
              </w:rPr>
            </w:pPr>
            <w:r>
              <w:rPr>
                <w:rFonts w:ascii="Calibri" w:hAnsi="Calibri"/>
              </w:rPr>
              <w:t>the</w:t>
            </w:r>
            <w:r w:rsidRPr="000B2D95">
              <w:rPr>
                <w:rFonts w:ascii="Calibri" w:hAnsi="Calibri"/>
              </w:rPr>
              <w:t xml:space="preserve"> location, shape, boundaries, features and environmental and human characteristics</w:t>
            </w:r>
          </w:p>
          <w:p w14:paraId="5732BC3C" w14:textId="77777777" w:rsidR="00625A45" w:rsidRPr="000B2D95" w:rsidRDefault="00625A45" w:rsidP="00B07DAF">
            <w:pPr>
              <w:pStyle w:val="ListParagraph"/>
              <w:numPr>
                <w:ilvl w:val="0"/>
                <w:numId w:val="166"/>
              </w:numPr>
              <w:rPr>
                <w:rFonts w:ascii="Calibri" w:hAnsi="Calibri"/>
              </w:rPr>
            </w:pPr>
            <w:r w:rsidRPr="000B2D95">
              <w:rPr>
                <w:rFonts w:ascii="Calibri" w:hAnsi="Calibri"/>
              </w:rPr>
              <w:t>how</w:t>
            </w:r>
            <w:r>
              <w:rPr>
                <w:rFonts w:ascii="Calibri" w:hAnsi="Calibri"/>
              </w:rPr>
              <w:t xml:space="preserve"> places are</w:t>
            </w:r>
            <w:r w:rsidRPr="000B2D95">
              <w:rPr>
                <w:rFonts w:ascii="Calibri" w:hAnsi="Calibri"/>
              </w:rPr>
              <w:t xml:space="preserve"> perceived, experienced, understood and valued differently</w:t>
            </w:r>
          </w:p>
          <w:p w14:paraId="506C2AAE" w14:textId="77777777" w:rsidR="00625A45" w:rsidRPr="000B2D95" w:rsidRDefault="00625A45" w:rsidP="00B07DAF">
            <w:pPr>
              <w:pStyle w:val="ListParagraph"/>
              <w:numPr>
                <w:ilvl w:val="0"/>
                <w:numId w:val="166"/>
              </w:numPr>
              <w:rPr>
                <w:rFonts w:ascii="Calibri" w:hAnsi="Calibri"/>
              </w:rPr>
            </w:pPr>
            <w:r w:rsidRPr="000B2D95">
              <w:rPr>
                <w:rFonts w:ascii="Calibri" w:hAnsi="Calibri"/>
              </w:rPr>
              <w:t xml:space="preserve">where people live can influence their wellbeing and opportunities </w:t>
            </w:r>
          </w:p>
          <w:p w14:paraId="60AE29BA" w14:textId="77777777" w:rsidR="00625A45" w:rsidRPr="000B2D95" w:rsidRDefault="00625A45" w:rsidP="00B07DAF">
            <w:pPr>
              <w:pStyle w:val="ListParagraph"/>
              <w:numPr>
                <w:ilvl w:val="0"/>
                <w:numId w:val="166"/>
              </w:numPr>
              <w:ind w:left="357" w:hanging="357"/>
              <w:rPr>
                <w:rFonts w:ascii="Calibri" w:hAnsi="Calibri"/>
              </w:rPr>
            </w:pPr>
            <w:r>
              <w:rPr>
                <w:rFonts w:ascii="Calibri" w:hAnsi="Calibri"/>
              </w:rPr>
              <w:t xml:space="preserve">how </w:t>
            </w:r>
            <w:r w:rsidRPr="000B2D95">
              <w:rPr>
                <w:rFonts w:ascii="Calibri" w:hAnsi="Calibri"/>
              </w:rPr>
              <w:t xml:space="preserve">places are important to </w:t>
            </w:r>
            <w:r w:rsidRPr="00B7005B">
              <w:rPr>
                <w:rFonts w:ascii="Calibri" w:hAnsi="Calibri"/>
              </w:rPr>
              <w:t>people</w:t>
            </w:r>
            <w:r>
              <w:rPr>
                <w:rFonts w:ascii="Calibri" w:hAnsi="Calibri"/>
              </w:rPr>
              <w:t>’</w:t>
            </w:r>
            <w:r w:rsidRPr="00B7005B">
              <w:rPr>
                <w:rFonts w:ascii="Calibri" w:hAnsi="Calibri"/>
              </w:rPr>
              <w:t>s sense</w:t>
            </w:r>
            <w:r w:rsidRPr="000B2D95">
              <w:rPr>
                <w:rFonts w:ascii="Calibri" w:hAnsi="Calibri"/>
              </w:rPr>
              <w:t xml:space="preserve"> of security, identity and belonging</w:t>
            </w:r>
          </w:p>
          <w:p w14:paraId="1483C094" w14:textId="77777777" w:rsidR="00625A45" w:rsidRPr="000B2D95" w:rsidRDefault="00625A45" w:rsidP="00B07DAF">
            <w:pPr>
              <w:pStyle w:val="ListParagraph"/>
              <w:numPr>
                <w:ilvl w:val="0"/>
                <w:numId w:val="166"/>
              </w:numPr>
              <w:rPr>
                <w:rFonts w:ascii="Calibri" w:hAnsi="Calibri"/>
              </w:rPr>
            </w:pPr>
            <w:r w:rsidRPr="000B2D95">
              <w:rPr>
                <w:rFonts w:ascii="Calibri" w:hAnsi="Calibri"/>
              </w:rPr>
              <w:t>how the environmental characteristics of places are influenced by human actions and environmental processes</w:t>
            </w:r>
          </w:p>
          <w:p w14:paraId="1D7FB8D9" w14:textId="77777777" w:rsidR="00625A45" w:rsidRPr="000B2D95" w:rsidRDefault="00625A45" w:rsidP="00B07DAF">
            <w:pPr>
              <w:pStyle w:val="ListParagraph"/>
              <w:numPr>
                <w:ilvl w:val="0"/>
                <w:numId w:val="166"/>
              </w:numPr>
              <w:rPr>
                <w:rFonts w:ascii="Calibri" w:hAnsi="Calibri"/>
              </w:rPr>
            </w:pPr>
            <w:r w:rsidRPr="000B2D95">
              <w:rPr>
                <w:rFonts w:ascii="Calibri" w:hAnsi="Calibri"/>
              </w:rPr>
              <w:t xml:space="preserve">how </w:t>
            </w:r>
            <w:r>
              <w:rPr>
                <w:rFonts w:ascii="Calibri" w:hAnsi="Calibri"/>
              </w:rPr>
              <w:t xml:space="preserve">the human characteristics of a place are influenced by its environmental characteristics and resources, relative location, connections with other places, the culture of its population, the economy of a country, and the decisions and actions of people and organisations over time and at different scales </w:t>
            </w:r>
          </w:p>
          <w:p w14:paraId="47E31075" w14:textId="77777777" w:rsidR="00625A45" w:rsidRPr="000B2D95" w:rsidRDefault="00625A45" w:rsidP="00B07DAF">
            <w:pPr>
              <w:pStyle w:val="ListParagraph"/>
              <w:numPr>
                <w:ilvl w:val="0"/>
                <w:numId w:val="166"/>
              </w:numPr>
              <w:rPr>
                <w:rFonts w:ascii="Calibri" w:hAnsi="Calibri"/>
              </w:rPr>
            </w:pPr>
            <w:r w:rsidRPr="000B2D95">
              <w:rPr>
                <w:rFonts w:ascii="Calibri" w:hAnsi="Calibri"/>
              </w:rPr>
              <w:t xml:space="preserve">how the places in which we live are created, </w:t>
            </w:r>
            <w:r>
              <w:rPr>
                <w:rFonts w:ascii="Calibri" w:hAnsi="Calibri"/>
              </w:rPr>
              <w:t xml:space="preserve">changed and managed by people </w:t>
            </w:r>
          </w:p>
          <w:p w14:paraId="6CFB381C" w14:textId="77777777" w:rsidR="00625A45" w:rsidRPr="000B2D95" w:rsidRDefault="00625A45" w:rsidP="00B07DAF">
            <w:pPr>
              <w:pStyle w:val="ListParagraph"/>
              <w:numPr>
                <w:ilvl w:val="0"/>
                <w:numId w:val="166"/>
              </w:numPr>
              <w:rPr>
                <w:rFonts w:ascii="Calibri" w:hAnsi="Calibri"/>
              </w:rPr>
            </w:pPr>
            <w:r w:rsidRPr="000B2D95">
              <w:rPr>
                <w:rFonts w:ascii="Calibri" w:hAnsi="Calibri"/>
              </w:rPr>
              <w:t xml:space="preserve">how the outcomes of similar environmental and socioeconomic processes vary in different places, and similar problems may require different strategies in different places </w:t>
            </w:r>
          </w:p>
          <w:p w14:paraId="7CA481AE" w14:textId="77777777" w:rsidR="00625A45" w:rsidRPr="00E335C7" w:rsidRDefault="00625A45" w:rsidP="00B07DAF">
            <w:pPr>
              <w:pStyle w:val="ListParagraph"/>
              <w:numPr>
                <w:ilvl w:val="0"/>
                <w:numId w:val="166"/>
              </w:numPr>
              <w:rPr>
                <w:rFonts w:ascii="Calibri" w:hAnsi="Calibri"/>
              </w:rPr>
            </w:pPr>
            <w:r w:rsidRPr="000B2D95">
              <w:rPr>
                <w:rFonts w:ascii="Calibri" w:hAnsi="Calibri"/>
              </w:rPr>
              <w:t>how the sustainability of places may be threatened by</w:t>
            </w:r>
            <w:r>
              <w:rPr>
                <w:rFonts w:ascii="Calibri" w:hAnsi="Calibri"/>
              </w:rPr>
              <w:t xml:space="preserve"> a range of factors.</w:t>
            </w:r>
          </w:p>
        </w:tc>
      </w:tr>
      <w:tr w:rsidR="00625A45" w14:paraId="21258FB4" w14:textId="77777777" w:rsidTr="00B07DAF">
        <w:trPr>
          <w:trHeight w:val="2276"/>
        </w:trPr>
        <w:tc>
          <w:tcPr>
            <w:tcW w:w="15202" w:type="dxa"/>
            <w:vAlign w:val="center"/>
          </w:tcPr>
          <w:p w14:paraId="52E8F6E0" w14:textId="77777777" w:rsidR="00625A45" w:rsidRPr="005054D0" w:rsidRDefault="00625A45" w:rsidP="00B07DAF">
            <w:pPr>
              <w:jc w:val="left"/>
              <w:rPr>
                <w:rFonts w:ascii="Calibri" w:hAnsi="Calibri"/>
                <w:b/>
              </w:rPr>
            </w:pPr>
            <w:r w:rsidRPr="005054D0">
              <w:rPr>
                <w:rFonts w:ascii="Calibri" w:hAnsi="Calibri"/>
                <w:b/>
              </w:rPr>
              <w:t>Space</w:t>
            </w:r>
          </w:p>
          <w:p w14:paraId="4E53E1B7" w14:textId="77777777" w:rsidR="00625A45" w:rsidRPr="005054D0" w:rsidRDefault="00625A45" w:rsidP="00B07DAF">
            <w:pPr>
              <w:jc w:val="left"/>
              <w:rPr>
                <w:rFonts w:ascii="Calibri" w:hAnsi="Calibri"/>
              </w:rPr>
            </w:pPr>
            <w:r w:rsidRPr="005054D0">
              <w:rPr>
                <w:rFonts w:ascii="Calibri" w:hAnsi="Calibri"/>
              </w:rPr>
              <w:t>The concept of space is about the significance of location and spatial distribution, and ways people organise and manage the spaces that we live in. An understanding of the concept of space is developed in the following ways:</w:t>
            </w:r>
          </w:p>
          <w:p w14:paraId="03070A5E" w14:textId="77777777" w:rsidR="00625A45" w:rsidRDefault="00625A45" w:rsidP="00B07DAF">
            <w:pPr>
              <w:pStyle w:val="ListParagraph"/>
              <w:numPr>
                <w:ilvl w:val="0"/>
                <w:numId w:val="166"/>
              </w:numPr>
              <w:ind w:left="357" w:hanging="357"/>
              <w:rPr>
                <w:rFonts w:ascii="Calibri" w:hAnsi="Calibri"/>
              </w:rPr>
            </w:pPr>
            <w:r>
              <w:rPr>
                <w:rFonts w:ascii="Calibri" w:hAnsi="Calibri"/>
              </w:rPr>
              <w:t>how t</w:t>
            </w:r>
            <w:r w:rsidRPr="005054D0">
              <w:rPr>
                <w:rFonts w:ascii="Calibri" w:hAnsi="Calibri"/>
              </w:rPr>
              <w:t>he environmental and human characteristics of places are influenced by their location</w:t>
            </w:r>
          </w:p>
          <w:p w14:paraId="4025664E" w14:textId="77777777" w:rsidR="00625A45" w:rsidRPr="005054D0" w:rsidRDefault="00625A45" w:rsidP="00B07DAF">
            <w:pPr>
              <w:pStyle w:val="ListParagraph"/>
              <w:numPr>
                <w:ilvl w:val="0"/>
                <w:numId w:val="166"/>
              </w:numPr>
              <w:ind w:left="357" w:hanging="357"/>
              <w:rPr>
                <w:rFonts w:ascii="Calibri" w:hAnsi="Calibri"/>
              </w:rPr>
            </w:pPr>
            <w:r>
              <w:rPr>
                <w:rFonts w:ascii="Calibri" w:hAnsi="Calibri"/>
              </w:rPr>
              <w:t>how</w:t>
            </w:r>
            <w:r w:rsidRPr="005054D0">
              <w:rPr>
                <w:rFonts w:ascii="Calibri" w:hAnsi="Calibri"/>
              </w:rPr>
              <w:t xml:space="preserve"> the effects of location and distance from other places on people are being reduced, though unequally, by improvements in transport</w:t>
            </w:r>
            <w:r>
              <w:rPr>
                <w:rFonts w:ascii="Calibri" w:hAnsi="Calibri"/>
              </w:rPr>
              <w:t xml:space="preserve"> and communication technologies</w:t>
            </w:r>
          </w:p>
          <w:p w14:paraId="75D293FA" w14:textId="77777777" w:rsidR="00625A45" w:rsidRPr="005054D0" w:rsidRDefault="00625A45" w:rsidP="00B07DAF">
            <w:pPr>
              <w:pStyle w:val="ListParagraph"/>
              <w:numPr>
                <w:ilvl w:val="0"/>
                <w:numId w:val="166"/>
              </w:numPr>
              <w:rPr>
                <w:rFonts w:ascii="Calibri" w:hAnsi="Calibri"/>
              </w:rPr>
            </w:pPr>
            <w:r>
              <w:rPr>
                <w:rFonts w:ascii="Calibri" w:hAnsi="Calibri"/>
              </w:rPr>
              <w:t>how t</w:t>
            </w:r>
            <w:r w:rsidRPr="005054D0">
              <w:rPr>
                <w:rFonts w:ascii="Calibri" w:hAnsi="Calibri"/>
              </w:rPr>
              <w:t xml:space="preserve">he individual characteristics of places form spatial distributions, and </w:t>
            </w:r>
            <w:r>
              <w:rPr>
                <w:rFonts w:ascii="Calibri" w:hAnsi="Calibri"/>
              </w:rPr>
              <w:t>how the analysis of</w:t>
            </w:r>
            <w:r w:rsidRPr="005054D0">
              <w:rPr>
                <w:rFonts w:ascii="Calibri" w:hAnsi="Calibri"/>
              </w:rPr>
              <w:t xml:space="preserve"> these distributions contributes to geographical u</w:t>
            </w:r>
            <w:r>
              <w:rPr>
                <w:rFonts w:ascii="Calibri" w:hAnsi="Calibri"/>
              </w:rPr>
              <w:t>nderstanding</w:t>
            </w:r>
            <w:r w:rsidRPr="005054D0">
              <w:rPr>
                <w:rFonts w:ascii="Calibri" w:hAnsi="Calibri"/>
              </w:rPr>
              <w:t xml:space="preserve"> </w:t>
            </w:r>
          </w:p>
          <w:p w14:paraId="2A83E644" w14:textId="77777777" w:rsidR="00625A45" w:rsidRPr="00E335C7" w:rsidRDefault="00625A45" w:rsidP="00B07DAF">
            <w:pPr>
              <w:pStyle w:val="ListParagraph"/>
              <w:numPr>
                <w:ilvl w:val="0"/>
                <w:numId w:val="166"/>
              </w:numPr>
              <w:rPr>
                <w:rFonts w:ascii="Calibri" w:hAnsi="Calibri"/>
              </w:rPr>
            </w:pPr>
            <w:r>
              <w:rPr>
                <w:rFonts w:ascii="Calibri" w:hAnsi="Calibri"/>
              </w:rPr>
              <w:t>how s</w:t>
            </w:r>
            <w:r w:rsidRPr="005054D0">
              <w:rPr>
                <w:rFonts w:ascii="Calibri" w:hAnsi="Calibri"/>
              </w:rPr>
              <w:t>paces are perceived, structured, organised and managed by people, and can be designed and redesigned, to achieve particular purposes.</w:t>
            </w:r>
          </w:p>
        </w:tc>
      </w:tr>
    </w:tbl>
    <w:p w14:paraId="3906AD6E" w14:textId="77777777" w:rsidR="00625A45" w:rsidRDefault="00625A45" w:rsidP="00625A45">
      <w:r>
        <w:br w:type="page"/>
      </w:r>
    </w:p>
    <w:tbl>
      <w:tblPr>
        <w:tblStyle w:val="TableGrid"/>
        <w:tblW w:w="15230" w:type="dxa"/>
        <w:tblInd w:w="108" w:type="dxa"/>
        <w:tblLook w:val="04A0" w:firstRow="1" w:lastRow="0" w:firstColumn="1" w:lastColumn="0" w:noHBand="0" w:noVBand="1"/>
      </w:tblPr>
      <w:tblGrid>
        <w:gridCol w:w="15216"/>
        <w:gridCol w:w="14"/>
      </w:tblGrid>
      <w:tr w:rsidR="00625A45" w:rsidRPr="00555CCC" w14:paraId="02B7C621" w14:textId="77777777" w:rsidTr="00B07DAF">
        <w:trPr>
          <w:gridAfter w:val="1"/>
          <w:wAfter w:w="14" w:type="dxa"/>
          <w:trHeight w:val="3251"/>
        </w:trPr>
        <w:tc>
          <w:tcPr>
            <w:tcW w:w="15216" w:type="dxa"/>
            <w:vAlign w:val="center"/>
          </w:tcPr>
          <w:p w14:paraId="503821E9" w14:textId="77777777" w:rsidR="00625A45" w:rsidRPr="00CA3767" w:rsidRDefault="00625A45" w:rsidP="00B07DAF">
            <w:pPr>
              <w:jc w:val="left"/>
              <w:rPr>
                <w:rFonts w:ascii="Calibri" w:hAnsi="Calibri"/>
                <w:b/>
              </w:rPr>
            </w:pPr>
            <w:r w:rsidRPr="00CA3767">
              <w:rPr>
                <w:rFonts w:ascii="Calibri" w:hAnsi="Calibri"/>
                <w:b/>
              </w:rPr>
              <w:lastRenderedPageBreak/>
              <w:t>Environment</w:t>
            </w:r>
          </w:p>
          <w:p w14:paraId="1479D664" w14:textId="77777777" w:rsidR="00625A45" w:rsidRPr="00CA3767" w:rsidRDefault="00625A45" w:rsidP="00B07DAF">
            <w:pPr>
              <w:jc w:val="left"/>
              <w:rPr>
                <w:rFonts w:ascii="Calibri" w:hAnsi="Calibri"/>
              </w:rPr>
            </w:pPr>
            <w:r w:rsidRPr="00CA3767">
              <w:rPr>
                <w:rFonts w:ascii="Calibri" w:hAnsi="Calibri"/>
              </w:rPr>
              <w:t>The concept of environment is about the significance of the environment in human life, and the important interrelationships between humans and the environment. An understanding of the concept of environment is developed in the following ways:</w:t>
            </w:r>
          </w:p>
          <w:p w14:paraId="21227FA4" w14:textId="77777777" w:rsidR="00625A45" w:rsidRPr="00CA3767" w:rsidRDefault="00625A45" w:rsidP="00B07DAF">
            <w:pPr>
              <w:pStyle w:val="ListParagraph"/>
              <w:numPr>
                <w:ilvl w:val="0"/>
                <w:numId w:val="167"/>
              </w:numPr>
              <w:rPr>
                <w:rFonts w:ascii="Calibri" w:hAnsi="Calibri"/>
              </w:rPr>
            </w:pPr>
            <w:r>
              <w:rPr>
                <w:rFonts w:ascii="Calibri" w:hAnsi="Calibri"/>
              </w:rPr>
              <w:t>t</w:t>
            </w:r>
            <w:r w:rsidRPr="00CA3767">
              <w:rPr>
                <w:rFonts w:ascii="Calibri" w:hAnsi="Calibri"/>
              </w:rPr>
              <w:t>he environment is the product of geological, atmospheric, hydrological, geomorphic, edaphic (soil), biotic</w:t>
            </w:r>
            <w:r>
              <w:rPr>
                <w:rFonts w:ascii="Calibri" w:hAnsi="Calibri"/>
              </w:rPr>
              <w:t xml:space="preserve"> and human processes</w:t>
            </w:r>
          </w:p>
          <w:p w14:paraId="43876ABA" w14:textId="77777777" w:rsidR="00625A45" w:rsidRDefault="00625A45" w:rsidP="00B07DAF">
            <w:pPr>
              <w:pStyle w:val="ListParagraph"/>
              <w:numPr>
                <w:ilvl w:val="0"/>
                <w:numId w:val="167"/>
              </w:numPr>
              <w:rPr>
                <w:rFonts w:ascii="Calibri" w:hAnsi="Calibri"/>
              </w:rPr>
            </w:pPr>
            <w:r>
              <w:rPr>
                <w:rFonts w:ascii="Calibri" w:hAnsi="Calibri"/>
              </w:rPr>
              <w:t>how t</w:t>
            </w:r>
            <w:r w:rsidRPr="00CA3767">
              <w:rPr>
                <w:rFonts w:ascii="Calibri" w:hAnsi="Calibri"/>
              </w:rPr>
              <w:t xml:space="preserve">he environment supports and enriches human and other life </w:t>
            </w:r>
          </w:p>
          <w:p w14:paraId="3D164B98" w14:textId="77777777" w:rsidR="00625A45" w:rsidRPr="00CA3767" w:rsidRDefault="00625A45" w:rsidP="00B07DAF">
            <w:pPr>
              <w:pStyle w:val="ListParagraph"/>
              <w:numPr>
                <w:ilvl w:val="0"/>
                <w:numId w:val="167"/>
              </w:numPr>
              <w:rPr>
                <w:rFonts w:ascii="Calibri" w:hAnsi="Calibri"/>
              </w:rPr>
            </w:pPr>
            <w:r>
              <w:rPr>
                <w:rFonts w:ascii="Calibri" w:hAnsi="Calibri"/>
              </w:rPr>
              <w:t xml:space="preserve">how the environment </w:t>
            </w:r>
            <w:r w:rsidRPr="00CA3767">
              <w:rPr>
                <w:rFonts w:ascii="Calibri" w:hAnsi="Calibri"/>
              </w:rPr>
              <w:t>presents both opportunities for, and constraints on, human settl</w:t>
            </w:r>
            <w:r>
              <w:rPr>
                <w:rFonts w:ascii="Calibri" w:hAnsi="Calibri"/>
              </w:rPr>
              <w:t>ement and economic development</w:t>
            </w:r>
          </w:p>
          <w:p w14:paraId="1B5EE0E2" w14:textId="77777777" w:rsidR="00625A45" w:rsidRPr="00CA3767" w:rsidRDefault="00625A45" w:rsidP="00B07DAF">
            <w:pPr>
              <w:pStyle w:val="ListParagraph"/>
              <w:numPr>
                <w:ilvl w:val="0"/>
                <w:numId w:val="167"/>
              </w:numPr>
              <w:rPr>
                <w:rFonts w:ascii="Calibri" w:hAnsi="Calibri"/>
              </w:rPr>
            </w:pPr>
            <w:r>
              <w:rPr>
                <w:rFonts w:ascii="Calibri" w:hAnsi="Calibri"/>
              </w:rPr>
              <w:t>how c</w:t>
            </w:r>
            <w:r w:rsidRPr="00CA3767">
              <w:rPr>
                <w:rFonts w:ascii="Calibri" w:hAnsi="Calibri"/>
              </w:rPr>
              <w:t xml:space="preserve">ulture, population density, type of economy, level of technology, values and environmental worldviews influence the different ways in which people perceive, adapt </w:t>
            </w:r>
            <w:r>
              <w:rPr>
                <w:rFonts w:ascii="Calibri" w:hAnsi="Calibri"/>
              </w:rPr>
              <w:t>to and use similar environments</w:t>
            </w:r>
          </w:p>
          <w:p w14:paraId="21E60FB3" w14:textId="77777777" w:rsidR="00625A45" w:rsidRPr="00CA3767" w:rsidRDefault="00625A45" w:rsidP="00B07DAF">
            <w:pPr>
              <w:pStyle w:val="ListParagraph"/>
              <w:numPr>
                <w:ilvl w:val="0"/>
                <w:numId w:val="167"/>
              </w:numPr>
              <w:rPr>
                <w:rFonts w:ascii="Calibri" w:hAnsi="Calibri"/>
              </w:rPr>
            </w:pPr>
            <w:r>
              <w:rPr>
                <w:rFonts w:ascii="Calibri" w:hAnsi="Calibri"/>
              </w:rPr>
              <w:t>how the m</w:t>
            </w:r>
            <w:r w:rsidRPr="00CA3767">
              <w:rPr>
                <w:rFonts w:ascii="Calibri" w:hAnsi="Calibri"/>
              </w:rPr>
              <w:t xml:space="preserve">anagement of human-induced environmental change requires an understanding of the causes and consequences of change, and involves the application of geographical concepts and techniques to </w:t>
            </w:r>
            <w:r>
              <w:rPr>
                <w:rFonts w:ascii="Calibri" w:hAnsi="Calibri"/>
              </w:rPr>
              <w:t>identify appropriate strategies</w:t>
            </w:r>
          </w:p>
          <w:p w14:paraId="11F51874" w14:textId="77777777" w:rsidR="00625A45" w:rsidRPr="00E335C7" w:rsidRDefault="00625A45" w:rsidP="00B07DAF">
            <w:pPr>
              <w:pStyle w:val="ListParagraph"/>
              <w:numPr>
                <w:ilvl w:val="0"/>
                <w:numId w:val="167"/>
              </w:numPr>
              <w:rPr>
                <w:rFonts w:ascii="Calibri" w:hAnsi="Calibri"/>
              </w:rPr>
            </w:pPr>
            <w:r>
              <w:rPr>
                <w:rFonts w:ascii="Calibri" w:hAnsi="Calibri"/>
              </w:rPr>
              <w:t>how e</w:t>
            </w:r>
            <w:r w:rsidRPr="00CA3767">
              <w:rPr>
                <w:rFonts w:ascii="Calibri" w:hAnsi="Calibri"/>
              </w:rPr>
              <w:t>ach type of environ</w:t>
            </w:r>
            <w:r>
              <w:rPr>
                <w:rFonts w:ascii="Calibri" w:hAnsi="Calibri"/>
              </w:rPr>
              <w:t>ment has its specific hazards and t</w:t>
            </w:r>
            <w:r w:rsidRPr="00CA3767">
              <w:rPr>
                <w:rFonts w:ascii="Calibri" w:hAnsi="Calibri"/>
              </w:rPr>
              <w:t xml:space="preserve">he impact of these hazards on people </w:t>
            </w:r>
            <w:r w:rsidRPr="003C54F2">
              <w:rPr>
                <w:rFonts w:ascii="Calibri" w:hAnsi="Calibri"/>
              </w:rPr>
              <w:t>is</w:t>
            </w:r>
            <w:r w:rsidRPr="00CA3767">
              <w:rPr>
                <w:rFonts w:ascii="Calibri" w:hAnsi="Calibri"/>
              </w:rPr>
              <w:t xml:space="preserve"> determined by both natural and human factors, and can be reduced but not eliminated by prevention, mitigation and preparedness.</w:t>
            </w:r>
          </w:p>
        </w:tc>
      </w:tr>
      <w:tr w:rsidR="00625A45" w:rsidRPr="00555CCC" w14:paraId="62559B7A" w14:textId="77777777" w:rsidTr="00B07DAF">
        <w:trPr>
          <w:gridAfter w:val="1"/>
          <w:wAfter w:w="14" w:type="dxa"/>
          <w:trHeight w:val="2389"/>
        </w:trPr>
        <w:tc>
          <w:tcPr>
            <w:tcW w:w="15216" w:type="dxa"/>
            <w:vAlign w:val="center"/>
          </w:tcPr>
          <w:p w14:paraId="5F388500" w14:textId="77777777" w:rsidR="00625A45" w:rsidRPr="00531726" w:rsidRDefault="00625A45" w:rsidP="00B07DAF">
            <w:pPr>
              <w:jc w:val="left"/>
              <w:rPr>
                <w:rFonts w:ascii="Calibri" w:hAnsi="Calibri"/>
                <w:b/>
              </w:rPr>
            </w:pPr>
            <w:r w:rsidRPr="00531726">
              <w:rPr>
                <w:rFonts w:ascii="Calibri" w:hAnsi="Calibri"/>
                <w:b/>
              </w:rPr>
              <w:t>Interconnection</w:t>
            </w:r>
          </w:p>
          <w:p w14:paraId="165346DE" w14:textId="77777777" w:rsidR="00625A45" w:rsidRPr="00531726" w:rsidRDefault="00625A45" w:rsidP="00B07DAF">
            <w:pPr>
              <w:jc w:val="left"/>
              <w:rPr>
                <w:rFonts w:ascii="Calibri" w:hAnsi="Calibri"/>
              </w:rPr>
            </w:pPr>
            <w:r w:rsidRPr="00531726">
              <w:rPr>
                <w:rFonts w:ascii="Calibri" w:hAnsi="Calibri"/>
              </w:rPr>
              <w:t>The concept of interconnection emphasises that no object of geographical study can be viewed in isolation. An understanding of the concept of interconnection is developed in the following ways:</w:t>
            </w:r>
          </w:p>
          <w:p w14:paraId="13D2726A" w14:textId="77777777" w:rsidR="00625A45" w:rsidRPr="00531726" w:rsidRDefault="00625A45" w:rsidP="00B07DAF">
            <w:pPr>
              <w:pStyle w:val="ListParagraph"/>
              <w:numPr>
                <w:ilvl w:val="0"/>
                <w:numId w:val="168"/>
              </w:numPr>
              <w:rPr>
                <w:rFonts w:ascii="Calibri" w:hAnsi="Calibri"/>
              </w:rPr>
            </w:pPr>
            <w:r>
              <w:rPr>
                <w:rFonts w:ascii="Calibri" w:hAnsi="Calibri"/>
              </w:rPr>
              <w:t>how p</w:t>
            </w:r>
            <w:r w:rsidRPr="00531726">
              <w:rPr>
                <w:rFonts w:ascii="Calibri" w:hAnsi="Calibri"/>
              </w:rPr>
              <w:t>laces</w:t>
            </w:r>
            <w:r>
              <w:rPr>
                <w:rFonts w:ascii="Calibri" w:hAnsi="Calibri"/>
              </w:rPr>
              <w:t>,</w:t>
            </w:r>
            <w:r w:rsidRPr="00531726">
              <w:rPr>
                <w:rFonts w:ascii="Calibri" w:hAnsi="Calibri"/>
              </w:rPr>
              <w:t xml:space="preserve"> and the people and organisations in them</w:t>
            </w:r>
            <w:r>
              <w:rPr>
                <w:rFonts w:ascii="Calibri" w:hAnsi="Calibri"/>
              </w:rPr>
              <w:t>,</w:t>
            </w:r>
            <w:r w:rsidRPr="00531726">
              <w:rPr>
                <w:rFonts w:ascii="Calibri" w:hAnsi="Calibri"/>
              </w:rPr>
              <w:t xml:space="preserve"> are interconnected with other places in a var</w:t>
            </w:r>
            <w:r>
              <w:rPr>
                <w:rFonts w:ascii="Calibri" w:hAnsi="Calibri"/>
              </w:rPr>
              <w:t>iety of ways and how t</w:t>
            </w:r>
            <w:r w:rsidRPr="00531726">
              <w:rPr>
                <w:rFonts w:ascii="Calibri" w:hAnsi="Calibri"/>
              </w:rPr>
              <w:t xml:space="preserve">hese interconnections have significant influences on the characteristics of places </w:t>
            </w:r>
          </w:p>
          <w:p w14:paraId="0B7C1617" w14:textId="77777777" w:rsidR="00625A45" w:rsidRPr="00531726" w:rsidRDefault="00625A45" w:rsidP="00B07DAF">
            <w:pPr>
              <w:pStyle w:val="ListParagraph"/>
              <w:numPr>
                <w:ilvl w:val="0"/>
                <w:numId w:val="168"/>
              </w:numPr>
              <w:rPr>
                <w:rFonts w:ascii="Calibri" w:hAnsi="Calibri"/>
              </w:rPr>
            </w:pPr>
            <w:r>
              <w:rPr>
                <w:rFonts w:ascii="Calibri" w:hAnsi="Calibri"/>
              </w:rPr>
              <w:t>how e</w:t>
            </w:r>
            <w:r w:rsidRPr="00531726">
              <w:rPr>
                <w:rFonts w:ascii="Calibri" w:hAnsi="Calibri"/>
              </w:rPr>
              <w:t xml:space="preserve">nvironmental and human processes, for example, the water cycle, urbanisation or human-induced environmental change, </w:t>
            </w:r>
            <w:r>
              <w:rPr>
                <w:rFonts w:ascii="Calibri" w:hAnsi="Calibri"/>
              </w:rPr>
              <w:t xml:space="preserve">are sets of cause and </w:t>
            </w:r>
            <w:r w:rsidRPr="00531726">
              <w:rPr>
                <w:rFonts w:ascii="Calibri" w:hAnsi="Calibri"/>
              </w:rPr>
              <w:t>effect interconnections that can operate</w:t>
            </w:r>
            <w:r>
              <w:rPr>
                <w:rFonts w:ascii="Calibri" w:hAnsi="Calibri"/>
              </w:rPr>
              <w:t xml:space="preserve"> between and within places, and</w:t>
            </w:r>
            <w:r w:rsidRPr="00531726">
              <w:rPr>
                <w:rFonts w:ascii="Calibri" w:hAnsi="Calibri"/>
              </w:rPr>
              <w:t xml:space="preserve"> can sometimes be organised as systems involving networks of interconnections through flows of matter, </w:t>
            </w:r>
            <w:r>
              <w:rPr>
                <w:rFonts w:ascii="Calibri" w:hAnsi="Calibri"/>
              </w:rPr>
              <w:t>energy, information and actions</w:t>
            </w:r>
          </w:p>
          <w:p w14:paraId="32683212" w14:textId="77777777" w:rsidR="00625A45" w:rsidRPr="00E335C7" w:rsidRDefault="00625A45" w:rsidP="00B07DAF">
            <w:pPr>
              <w:pStyle w:val="ListParagraph"/>
              <w:numPr>
                <w:ilvl w:val="0"/>
                <w:numId w:val="168"/>
              </w:numPr>
              <w:rPr>
                <w:rFonts w:ascii="Calibri" w:hAnsi="Calibri"/>
              </w:rPr>
            </w:pPr>
            <w:r>
              <w:rPr>
                <w:rFonts w:ascii="Calibri" w:hAnsi="Calibri"/>
              </w:rPr>
              <w:t>thinking holistically</w:t>
            </w:r>
            <w:r w:rsidRPr="00531726">
              <w:rPr>
                <w:rFonts w:ascii="Calibri" w:hAnsi="Calibri"/>
              </w:rPr>
              <w:t xml:space="preserve"> </w:t>
            </w:r>
            <w:r>
              <w:rPr>
                <w:rFonts w:ascii="Calibri" w:hAnsi="Calibri"/>
              </w:rPr>
              <w:t>and</w:t>
            </w:r>
            <w:r w:rsidRPr="00531726">
              <w:rPr>
                <w:rFonts w:ascii="Calibri" w:hAnsi="Calibri"/>
              </w:rPr>
              <w:t xml:space="preserve"> seeing the interconnections between phenomena and processes within and between places.</w:t>
            </w:r>
          </w:p>
        </w:tc>
      </w:tr>
      <w:tr w:rsidR="00625A45" w:rsidRPr="00555CCC" w14:paraId="54C492F8" w14:textId="77777777" w:rsidTr="00B07DAF">
        <w:trPr>
          <w:gridAfter w:val="1"/>
          <w:wAfter w:w="14" w:type="dxa"/>
          <w:trHeight w:val="2551"/>
        </w:trPr>
        <w:tc>
          <w:tcPr>
            <w:tcW w:w="15216" w:type="dxa"/>
            <w:vAlign w:val="center"/>
          </w:tcPr>
          <w:p w14:paraId="093A8757" w14:textId="77777777" w:rsidR="00625A45" w:rsidRPr="00531726" w:rsidRDefault="00625A45" w:rsidP="00B07DAF">
            <w:pPr>
              <w:jc w:val="left"/>
              <w:rPr>
                <w:rFonts w:ascii="Calibri" w:hAnsi="Calibri"/>
                <w:b/>
              </w:rPr>
            </w:pPr>
            <w:r w:rsidRPr="00531726">
              <w:rPr>
                <w:rFonts w:ascii="Calibri" w:hAnsi="Calibri"/>
                <w:b/>
              </w:rPr>
              <w:t>Sustainability</w:t>
            </w:r>
          </w:p>
          <w:p w14:paraId="2566DD4A" w14:textId="77777777" w:rsidR="00625A45" w:rsidRPr="00531726" w:rsidRDefault="00625A45" w:rsidP="00B07DAF">
            <w:pPr>
              <w:jc w:val="left"/>
              <w:rPr>
                <w:rFonts w:ascii="Calibri" w:hAnsi="Calibri"/>
              </w:rPr>
            </w:pPr>
            <w:r w:rsidRPr="00531726">
              <w:rPr>
                <w:rFonts w:ascii="Calibri" w:hAnsi="Calibri"/>
              </w:rPr>
              <w:t>The concept of sustainability is about the capacity of the environment to continue to support our lives and the lives of other living creatures into the future. An understanding of the concept of sustainability is developed in the following ways:</w:t>
            </w:r>
          </w:p>
          <w:p w14:paraId="76441AB3" w14:textId="77777777" w:rsidR="00625A45" w:rsidRPr="00531726" w:rsidRDefault="00625A45" w:rsidP="00B07DAF">
            <w:pPr>
              <w:pStyle w:val="ListParagraph"/>
              <w:numPr>
                <w:ilvl w:val="0"/>
                <w:numId w:val="169"/>
              </w:numPr>
              <w:rPr>
                <w:rFonts w:ascii="Calibri" w:hAnsi="Calibri"/>
              </w:rPr>
            </w:pPr>
            <w:r>
              <w:rPr>
                <w:rFonts w:ascii="Calibri" w:hAnsi="Calibri"/>
              </w:rPr>
              <w:t>how s</w:t>
            </w:r>
            <w:r w:rsidRPr="00531726">
              <w:rPr>
                <w:rFonts w:ascii="Calibri" w:hAnsi="Calibri"/>
              </w:rPr>
              <w:t>ustainability is both a goal and a way of thinking about ho</w:t>
            </w:r>
            <w:r>
              <w:rPr>
                <w:rFonts w:ascii="Calibri" w:hAnsi="Calibri"/>
              </w:rPr>
              <w:t>w to progress towards that goal</w:t>
            </w:r>
          </w:p>
          <w:p w14:paraId="2DC1356C" w14:textId="77777777" w:rsidR="00625A45" w:rsidRPr="00531726" w:rsidRDefault="00625A45" w:rsidP="00B07DAF">
            <w:pPr>
              <w:pStyle w:val="ListParagraph"/>
              <w:numPr>
                <w:ilvl w:val="0"/>
                <w:numId w:val="169"/>
              </w:numPr>
              <w:rPr>
                <w:rFonts w:ascii="Calibri" w:hAnsi="Calibri"/>
              </w:rPr>
            </w:pPr>
            <w:r>
              <w:rPr>
                <w:rFonts w:ascii="Calibri" w:hAnsi="Calibri"/>
              </w:rPr>
              <w:t>how p</w:t>
            </w:r>
            <w:r w:rsidRPr="00531726">
              <w:rPr>
                <w:rFonts w:ascii="Calibri" w:hAnsi="Calibri"/>
              </w:rPr>
              <w:t xml:space="preserve">rogress towards environmental sustainability depends on the maintenance or restoration of the environmental functions that sustain all life and human </w:t>
            </w:r>
            <w:r>
              <w:rPr>
                <w:rFonts w:ascii="Calibri" w:hAnsi="Calibri"/>
              </w:rPr>
              <w:t>wellbeing (economic and social)</w:t>
            </w:r>
          </w:p>
          <w:p w14:paraId="682B3564" w14:textId="77777777" w:rsidR="00625A45" w:rsidRPr="00531726" w:rsidRDefault="00625A45" w:rsidP="00B07DAF">
            <w:pPr>
              <w:pStyle w:val="ListParagraph"/>
              <w:numPr>
                <w:ilvl w:val="0"/>
                <w:numId w:val="169"/>
              </w:numPr>
              <w:rPr>
                <w:rFonts w:ascii="Calibri" w:hAnsi="Calibri"/>
              </w:rPr>
            </w:pPr>
            <w:r w:rsidRPr="00531726">
              <w:rPr>
                <w:rFonts w:ascii="Calibri" w:hAnsi="Calibri"/>
              </w:rPr>
              <w:t>unsustainability requires a study of the environmental processes producing the degradation of an environmental function; the human actions that have initiated these processes; and the attitudinal, demographic, social, economic and political causes of these human actions</w:t>
            </w:r>
          </w:p>
          <w:p w14:paraId="5CAC3044" w14:textId="77777777" w:rsidR="00625A45" w:rsidRPr="00E335C7" w:rsidRDefault="00625A45" w:rsidP="00B07DAF">
            <w:pPr>
              <w:pStyle w:val="ListParagraph"/>
              <w:numPr>
                <w:ilvl w:val="0"/>
                <w:numId w:val="169"/>
              </w:numPr>
              <w:rPr>
                <w:rFonts w:ascii="Calibri" w:hAnsi="Calibri"/>
              </w:rPr>
            </w:pPr>
            <w:r>
              <w:rPr>
                <w:rFonts w:ascii="Calibri" w:hAnsi="Calibri"/>
              </w:rPr>
              <w:t>the</w:t>
            </w:r>
            <w:r w:rsidRPr="00531726">
              <w:rPr>
                <w:rFonts w:ascii="Calibri" w:hAnsi="Calibri"/>
              </w:rPr>
              <w:t xml:space="preserve"> variety of contested views on how progress towards sustainability should be achieved and these are often informed by worldviews such as stewardship.</w:t>
            </w:r>
          </w:p>
        </w:tc>
      </w:tr>
      <w:tr w:rsidR="00625A45" w:rsidRPr="00555CCC" w14:paraId="68F2AF30" w14:textId="77777777" w:rsidTr="00B07DAF">
        <w:trPr>
          <w:trHeight w:val="1408"/>
        </w:trPr>
        <w:tc>
          <w:tcPr>
            <w:tcW w:w="15230" w:type="dxa"/>
            <w:gridSpan w:val="2"/>
            <w:vAlign w:val="center"/>
          </w:tcPr>
          <w:p w14:paraId="14470E03" w14:textId="77777777" w:rsidR="00625A45" w:rsidRPr="00531726" w:rsidRDefault="00625A45" w:rsidP="00B07DAF">
            <w:pPr>
              <w:jc w:val="left"/>
              <w:rPr>
                <w:rFonts w:ascii="Calibri" w:hAnsi="Calibri"/>
                <w:b/>
              </w:rPr>
            </w:pPr>
            <w:r w:rsidRPr="00531726">
              <w:rPr>
                <w:rFonts w:ascii="Calibri" w:hAnsi="Calibri"/>
                <w:b/>
              </w:rPr>
              <w:t>Scale</w:t>
            </w:r>
          </w:p>
          <w:p w14:paraId="04F13B5F" w14:textId="77777777" w:rsidR="00625A45" w:rsidRPr="00531726" w:rsidRDefault="00625A45" w:rsidP="00B07DAF">
            <w:pPr>
              <w:jc w:val="left"/>
              <w:rPr>
                <w:rFonts w:ascii="Calibri" w:hAnsi="Calibri"/>
              </w:rPr>
            </w:pPr>
            <w:r w:rsidRPr="00531726">
              <w:rPr>
                <w:rFonts w:ascii="Calibri" w:hAnsi="Calibri"/>
              </w:rPr>
              <w:t>The concept of scale is about the way that geographical phenomena and problems can be examined at different spatial levels. An understanding of the concept of scale is developed in the following ways:</w:t>
            </w:r>
          </w:p>
          <w:p w14:paraId="357F5A6B" w14:textId="77777777" w:rsidR="00625A45" w:rsidRPr="00531726" w:rsidRDefault="00625A45" w:rsidP="00B07DAF">
            <w:pPr>
              <w:pStyle w:val="ListParagraph"/>
              <w:numPr>
                <w:ilvl w:val="0"/>
                <w:numId w:val="170"/>
              </w:numPr>
              <w:rPr>
                <w:rFonts w:ascii="Calibri" w:hAnsi="Calibri"/>
              </w:rPr>
            </w:pPr>
            <w:r>
              <w:rPr>
                <w:rFonts w:ascii="Calibri" w:hAnsi="Calibri"/>
              </w:rPr>
              <w:t>how g</w:t>
            </w:r>
            <w:r w:rsidRPr="00531726">
              <w:rPr>
                <w:rFonts w:ascii="Calibri" w:hAnsi="Calibri"/>
              </w:rPr>
              <w:t>eneralisations made</w:t>
            </w:r>
            <w:r>
              <w:rPr>
                <w:rFonts w:ascii="Calibri" w:hAnsi="Calibri"/>
              </w:rPr>
              <w:t>,</w:t>
            </w:r>
            <w:r w:rsidRPr="00531726">
              <w:rPr>
                <w:rFonts w:ascii="Calibri" w:hAnsi="Calibri"/>
              </w:rPr>
              <w:t xml:space="preserve"> and relationships found</w:t>
            </w:r>
            <w:r>
              <w:rPr>
                <w:rFonts w:ascii="Calibri" w:hAnsi="Calibri"/>
              </w:rPr>
              <w:t>,</w:t>
            </w:r>
            <w:r w:rsidRPr="00531726">
              <w:rPr>
                <w:rFonts w:ascii="Calibri" w:hAnsi="Calibri"/>
              </w:rPr>
              <w:t xml:space="preserve"> at one level of scale may be differe</w:t>
            </w:r>
            <w:r>
              <w:rPr>
                <w:rFonts w:ascii="Calibri" w:hAnsi="Calibri"/>
              </w:rPr>
              <w:t>nt at a higher or lower level</w:t>
            </w:r>
          </w:p>
          <w:p w14:paraId="71BC8978" w14:textId="51084FDB" w:rsidR="00625A45" w:rsidRPr="00E335C7" w:rsidRDefault="00625A45" w:rsidP="00B07DAF">
            <w:pPr>
              <w:pStyle w:val="ListParagraph"/>
              <w:numPr>
                <w:ilvl w:val="0"/>
                <w:numId w:val="170"/>
              </w:numPr>
              <w:rPr>
                <w:rFonts w:ascii="Calibri" w:hAnsi="Calibri"/>
              </w:rPr>
            </w:pPr>
            <w:r>
              <w:rPr>
                <w:rFonts w:ascii="Calibri" w:hAnsi="Calibri"/>
              </w:rPr>
              <w:t>the cause and e</w:t>
            </w:r>
            <w:r w:rsidRPr="00531726">
              <w:rPr>
                <w:rFonts w:ascii="Calibri" w:hAnsi="Calibri"/>
              </w:rPr>
              <w:t xml:space="preserve">ffect relationships </w:t>
            </w:r>
            <w:r>
              <w:rPr>
                <w:rFonts w:ascii="Calibri" w:hAnsi="Calibri"/>
              </w:rPr>
              <w:t>a</w:t>
            </w:r>
            <w:r w:rsidRPr="00531726">
              <w:rPr>
                <w:rFonts w:ascii="Calibri" w:hAnsi="Calibri"/>
              </w:rPr>
              <w:t>cross scales from the local to the global a</w:t>
            </w:r>
            <w:r>
              <w:rPr>
                <w:rFonts w:ascii="Calibri" w:hAnsi="Calibri"/>
              </w:rPr>
              <w:t>nd from the global to the local</w:t>
            </w:r>
            <w:r w:rsidR="00A233C4">
              <w:rPr>
                <w:rFonts w:ascii="Calibri" w:hAnsi="Calibri"/>
              </w:rPr>
              <w:t>.</w:t>
            </w:r>
          </w:p>
        </w:tc>
      </w:tr>
      <w:tr w:rsidR="00625A45" w:rsidRPr="00555CCC" w14:paraId="661D37DE" w14:textId="77777777" w:rsidTr="00B07DAF">
        <w:trPr>
          <w:trHeight w:val="1967"/>
        </w:trPr>
        <w:tc>
          <w:tcPr>
            <w:tcW w:w="15230" w:type="dxa"/>
            <w:gridSpan w:val="2"/>
            <w:vAlign w:val="center"/>
          </w:tcPr>
          <w:p w14:paraId="4137A22C" w14:textId="77777777" w:rsidR="00625A45" w:rsidRPr="00531726" w:rsidRDefault="00625A45" w:rsidP="00B07DAF">
            <w:pPr>
              <w:jc w:val="left"/>
              <w:rPr>
                <w:rFonts w:ascii="Calibri" w:hAnsi="Calibri"/>
                <w:b/>
              </w:rPr>
            </w:pPr>
            <w:r w:rsidRPr="00531726">
              <w:rPr>
                <w:rFonts w:ascii="Calibri" w:hAnsi="Calibri"/>
                <w:b/>
              </w:rPr>
              <w:lastRenderedPageBreak/>
              <w:t>Change</w:t>
            </w:r>
          </w:p>
          <w:p w14:paraId="0E5554BE" w14:textId="77777777" w:rsidR="00625A45" w:rsidRPr="00531726" w:rsidRDefault="00625A45" w:rsidP="00B07DAF">
            <w:pPr>
              <w:jc w:val="left"/>
              <w:rPr>
                <w:rFonts w:ascii="Calibri" w:hAnsi="Calibri"/>
              </w:rPr>
            </w:pPr>
            <w:r w:rsidRPr="00531726">
              <w:rPr>
                <w:rFonts w:ascii="Calibri" w:hAnsi="Calibri"/>
              </w:rPr>
              <w:t>The concept of change is about explaining geographical phenomena by investigating how they have developed over time. An understanding of the concept of change is developed in the following ways:</w:t>
            </w:r>
          </w:p>
          <w:p w14:paraId="7AA0BFEE" w14:textId="77777777" w:rsidR="00625A45" w:rsidRPr="00531726" w:rsidRDefault="00625A45" w:rsidP="00B07DAF">
            <w:pPr>
              <w:pStyle w:val="ListParagraph"/>
              <w:numPr>
                <w:ilvl w:val="0"/>
                <w:numId w:val="171"/>
              </w:numPr>
              <w:rPr>
                <w:rFonts w:ascii="Calibri" w:hAnsi="Calibri"/>
              </w:rPr>
            </w:pPr>
            <w:r>
              <w:rPr>
                <w:rFonts w:ascii="Calibri" w:hAnsi="Calibri"/>
              </w:rPr>
              <w:t>how e</w:t>
            </w:r>
            <w:r w:rsidRPr="00531726">
              <w:rPr>
                <w:rFonts w:ascii="Calibri" w:hAnsi="Calibri"/>
              </w:rPr>
              <w:t>nvironmental change can occur over both short and long time frames, and both time scales have interrela</w:t>
            </w:r>
            <w:r>
              <w:rPr>
                <w:rFonts w:ascii="Calibri" w:hAnsi="Calibri"/>
              </w:rPr>
              <w:t>tionships with human activities</w:t>
            </w:r>
          </w:p>
          <w:p w14:paraId="03F01589" w14:textId="77777777" w:rsidR="00625A45" w:rsidRPr="00531726" w:rsidRDefault="00625A45" w:rsidP="00B07DAF">
            <w:pPr>
              <w:pStyle w:val="ListParagraph"/>
              <w:numPr>
                <w:ilvl w:val="0"/>
                <w:numId w:val="171"/>
              </w:numPr>
              <w:rPr>
                <w:rFonts w:ascii="Calibri" w:hAnsi="Calibri"/>
              </w:rPr>
            </w:pPr>
            <w:r>
              <w:rPr>
                <w:rFonts w:ascii="Calibri" w:hAnsi="Calibri"/>
              </w:rPr>
              <w:t>how e</w:t>
            </w:r>
            <w:r w:rsidRPr="00531726">
              <w:rPr>
                <w:rFonts w:ascii="Calibri" w:hAnsi="Calibri"/>
              </w:rPr>
              <w:t>nvironmental, economic, social and technological change is spatially uneven, and af</w:t>
            </w:r>
            <w:r>
              <w:rPr>
                <w:rFonts w:ascii="Calibri" w:hAnsi="Calibri"/>
              </w:rPr>
              <w:t>fects places differently</w:t>
            </w:r>
          </w:p>
          <w:p w14:paraId="2C76D6DA" w14:textId="77777777" w:rsidR="00625A45" w:rsidRPr="00E335C7" w:rsidRDefault="00625A45" w:rsidP="00B07DAF">
            <w:pPr>
              <w:pStyle w:val="ListParagraph"/>
              <w:numPr>
                <w:ilvl w:val="0"/>
                <w:numId w:val="171"/>
              </w:numPr>
              <w:rPr>
                <w:rFonts w:ascii="Calibri" w:hAnsi="Calibri"/>
              </w:rPr>
            </w:pPr>
            <w:r>
              <w:rPr>
                <w:rFonts w:ascii="Calibri" w:hAnsi="Calibri"/>
              </w:rPr>
              <w:t xml:space="preserve">how </w:t>
            </w:r>
            <w:r w:rsidRPr="00AD60D5">
              <w:rPr>
                <w:rFonts w:ascii="Calibri" w:hAnsi="Calibri"/>
              </w:rPr>
              <w:t>the current processes of change can be used to predict change in the future and to identify what would be needed to achieve preferred and more sustainable futures.</w:t>
            </w:r>
          </w:p>
        </w:tc>
      </w:tr>
    </w:tbl>
    <w:p w14:paraId="09F53537" w14:textId="77777777" w:rsidR="00625A45" w:rsidRDefault="00625A45" w:rsidP="00625A45">
      <w:pPr>
        <w:spacing w:after="0" w:line="240" w:lineRule="auto"/>
        <w:rPr>
          <w:rFonts w:ascii="Calibri" w:hAnsi="Calibri"/>
        </w:rPr>
      </w:pPr>
      <w:r>
        <w:rPr>
          <w:rFonts w:ascii="Calibri" w:hAnsi="Calibri"/>
        </w:rPr>
        <w:br w:type="page"/>
      </w:r>
    </w:p>
    <w:tbl>
      <w:tblPr>
        <w:tblStyle w:val="TableGrid"/>
        <w:tblW w:w="15258" w:type="dxa"/>
        <w:tblInd w:w="108" w:type="dxa"/>
        <w:tblLook w:val="04A0" w:firstRow="1" w:lastRow="0" w:firstColumn="1" w:lastColumn="0" w:noHBand="0" w:noVBand="1"/>
      </w:tblPr>
      <w:tblGrid>
        <w:gridCol w:w="15230"/>
        <w:gridCol w:w="28"/>
      </w:tblGrid>
      <w:tr w:rsidR="00625A45" w:rsidRPr="0042504C" w14:paraId="721EE490" w14:textId="77777777" w:rsidTr="00B07DAF">
        <w:trPr>
          <w:gridAfter w:val="1"/>
          <w:wAfter w:w="28" w:type="dxa"/>
          <w:trHeight w:val="416"/>
        </w:trPr>
        <w:tc>
          <w:tcPr>
            <w:tcW w:w="15230" w:type="dxa"/>
            <w:shd w:val="clear" w:color="auto" w:fill="auto"/>
            <w:vAlign w:val="center"/>
          </w:tcPr>
          <w:p w14:paraId="1F07323C" w14:textId="77777777" w:rsidR="00625A45" w:rsidRPr="006A0456" w:rsidRDefault="00625A45" w:rsidP="00B07DAF">
            <w:pPr>
              <w:jc w:val="left"/>
              <w:rPr>
                <w:rFonts w:ascii="Calibri" w:hAnsi="Calibri"/>
              </w:rPr>
            </w:pPr>
            <w:r w:rsidRPr="006A0456">
              <w:rPr>
                <w:rFonts w:ascii="Calibri" w:hAnsi="Calibri"/>
                <w:b/>
              </w:rPr>
              <w:lastRenderedPageBreak/>
              <w:t>Concepts for developing an understanding of History</w:t>
            </w:r>
          </w:p>
        </w:tc>
      </w:tr>
      <w:tr w:rsidR="00625A45" w:rsidRPr="0042504C" w14:paraId="63F3A262" w14:textId="77777777" w:rsidTr="00B07DAF">
        <w:trPr>
          <w:gridAfter w:val="1"/>
          <w:wAfter w:w="28" w:type="dxa"/>
          <w:trHeight w:val="2148"/>
        </w:trPr>
        <w:tc>
          <w:tcPr>
            <w:tcW w:w="15230" w:type="dxa"/>
            <w:vAlign w:val="center"/>
          </w:tcPr>
          <w:p w14:paraId="26334E11" w14:textId="77777777" w:rsidR="00625A45" w:rsidRPr="00635F5D" w:rsidRDefault="00625A45" w:rsidP="00B07DAF">
            <w:pPr>
              <w:pBdr>
                <w:top w:val="nil"/>
                <w:left w:val="nil"/>
                <w:bottom w:val="nil"/>
                <w:right w:val="nil"/>
                <w:between w:val="nil"/>
                <w:bar w:val="nil"/>
              </w:pBdr>
              <w:jc w:val="left"/>
              <w:rPr>
                <w:rFonts w:ascii="Calibri" w:hAnsi="Calibri"/>
              </w:rPr>
            </w:pPr>
            <w:r>
              <w:rPr>
                <w:rFonts w:ascii="Calibri" w:hAnsi="Calibri"/>
              </w:rPr>
              <w:t>In History t</w:t>
            </w:r>
            <w:r w:rsidRPr="00635F5D">
              <w:rPr>
                <w:rFonts w:ascii="Calibri" w:hAnsi="Calibri"/>
              </w:rPr>
              <w:t xml:space="preserve">he </w:t>
            </w:r>
            <w:r>
              <w:rPr>
                <w:rFonts w:ascii="Calibri" w:hAnsi="Calibri"/>
              </w:rPr>
              <w:t xml:space="preserve">key concepts are </w:t>
            </w:r>
            <w:r w:rsidRPr="00635F5D">
              <w:rPr>
                <w:rFonts w:ascii="Calibri" w:hAnsi="Calibri"/>
              </w:rPr>
              <w:t>sources, evidence, continuity and change, cause and effect, significance, perspectives, empathy and contestability</w:t>
            </w:r>
            <w:r>
              <w:rPr>
                <w:rFonts w:ascii="Calibri" w:hAnsi="Calibri"/>
              </w:rPr>
              <w:t xml:space="preserve">. They are integral in developing students’ </w:t>
            </w:r>
            <w:r w:rsidRPr="00635F5D">
              <w:rPr>
                <w:rFonts w:ascii="Calibri" w:hAnsi="Calibri"/>
              </w:rPr>
              <w:t xml:space="preserve">historical understanding. </w:t>
            </w:r>
            <w:r>
              <w:rPr>
                <w:rFonts w:ascii="Calibri" w:hAnsi="Calibri"/>
              </w:rPr>
              <w:t xml:space="preserve">These are high level concepts that can be applied across the subject to identify a question, guide an investigation, organise information, suggest an explanation or assist decision-making. </w:t>
            </w:r>
          </w:p>
          <w:p w14:paraId="1946AF6E" w14:textId="77777777" w:rsidR="00625A45" w:rsidRDefault="00625A45" w:rsidP="00B07DAF">
            <w:pPr>
              <w:pBdr>
                <w:top w:val="nil"/>
                <w:left w:val="nil"/>
                <w:bottom w:val="nil"/>
                <w:right w:val="nil"/>
                <w:between w:val="nil"/>
                <w:bar w:val="nil"/>
              </w:pBdr>
              <w:jc w:val="left"/>
              <w:rPr>
                <w:rFonts w:ascii="Calibri" w:hAnsi="Calibri"/>
              </w:rPr>
            </w:pPr>
          </w:p>
          <w:p w14:paraId="47C4CCDA" w14:textId="77777777" w:rsidR="00625A45" w:rsidRPr="0042504C" w:rsidRDefault="00625A45" w:rsidP="00B07DAF">
            <w:pPr>
              <w:pBdr>
                <w:top w:val="nil"/>
                <w:left w:val="nil"/>
                <w:bottom w:val="nil"/>
                <w:right w:val="nil"/>
                <w:between w:val="nil"/>
                <w:bar w:val="nil"/>
              </w:pBdr>
              <w:jc w:val="left"/>
              <w:rPr>
                <w:rFonts w:ascii="Calibri" w:hAnsi="Calibri"/>
              </w:rPr>
            </w:pPr>
            <w:r w:rsidRPr="00635F5D">
              <w:rPr>
                <w:rFonts w:ascii="Calibri" w:hAnsi="Calibri"/>
              </w:rPr>
              <w:t>From Pre-primary to Year 2, there is an emphasis on the use of the concepts of continuity and change, cause and effect, perspectives, empathy and significance as they are developed through personal, family and local contexts. In Years 3</w:t>
            </w:r>
            <w:r>
              <w:rPr>
                <w:rFonts w:ascii="Calibri" w:hAnsi="Calibri"/>
              </w:rPr>
              <w:t>-</w:t>
            </w:r>
            <w:r w:rsidRPr="00635F5D">
              <w:rPr>
                <w:rFonts w:ascii="Calibri" w:hAnsi="Calibri"/>
              </w:rPr>
              <w:t>6, the concept of sources is introduced as students’ understanding shifts from the familiar to making broader connections, both in Australia and other plac</w:t>
            </w:r>
            <w:r>
              <w:rPr>
                <w:rFonts w:ascii="Calibri" w:hAnsi="Calibri"/>
              </w:rPr>
              <w:t>es around the world. In Years 7-</w:t>
            </w:r>
            <w:r w:rsidRPr="00635F5D">
              <w:rPr>
                <w:rFonts w:ascii="Calibri" w:hAnsi="Calibri"/>
              </w:rPr>
              <w:t>10, students also consider the more abstract concepts of evidence and contestability as they examine a range of topics from the ancient to the modern world.</w:t>
            </w:r>
          </w:p>
        </w:tc>
      </w:tr>
      <w:tr w:rsidR="00625A45" w:rsidRPr="005A75AB" w14:paraId="79F18EE8" w14:textId="77777777" w:rsidTr="00B07DAF">
        <w:trPr>
          <w:gridAfter w:val="1"/>
          <w:wAfter w:w="28" w:type="dxa"/>
          <w:trHeight w:val="2249"/>
        </w:trPr>
        <w:tc>
          <w:tcPr>
            <w:tcW w:w="15230" w:type="dxa"/>
            <w:vAlign w:val="center"/>
          </w:tcPr>
          <w:p w14:paraId="14A9659E" w14:textId="77777777" w:rsidR="00625A45" w:rsidRPr="00DC0671" w:rsidRDefault="00625A45" w:rsidP="00B07DAF">
            <w:pPr>
              <w:jc w:val="left"/>
              <w:rPr>
                <w:rFonts w:ascii="Calibri" w:hAnsi="Calibri"/>
                <w:b/>
              </w:rPr>
            </w:pPr>
            <w:r w:rsidRPr="00DC0671">
              <w:rPr>
                <w:rFonts w:ascii="Calibri" w:hAnsi="Calibri"/>
                <w:b/>
              </w:rPr>
              <w:t>S</w:t>
            </w:r>
            <w:r>
              <w:rPr>
                <w:rFonts w:ascii="Calibri" w:hAnsi="Calibri"/>
                <w:b/>
              </w:rPr>
              <w:t>ource</w:t>
            </w:r>
          </w:p>
          <w:p w14:paraId="41AC13F9" w14:textId="77777777" w:rsidR="00625A45" w:rsidRPr="00635F5D" w:rsidRDefault="00625A45" w:rsidP="00B07DAF">
            <w:pPr>
              <w:pBdr>
                <w:top w:val="nil"/>
                <w:left w:val="nil"/>
                <w:bottom w:val="nil"/>
                <w:right w:val="nil"/>
                <w:between w:val="nil"/>
                <w:bar w:val="nil"/>
              </w:pBdr>
              <w:jc w:val="left"/>
              <w:rPr>
                <w:rFonts w:ascii="Calibri" w:hAnsi="Calibri"/>
              </w:rPr>
            </w:pPr>
            <w:r w:rsidRPr="00635F5D">
              <w:rPr>
                <w:rFonts w:ascii="Calibri" w:hAnsi="Calibri"/>
              </w:rPr>
              <w:t>The concept of source refers to any written or non-written materials that can be used to investigate and provide information about the past (e.g. coins, photographs, letters, interviews, gravestones, buildings). Primary sources are those created or written during the time being investigated. Secondary sources are accounts that are developed after the time period being studied.  An understanding of the concept of source is developed in the following ways:</w:t>
            </w:r>
          </w:p>
          <w:p w14:paraId="01870C6E" w14:textId="77777777" w:rsidR="00625A45" w:rsidRPr="00635F5D" w:rsidRDefault="00625A45" w:rsidP="00B07DAF">
            <w:pPr>
              <w:pStyle w:val="ListParagraph"/>
              <w:numPr>
                <w:ilvl w:val="0"/>
                <w:numId w:val="172"/>
              </w:numPr>
              <w:pBdr>
                <w:top w:val="nil"/>
                <w:left w:val="nil"/>
                <w:bottom w:val="nil"/>
                <w:right w:val="nil"/>
                <w:between w:val="nil"/>
                <w:bar w:val="nil"/>
              </w:pBdr>
              <w:rPr>
                <w:rFonts w:ascii="Calibri" w:hAnsi="Calibri"/>
              </w:rPr>
            </w:pPr>
            <w:r>
              <w:rPr>
                <w:rFonts w:ascii="Calibri" w:hAnsi="Calibri"/>
              </w:rPr>
              <w:t>e</w:t>
            </w:r>
            <w:r w:rsidRPr="00635F5D">
              <w:rPr>
                <w:rFonts w:ascii="Calibri" w:hAnsi="Calibri"/>
              </w:rPr>
              <w:t>xploring sources such as oral histories, photographs, newspapers, stories and maps to learn about the past</w:t>
            </w:r>
          </w:p>
          <w:p w14:paraId="34F48AB0" w14:textId="77777777" w:rsidR="00625A45" w:rsidRPr="00635F5D" w:rsidRDefault="00625A45" w:rsidP="00B07DAF">
            <w:pPr>
              <w:pStyle w:val="ListParagraph"/>
              <w:numPr>
                <w:ilvl w:val="0"/>
                <w:numId w:val="172"/>
              </w:numPr>
              <w:pBdr>
                <w:top w:val="nil"/>
                <w:left w:val="nil"/>
                <w:bottom w:val="nil"/>
                <w:right w:val="nil"/>
                <w:between w:val="nil"/>
                <w:bar w:val="nil"/>
              </w:pBdr>
              <w:rPr>
                <w:rFonts w:ascii="Calibri" w:hAnsi="Calibri"/>
              </w:rPr>
            </w:pPr>
            <w:r>
              <w:rPr>
                <w:rFonts w:ascii="Calibri" w:hAnsi="Calibri"/>
              </w:rPr>
              <w:t>a</w:t>
            </w:r>
            <w:r w:rsidRPr="00635F5D">
              <w:rPr>
                <w:rFonts w:ascii="Calibri" w:hAnsi="Calibri"/>
              </w:rPr>
              <w:t>nalysing a range of sources to identify similarities and/or differences and describing what they reveal about the past</w:t>
            </w:r>
          </w:p>
          <w:p w14:paraId="24795AA8" w14:textId="77777777" w:rsidR="00625A45" w:rsidRPr="00635F5D" w:rsidRDefault="00625A45" w:rsidP="00B07DAF">
            <w:pPr>
              <w:pStyle w:val="ListParagraph"/>
              <w:numPr>
                <w:ilvl w:val="0"/>
                <w:numId w:val="172"/>
              </w:numPr>
              <w:pBdr>
                <w:top w:val="nil"/>
                <w:left w:val="nil"/>
                <w:bottom w:val="nil"/>
                <w:right w:val="nil"/>
                <w:between w:val="nil"/>
                <w:bar w:val="nil"/>
              </w:pBdr>
              <w:rPr>
                <w:rFonts w:ascii="Calibri" w:hAnsi="Calibri"/>
              </w:rPr>
            </w:pPr>
            <w:r>
              <w:rPr>
                <w:rFonts w:ascii="Calibri" w:hAnsi="Calibri"/>
              </w:rPr>
              <w:t>i</w:t>
            </w:r>
            <w:r w:rsidRPr="00635F5D">
              <w:rPr>
                <w:rFonts w:ascii="Calibri" w:hAnsi="Calibri"/>
              </w:rPr>
              <w:t xml:space="preserve">nterpreting sources to identify their origin, purpose and context  </w:t>
            </w:r>
          </w:p>
          <w:p w14:paraId="5E97A068" w14:textId="77777777" w:rsidR="00625A45" w:rsidRPr="00E335C7" w:rsidRDefault="00625A45" w:rsidP="00B07DAF">
            <w:pPr>
              <w:pStyle w:val="ListParagraph"/>
              <w:numPr>
                <w:ilvl w:val="0"/>
                <w:numId w:val="172"/>
              </w:numPr>
              <w:pBdr>
                <w:top w:val="nil"/>
                <w:left w:val="nil"/>
                <w:bottom w:val="nil"/>
                <w:right w:val="nil"/>
                <w:between w:val="nil"/>
                <w:bar w:val="nil"/>
              </w:pBdr>
              <w:rPr>
                <w:rFonts w:ascii="Calibri" w:hAnsi="Calibri"/>
              </w:rPr>
            </w:pPr>
            <w:r>
              <w:rPr>
                <w:rFonts w:ascii="Calibri" w:hAnsi="Calibri"/>
              </w:rPr>
              <w:t>e</w:t>
            </w:r>
            <w:r w:rsidRPr="00635F5D">
              <w:rPr>
                <w:rFonts w:ascii="Calibri" w:hAnsi="Calibri"/>
              </w:rPr>
              <w:t>valuating the reliability and usefulness of primary and secondary sources</w:t>
            </w:r>
            <w:r>
              <w:rPr>
                <w:rFonts w:ascii="Calibri" w:hAnsi="Calibri"/>
              </w:rPr>
              <w:t>.</w:t>
            </w:r>
          </w:p>
        </w:tc>
      </w:tr>
      <w:tr w:rsidR="00625A45" w:rsidRPr="005A75AB" w14:paraId="027FAA98" w14:textId="77777777" w:rsidTr="00B07DAF">
        <w:trPr>
          <w:gridAfter w:val="1"/>
          <w:wAfter w:w="28" w:type="dxa"/>
          <w:trHeight w:val="1984"/>
        </w:trPr>
        <w:tc>
          <w:tcPr>
            <w:tcW w:w="15230" w:type="dxa"/>
            <w:vAlign w:val="center"/>
          </w:tcPr>
          <w:p w14:paraId="430449A0" w14:textId="77777777" w:rsidR="00625A45" w:rsidRPr="00DC0671" w:rsidRDefault="00625A45" w:rsidP="00B07DAF">
            <w:pPr>
              <w:jc w:val="left"/>
              <w:rPr>
                <w:rFonts w:ascii="Calibri" w:hAnsi="Calibri"/>
                <w:b/>
              </w:rPr>
            </w:pPr>
            <w:r>
              <w:rPr>
                <w:rFonts w:ascii="Calibri" w:hAnsi="Calibri"/>
                <w:b/>
              </w:rPr>
              <w:t>Evidence</w:t>
            </w:r>
          </w:p>
          <w:p w14:paraId="168955F8" w14:textId="77777777" w:rsidR="00625A45" w:rsidRPr="00635F5D" w:rsidRDefault="00625A45" w:rsidP="00B07DAF">
            <w:pPr>
              <w:pBdr>
                <w:top w:val="nil"/>
                <w:left w:val="nil"/>
                <w:bottom w:val="nil"/>
                <w:right w:val="nil"/>
                <w:between w:val="nil"/>
                <w:bar w:val="nil"/>
              </w:pBdr>
              <w:jc w:val="left"/>
              <w:rPr>
                <w:rFonts w:ascii="Calibri" w:hAnsi="Calibri"/>
              </w:rPr>
            </w:pPr>
            <w:r w:rsidRPr="00635F5D">
              <w:rPr>
                <w:rFonts w:ascii="Calibri" w:hAnsi="Calibri"/>
              </w:rPr>
              <w:t xml:space="preserve">The concept of evidence is about the information obtained from sources that is valuable for a particular inquiry. Evidence can be used to help construct a historical narrative, to support a hypothesis or to prove or disprove a conclusion. Sources become evidence when they are used to support or dispel a claim. An understanding of the concept of evidence is developed in the following ways: </w:t>
            </w:r>
          </w:p>
          <w:p w14:paraId="2DB3D294" w14:textId="77777777" w:rsidR="00625A45" w:rsidRPr="00635F5D" w:rsidRDefault="00625A45" w:rsidP="00B07DAF">
            <w:pPr>
              <w:pStyle w:val="ListParagraph"/>
              <w:numPr>
                <w:ilvl w:val="0"/>
                <w:numId w:val="173"/>
              </w:numPr>
              <w:pBdr>
                <w:top w:val="nil"/>
                <w:left w:val="nil"/>
                <w:bottom w:val="nil"/>
                <w:right w:val="nil"/>
                <w:between w:val="nil"/>
                <w:bar w:val="nil"/>
              </w:pBdr>
              <w:rPr>
                <w:rFonts w:ascii="Calibri" w:hAnsi="Calibri"/>
              </w:rPr>
            </w:pPr>
            <w:r>
              <w:rPr>
                <w:rFonts w:ascii="Calibri" w:hAnsi="Calibri"/>
              </w:rPr>
              <w:t>i</w:t>
            </w:r>
            <w:r w:rsidRPr="00635F5D">
              <w:rPr>
                <w:rFonts w:ascii="Calibri" w:hAnsi="Calibri"/>
              </w:rPr>
              <w:t>dentifying information within a source that can be used as evidence to support an interpretation</w:t>
            </w:r>
          </w:p>
          <w:p w14:paraId="66A2362E" w14:textId="77777777" w:rsidR="00625A45" w:rsidRPr="00635F5D" w:rsidRDefault="00625A45" w:rsidP="00B07DAF">
            <w:pPr>
              <w:pStyle w:val="ListParagraph"/>
              <w:numPr>
                <w:ilvl w:val="0"/>
                <w:numId w:val="173"/>
              </w:numPr>
              <w:pBdr>
                <w:top w:val="nil"/>
                <w:left w:val="nil"/>
                <w:bottom w:val="nil"/>
                <w:right w:val="nil"/>
                <w:between w:val="nil"/>
                <w:bar w:val="nil"/>
              </w:pBdr>
              <w:rPr>
                <w:rFonts w:ascii="Calibri" w:hAnsi="Calibri"/>
              </w:rPr>
            </w:pPr>
            <w:r>
              <w:rPr>
                <w:rFonts w:ascii="Calibri" w:hAnsi="Calibri"/>
              </w:rPr>
              <w:t>a</w:t>
            </w:r>
            <w:r w:rsidRPr="00635F5D">
              <w:rPr>
                <w:rFonts w:ascii="Calibri" w:hAnsi="Calibri"/>
              </w:rPr>
              <w:t>nalysing and synthesising information from a range of primary and secondary sources and using it as evidence to answer inquiry questions</w:t>
            </w:r>
          </w:p>
          <w:p w14:paraId="78056850" w14:textId="77777777" w:rsidR="00625A45" w:rsidRPr="00E335C7" w:rsidRDefault="00625A45" w:rsidP="00B07DAF">
            <w:pPr>
              <w:pStyle w:val="ListParagraph"/>
              <w:numPr>
                <w:ilvl w:val="0"/>
                <w:numId w:val="173"/>
              </w:numPr>
              <w:pBdr>
                <w:top w:val="nil"/>
                <w:left w:val="nil"/>
                <w:bottom w:val="nil"/>
                <w:right w:val="nil"/>
                <w:between w:val="nil"/>
                <w:bar w:val="nil"/>
              </w:pBdr>
              <w:rPr>
                <w:rFonts w:ascii="Calibri" w:hAnsi="Calibri"/>
              </w:rPr>
            </w:pPr>
            <w:r>
              <w:rPr>
                <w:rFonts w:ascii="Calibri" w:hAnsi="Calibri"/>
              </w:rPr>
              <w:t>i</w:t>
            </w:r>
            <w:r w:rsidRPr="00635F5D">
              <w:rPr>
                <w:rFonts w:ascii="Calibri" w:hAnsi="Calibri"/>
              </w:rPr>
              <w:t>dentifying different interpretations of the past and referencing the evidence used to support these interpretations, when developing historical texts</w:t>
            </w:r>
            <w:r>
              <w:rPr>
                <w:rFonts w:ascii="Calibri" w:hAnsi="Calibri"/>
              </w:rPr>
              <w:t>.</w:t>
            </w:r>
          </w:p>
        </w:tc>
      </w:tr>
      <w:tr w:rsidR="00625A45" w:rsidRPr="00074F4C" w14:paraId="1516BD2B" w14:textId="77777777" w:rsidTr="00B07DAF">
        <w:trPr>
          <w:gridAfter w:val="1"/>
          <w:wAfter w:w="28" w:type="dxa"/>
          <w:trHeight w:val="2395"/>
        </w:trPr>
        <w:tc>
          <w:tcPr>
            <w:tcW w:w="15230" w:type="dxa"/>
            <w:vAlign w:val="center"/>
          </w:tcPr>
          <w:p w14:paraId="76C0417D" w14:textId="77777777" w:rsidR="00625A45" w:rsidRPr="00DC0671" w:rsidRDefault="00625A45" w:rsidP="00B07DAF">
            <w:pPr>
              <w:jc w:val="left"/>
              <w:rPr>
                <w:rFonts w:ascii="Calibri" w:hAnsi="Calibri"/>
                <w:b/>
              </w:rPr>
            </w:pPr>
            <w:r>
              <w:rPr>
                <w:rFonts w:ascii="Calibri" w:hAnsi="Calibri"/>
                <w:b/>
              </w:rPr>
              <w:t>Continuity and change</w:t>
            </w:r>
          </w:p>
          <w:p w14:paraId="489D4210" w14:textId="77777777" w:rsidR="00625A45" w:rsidRPr="00635F5D" w:rsidRDefault="00625A45" w:rsidP="00B07DAF">
            <w:pPr>
              <w:pBdr>
                <w:top w:val="nil"/>
                <w:left w:val="nil"/>
                <w:bottom w:val="nil"/>
                <w:right w:val="nil"/>
                <w:between w:val="nil"/>
                <w:bar w:val="nil"/>
              </w:pBdr>
              <w:jc w:val="left"/>
              <w:rPr>
                <w:rFonts w:ascii="Calibri" w:hAnsi="Calibri"/>
              </w:rPr>
            </w:pPr>
            <w:r w:rsidRPr="00635F5D">
              <w:rPr>
                <w:rFonts w:ascii="Calibri" w:hAnsi="Calibri"/>
              </w:rPr>
              <w:t>The concept of continuity and change refers to aspects of life or society that have remained the same or changed over a period of time. The causes of change, or reasons why change has been resisted, can be investigated. Continuity and change are evident in any given period of time and concepts such as progress and decline may be used to evaluate continuity and change.  An understanding of the concept of continuity and change is developed in the following ways:</w:t>
            </w:r>
          </w:p>
          <w:p w14:paraId="53FC2EB6" w14:textId="77777777" w:rsidR="00625A45" w:rsidRPr="00635F5D" w:rsidRDefault="00625A45" w:rsidP="00B07DAF">
            <w:pPr>
              <w:pStyle w:val="ListParagraph"/>
              <w:numPr>
                <w:ilvl w:val="0"/>
                <w:numId w:val="174"/>
              </w:numPr>
              <w:pBdr>
                <w:top w:val="nil"/>
                <w:left w:val="nil"/>
                <w:bottom w:val="nil"/>
                <w:right w:val="nil"/>
                <w:between w:val="nil"/>
                <w:bar w:val="nil"/>
              </w:pBdr>
              <w:rPr>
                <w:rFonts w:ascii="Calibri" w:hAnsi="Calibri"/>
              </w:rPr>
            </w:pPr>
            <w:r>
              <w:rPr>
                <w:rFonts w:ascii="Calibri" w:hAnsi="Calibri"/>
              </w:rPr>
              <w:t>c</w:t>
            </w:r>
            <w:r w:rsidRPr="00635F5D">
              <w:rPr>
                <w:rFonts w:ascii="Calibri" w:hAnsi="Calibri"/>
              </w:rPr>
              <w:t>omparing objects from the past and present to identify the nature of change or continuity</w:t>
            </w:r>
          </w:p>
          <w:p w14:paraId="0C98E03A" w14:textId="77777777" w:rsidR="00625A45" w:rsidRPr="00635F5D" w:rsidRDefault="00625A45" w:rsidP="00B07DAF">
            <w:pPr>
              <w:pStyle w:val="ListParagraph"/>
              <w:numPr>
                <w:ilvl w:val="0"/>
                <w:numId w:val="174"/>
              </w:numPr>
              <w:pBdr>
                <w:top w:val="nil"/>
                <w:left w:val="nil"/>
                <w:bottom w:val="nil"/>
                <w:right w:val="nil"/>
                <w:between w:val="nil"/>
                <w:bar w:val="nil"/>
              </w:pBdr>
              <w:rPr>
                <w:rFonts w:ascii="Calibri" w:hAnsi="Calibri"/>
              </w:rPr>
            </w:pPr>
            <w:r>
              <w:rPr>
                <w:rFonts w:ascii="Calibri" w:hAnsi="Calibri"/>
              </w:rPr>
              <w:t>a</w:t>
            </w:r>
            <w:r w:rsidRPr="00635F5D">
              <w:rPr>
                <w:rFonts w:ascii="Calibri" w:hAnsi="Calibri"/>
              </w:rPr>
              <w:t>nalysing aspects of daily life to identify how some have changed over recent times, while others have remained the same</w:t>
            </w:r>
          </w:p>
          <w:p w14:paraId="5FDEB7F5" w14:textId="77777777" w:rsidR="00625A45" w:rsidRPr="00635F5D" w:rsidRDefault="00625A45" w:rsidP="00B07DAF">
            <w:pPr>
              <w:pStyle w:val="ListParagraph"/>
              <w:numPr>
                <w:ilvl w:val="0"/>
                <w:numId w:val="174"/>
              </w:numPr>
              <w:pBdr>
                <w:top w:val="nil"/>
                <w:left w:val="nil"/>
                <w:bottom w:val="nil"/>
                <w:right w:val="nil"/>
                <w:between w:val="nil"/>
                <w:bar w:val="nil"/>
              </w:pBdr>
              <w:rPr>
                <w:rFonts w:ascii="Calibri" w:hAnsi="Calibri"/>
              </w:rPr>
            </w:pPr>
            <w:r>
              <w:rPr>
                <w:rFonts w:ascii="Calibri" w:hAnsi="Calibri"/>
              </w:rPr>
              <w:t>s</w:t>
            </w:r>
            <w:r w:rsidRPr="00635F5D">
              <w:rPr>
                <w:rFonts w:ascii="Calibri" w:hAnsi="Calibri"/>
              </w:rPr>
              <w:t>equencing events and creating timelines in order to identify broader patterns of continuity and change</w:t>
            </w:r>
          </w:p>
          <w:p w14:paraId="7E441641" w14:textId="77777777" w:rsidR="00625A45" w:rsidRPr="00E335C7" w:rsidRDefault="00625A45" w:rsidP="00B07DAF">
            <w:pPr>
              <w:pStyle w:val="ListParagraph"/>
              <w:numPr>
                <w:ilvl w:val="0"/>
                <w:numId w:val="174"/>
              </w:numPr>
              <w:pBdr>
                <w:top w:val="nil"/>
                <w:left w:val="nil"/>
                <w:bottom w:val="nil"/>
                <w:right w:val="nil"/>
                <w:between w:val="nil"/>
                <w:bar w:val="nil"/>
              </w:pBdr>
              <w:rPr>
                <w:rFonts w:ascii="Calibri" w:hAnsi="Calibri"/>
              </w:rPr>
            </w:pPr>
            <w:r>
              <w:rPr>
                <w:rFonts w:ascii="Calibri" w:hAnsi="Calibri"/>
              </w:rPr>
              <w:t>r</w:t>
            </w:r>
            <w:r w:rsidRPr="00635F5D">
              <w:rPr>
                <w:rFonts w:ascii="Calibri" w:hAnsi="Calibri"/>
              </w:rPr>
              <w:t>ecognising and explaining patterns of change and continuity over time through the examination of beliefs and values, key events and the actions of individuals and groups</w:t>
            </w:r>
            <w:r>
              <w:rPr>
                <w:rFonts w:ascii="Calibri" w:hAnsi="Calibri"/>
              </w:rPr>
              <w:t>.</w:t>
            </w:r>
          </w:p>
        </w:tc>
      </w:tr>
      <w:tr w:rsidR="00625A45" w:rsidRPr="00A76985" w14:paraId="4315F56B" w14:textId="77777777" w:rsidTr="00B07DAF">
        <w:trPr>
          <w:gridAfter w:val="1"/>
          <w:wAfter w:w="28" w:type="dxa"/>
          <w:trHeight w:val="1975"/>
        </w:trPr>
        <w:tc>
          <w:tcPr>
            <w:tcW w:w="15230" w:type="dxa"/>
            <w:vAlign w:val="center"/>
          </w:tcPr>
          <w:p w14:paraId="2463D059" w14:textId="77777777" w:rsidR="00625A45" w:rsidRPr="00DC0671" w:rsidRDefault="00625A45" w:rsidP="00B07DAF">
            <w:pPr>
              <w:jc w:val="left"/>
              <w:rPr>
                <w:rFonts w:ascii="Calibri" w:hAnsi="Calibri"/>
                <w:b/>
              </w:rPr>
            </w:pPr>
            <w:r>
              <w:rPr>
                <w:rFonts w:ascii="Calibri" w:hAnsi="Calibri"/>
                <w:b/>
              </w:rPr>
              <w:lastRenderedPageBreak/>
              <w:t>Cause and effect</w:t>
            </w:r>
          </w:p>
          <w:p w14:paraId="243CA2E0" w14:textId="77777777" w:rsidR="00625A45" w:rsidRPr="00635F5D" w:rsidRDefault="00625A45" w:rsidP="00B07DAF">
            <w:pPr>
              <w:pBdr>
                <w:top w:val="nil"/>
                <w:left w:val="nil"/>
                <w:bottom w:val="nil"/>
                <w:right w:val="nil"/>
                <w:between w:val="nil"/>
                <w:bar w:val="nil"/>
              </w:pBdr>
              <w:jc w:val="left"/>
              <w:rPr>
                <w:rFonts w:ascii="Calibri" w:hAnsi="Calibri"/>
              </w:rPr>
            </w:pPr>
            <w:r w:rsidRPr="00635F5D">
              <w:rPr>
                <w:rFonts w:ascii="Calibri" w:hAnsi="Calibri"/>
              </w:rPr>
              <w:t>The concept of cause and effect is used to examine the relationship between historical events or actions, where one event or action occurs as a result of the other.  Historians use cause and effect to identify chains of events and developments over the short term and long term.  An understanding of the concept of cause and effect is developed in the following ways:</w:t>
            </w:r>
          </w:p>
          <w:p w14:paraId="45413C39" w14:textId="77777777" w:rsidR="00625A45" w:rsidRPr="00635F5D" w:rsidRDefault="00625A45" w:rsidP="00B07DAF">
            <w:pPr>
              <w:pStyle w:val="ListParagraph"/>
              <w:numPr>
                <w:ilvl w:val="0"/>
                <w:numId w:val="175"/>
              </w:numPr>
              <w:pBdr>
                <w:top w:val="nil"/>
                <w:left w:val="nil"/>
                <w:bottom w:val="nil"/>
                <w:right w:val="nil"/>
                <w:between w:val="nil"/>
                <w:bar w:val="nil"/>
              </w:pBdr>
              <w:rPr>
                <w:rFonts w:ascii="Calibri" w:hAnsi="Calibri"/>
              </w:rPr>
            </w:pPr>
            <w:r>
              <w:rPr>
                <w:rFonts w:ascii="Calibri" w:hAnsi="Calibri"/>
              </w:rPr>
              <w:t xml:space="preserve">identifying </w:t>
            </w:r>
            <w:r w:rsidRPr="00635F5D">
              <w:rPr>
                <w:rFonts w:ascii="Calibri" w:hAnsi="Calibri"/>
              </w:rPr>
              <w:t>the causes and effects of change on particular communities</w:t>
            </w:r>
          </w:p>
          <w:p w14:paraId="72B0302B" w14:textId="77777777" w:rsidR="00625A45" w:rsidRPr="00635F5D" w:rsidRDefault="00625A45" w:rsidP="00B07DAF">
            <w:pPr>
              <w:pStyle w:val="ListParagraph"/>
              <w:numPr>
                <w:ilvl w:val="0"/>
                <w:numId w:val="175"/>
              </w:numPr>
              <w:pBdr>
                <w:top w:val="nil"/>
                <w:left w:val="nil"/>
                <w:bottom w:val="nil"/>
                <w:right w:val="nil"/>
                <w:between w:val="nil"/>
                <w:bar w:val="nil"/>
              </w:pBdr>
              <w:rPr>
                <w:rFonts w:ascii="Calibri" w:hAnsi="Calibri"/>
              </w:rPr>
            </w:pPr>
            <w:r>
              <w:rPr>
                <w:rFonts w:ascii="Calibri" w:hAnsi="Calibri"/>
              </w:rPr>
              <w:t>d</w:t>
            </w:r>
            <w:r w:rsidRPr="00635F5D">
              <w:rPr>
                <w:rFonts w:ascii="Calibri" w:hAnsi="Calibri"/>
              </w:rPr>
              <w:t>emonstrating the relationship between events and developments in different periods and places</w:t>
            </w:r>
          </w:p>
          <w:p w14:paraId="6C34DD2D" w14:textId="77777777" w:rsidR="00625A45" w:rsidRPr="00E335C7" w:rsidRDefault="00625A45" w:rsidP="00B07DAF">
            <w:pPr>
              <w:pStyle w:val="ListParagraph"/>
              <w:numPr>
                <w:ilvl w:val="0"/>
                <w:numId w:val="175"/>
              </w:numPr>
              <w:pBdr>
                <w:top w:val="nil"/>
                <w:left w:val="nil"/>
                <w:bottom w:val="nil"/>
                <w:right w:val="nil"/>
                <w:between w:val="nil"/>
                <w:bar w:val="nil"/>
              </w:pBdr>
              <w:rPr>
                <w:rFonts w:ascii="Calibri" w:hAnsi="Calibri"/>
              </w:rPr>
            </w:pPr>
            <w:r>
              <w:rPr>
                <w:rFonts w:ascii="Calibri" w:hAnsi="Calibri"/>
              </w:rPr>
              <w:t>a</w:t>
            </w:r>
            <w:r w:rsidRPr="00635F5D">
              <w:rPr>
                <w:rFonts w:ascii="Calibri" w:hAnsi="Calibri"/>
              </w:rPr>
              <w:t>nalysing the causes and effects of events and making judgments about their importance</w:t>
            </w:r>
            <w:r>
              <w:rPr>
                <w:rFonts w:ascii="Calibri" w:hAnsi="Calibri"/>
              </w:rPr>
              <w:t>.</w:t>
            </w:r>
          </w:p>
        </w:tc>
      </w:tr>
      <w:tr w:rsidR="00625A45" w:rsidRPr="0042504C" w14:paraId="0A9423B2" w14:textId="77777777" w:rsidTr="00B07DAF">
        <w:trPr>
          <w:gridAfter w:val="1"/>
          <w:wAfter w:w="28" w:type="dxa"/>
          <w:trHeight w:val="2257"/>
        </w:trPr>
        <w:tc>
          <w:tcPr>
            <w:tcW w:w="15230" w:type="dxa"/>
            <w:vAlign w:val="center"/>
          </w:tcPr>
          <w:p w14:paraId="3C74DD44" w14:textId="77777777" w:rsidR="00625A45" w:rsidRDefault="00625A45" w:rsidP="00B07DAF">
            <w:pPr>
              <w:jc w:val="left"/>
              <w:rPr>
                <w:rFonts w:ascii="Calibri" w:hAnsi="Calibri"/>
              </w:rPr>
            </w:pPr>
            <w:r>
              <w:rPr>
                <w:rFonts w:ascii="Calibri" w:hAnsi="Calibri"/>
                <w:b/>
              </w:rPr>
              <w:t>Perspective</w:t>
            </w:r>
            <w:r>
              <w:rPr>
                <w:rFonts w:ascii="Calibri" w:hAnsi="Calibri"/>
              </w:rPr>
              <w:t xml:space="preserve"> </w:t>
            </w:r>
          </w:p>
          <w:p w14:paraId="6A5959E9" w14:textId="77777777" w:rsidR="00625A45" w:rsidRPr="00A0090C" w:rsidRDefault="00625A45" w:rsidP="00B07DAF">
            <w:pPr>
              <w:pBdr>
                <w:top w:val="nil"/>
                <w:left w:val="nil"/>
                <w:bottom w:val="nil"/>
                <w:right w:val="nil"/>
                <w:between w:val="nil"/>
                <w:bar w:val="nil"/>
              </w:pBdr>
              <w:jc w:val="left"/>
              <w:rPr>
                <w:rFonts w:ascii="Calibri" w:hAnsi="Calibri"/>
              </w:rPr>
            </w:pPr>
            <w:r w:rsidRPr="00A0090C">
              <w:rPr>
                <w:rFonts w:ascii="Calibri" w:hAnsi="Calibri"/>
              </w:rPr>
              <w:t>The concept of perspective is a person’s point of view, the position from which they see and understand events going on around them. People in the past may have had different points of view about a particular event, depending on their age, gender, social position and their beliefs and values. Historians also have perspectives and this can influence their interpretation of the past. An understanding of the concept of perspective is developed in the following ways:</w:t>
            </w:r>
          </w:p>
          <w:p w14:paraId="00DB222E" w14:textId="77777777" w:rsidR="00625A45" w:rsidRPr="00A0090C" w:rsidRDefault="00625A45" w:rsidP="00B07DAF">
            <w:pPr>
              <w:pStyle w:val="ListParagraph"/>
              <w:numPr>
                <w:ilvl w:val="0"/>
                <w:numId w:val="176"/>
              </w:numPr>
              <w:pBdr>
                <w:top w:val="nil"/>
                <w:left w:val="nil"/>
                <w:bottom w:val="nil"/>
                <w:right w:val="nil"/>
                <w:between w:val="nil"/>
                <w:bar w:val="nil"/>
              </w:pBdr>
              <w:rPr>
                <w:rFonts w:ascii="Calibri" w:hAnsi="Calibri"/>
              </w:rPr>
            </w:pPr>
            <w:r>
              <w:rPr>
                <w:rFonts w:ascii="Calibri" w:hAnsi="Calibri"/>
              </w:rPr>
              <w:t>r</w:t>
            </w:r>
            <w:r w:rsidRPr="00A0090C">
              <w:rPr>
                <w:rFonts w:ascii="Calibri" w:hAnsi="Calibri"/>
              </w:rPr>
              <w:t>ecognising that stories of the past may differ depending on who is telling them</w:t>
            </w:r>
          </w:p>
          <w:p w14:paraId="71BAECB7" w14:textId="77777777" w:rsidR="00625A45" w:rsidRPr="00A0090C" w:rsidRDefault="00625A45" w:rsidP="00B07DAF">
            <w:pPr>
              <w:pStyle w:val="ListParagraph"/>
              <w:numPr>
                <w:ilvl w:val="0"/>
                <w:numId w:val="176"/>
              </w:numPr>
              <w:pBdr>
                <w:top w:val="nil"/>
                <w:left w:val="nil"/>
                <w:bottom w:val="nil"/>
                <w:right w:val="nil"/>
                <w:between w:val="nil"/>
                <w:bar w:val="nil"/>
              </w:pBdr>
              <w:rPr>
                <w:rFonts w:ascii="Calibri" w:hAnsi="Calibri"/>
              </w:rPr>
            </w:pPr>
            <w:r>
              <w:rPr>
                <w:rFonts w:ascii="Calibri" w:hAnsi="Calibri"/>
              </w:rPr>
              <w:t>e</w:t>
            </w:r>
            <w:r w:rsidRPr="00A0090C">
              <w:rPr>
                <w:rFonts w:ascii="Calibri" w:hAnsi="Calibri"/>
              </w:rPr>
              <w:t>xamining sources to identify differing points</w:t>
            </w:r>
            <w:r>
              <w:rPr>
                <w:rFonts w:ascii="Calibri" w:hAnsi="Calibri"/>
              </w:rPr>
              <w:t xml:space="preserve"> of view, attitudes and values </w:t>
            </w:r>
            <w:r w:rsidRPr="00A0090C">
              <w:rPr>
                <w:rFonts w:ascii="Calibri" w:hAnsi="Calibri"/>
              </w:rPr>
              <w:t>in the past and present</w:t>
            </w:r>
          </w:p>
          <w:p w14:paraId="2B18168E" w14:textId="77777777" w:rsidR="00625A45" w:rsidRPr="00A0090C" w:rsidRDefault="00625A45" w:rsidP="00B07DAF">
            <w:pPr>
              <w:pStyle w:val="ListParagraph"/>
              <w:numPr>
                <w:ilvl w:val="0"/>
                <w:numId w:val="176"/>
              </w:numPr>
              <w:pBdr>
                <w:top w:val="nil"/>
                <w:left w:val="nil"/>
                <w:bottom w:val="nil"/>
                <w:right w:val="nil"/>
                <w:between w:val="nil"/>
                <w:bar w:val="nil"/>
              </w:pBdr>
              <w:rPr>
                <w:rFonts w:ascii="Calibri" w:hAnsi="Calibri"/>
              </w:rPr>
            </w:pPr>
            <w:r>
              <w:rPr>
                <w:rFonts w:ascii="Calibri" w:hAnsi="Calibri"/>
              </w:rPr>
              <w:t>i</w:t>
            </w:r>
            <w:r w:rsidRPr="00A0090C">
              <w:rPr>
                <w:rFonts w:ascii="Calibri" w:hAnsi="Calibri"/>
              </w:rPr>
              <w:t>dentifying and explaining the significance of events and developments from a range of perspectives</w:t>
            </w:r>
          </w:p>
          <w:p w14:paraId="5625FE28" w14:textId="77777777" w:rsidR="00625A45" w:rsidRPr="00E335C7" w:rsidRDefault="00625A45" w:rsidP="00B07DAF">
            <w:pPr>
              <w:pStyle w:val="ListParagraph"/>
              <w:numPr>
                <w:ilvl w:val="0"/>
                <w:numId w:val="176"/>
              </w:numPr>
              <w:pBdr>
                <w:top w:val="nil"/>
                <w:left w:val="nil"/>
                <w:bottom w:val="nil"/>
                <w:right w:val="nil"/>
                <w:between w:val="nil"/>
                <w:bar w:val="nil"/>
              </w:pBdr>
              <w:rPr>
                <w:rFonts w:ascii="Calibri" w:hAnsi="Calibri"/>
              </w:rPr>
            </w:pPr>
            <w:r>
              <w:rPr>
                <w:rFonts w:ascii="Calibri" w:hAnsi="Calibri"/>
              </w:rPr>
              <w:t>a</w:t>
            </w:r>
            <w:r w:rsidRPr="00A0090C">
              <w:rPr>
                <w:rFonts w:ascii="Calibri" w:hAnsi="Calibri"/>
              </w:rPr>
              <w:t>nalysing the views of individuals and groups at different times and explaining how these views might reflect changing values and attitudes</w:t>
            </w:r>
            <w:r>
              <w:rPr>
                <w:rFonts w:ascii="Calibri" w:hAnsi="Calibri"/>
              </w:rPr>
              <w:t>.</w:t>
            </w:r>
          </w:p>
        </w:tc>
      </w:tr>
      <w:tr w:rsidR="00625A45" w:rsidRPr="00952187" w14:paraId="254EF1BE" w14:textId="77777777" w:rsidTr="00B07DAF">
        <w:trPr>
          <w:gridAfter w:val="1"/>
          <w:wAfter w:w="28" w:type="dxa"/>
          <w:trHeight w:val="1978"/>
        </w:trPr>
        <w:tc>
          <w:tcPr>
            <w:tcW w:w="15230" w:type="dxa"/>
            <w:vAlign w:val="center"/>
          </w:tcPr>
          <w:p w14:paraId="702A0B00" w14:textId="77777777" w:rsidR="00625A45" w:rsidRPr="00DC0671" w:rsidRDefault="00625A45" w:rsidP="00B07DAF">
            <w:pPr>
              <w:jc w:val="left"/>
              <w:rPr>
                <w:rFonts w:ascii="Calibri" w:hAnsi="Calibri"/>
                <w:b/>
              </w:rPr>
            </w:pPr>
            <w:r w:rsidRPr="00DC0671">
              <w:rPr>
                <w:rFonts w:ascii="Calibri" w:hAnsi="Calibri"/>
                <w:b/>
              </w:rPr>
              <w:t>E</w:t>
            </w:r>
            <w:r>
              <w:rPr>
                <w:rFonts w:ascii="Calibri" w:hAnsi="Calibri"/>
                <w:b/>
              </w:rPr>
              <w:t>mpathy</w:t>
            </w:r>
          </w:p>
          <w:p w14:paraId="17F4E6B4" w14:textId="77777777" w:rsidR="00625A45" w:rsidRPr="00A0090C" w:rsidRDefault="00625A45" w:rsidP="00B07DAF">
            <w:pPr>
              <w:pBdr>
                <w:top w:val="nil"/>
                <w:left w:val="nil"/>
                <w:bottom w:val="nil"/>
                <w:right w:val="nil"/>
                <w:between w:val="nil"/>
                <w:bar w:val="nil"/>
              </w:pBdr>
              <w:jc w:val="left"/>
              <w:rPr>
                <w:rFonts w:ascii="Calibri" w:hAnsi="Calibri"/>
              </w:rPr>
            </w:pPr>
            <w:r w:rsidRPr="00A0090C">
              <w:rPr>
                <w:rFonts w:ascii="Calibri" w:hAnsi="Calibri"/>
              </w:rPr>
              <w:t>The concept of empathy is an understanding of the past from the point of view of a particular individual or group, including an appreciation of the circumstances they faced, and the motivations, values and attitudes behind their actions. An understanding of the concept of empathy is developed in the following ways:</w:t>
            </w:r>
          </w:p>
          <w:p w14:paraId="294349DB" w14:textId="77777777" w:rsidR="00625A45" w:rsidRPr="00A0090C" w:rsidRDefault="00625A45" w:rsidP="00B07DAF">
            <w:pPr>
              <w:pStyle w:val="ListParagraph"/>
              <w:numPr>
                <w:ilvl w:val="0"/>
                <w:numId w:val="177"/>
              </w:numPr>
              <w:pBdr>
                <w:top w:val="nil"/>
                <w:left w:val="nil"/>
                <w:bottom w:val="nil"/>
                <w:right w:val="nil"/>
                <w:between w:val="nil"/>
                <w:bar w:val="nil"/>
              </w:pBdr>
              <w:rPr>
                <w:rFonts w:ascii="Calibri" w:hAnsi="Calibri"/>
              </w:rPr>
            </w:pPr>
            <w:r>
              <w:rPr>
                <w:rFonts w:ascii="Calibri" w:hAnsi="Calibri"/>
              </w:rPr>
              <w:t>describing and comparing</w:t>
            </w:r>
            <w:r w:rsidRPr="00A0090C">
              <w:rPr>
                <w:rFonts w:ascii="Calibri" w:hAnsi="Calibri"/>
              </w:rPr>
              <w:t xml:space="preserve"> the different experiences of people in the past</w:t>
            </w:r>
          </w:p>
          <w:p w14:paraId="15750E75" w14:textId="77777777" w:rsidR="00625A45" w:rsidRPr="00A0090C" w:rsidRDefault="00625A45" w:rsidP="00B07DAF">
            <w:pPr>
              <w:pStyle w:val="ListParagraph"/>
              <w:numPr>
                <w:ilvl w:val="0"/>
                <w:numId w:val="177"/>
              </w:numPr>
              <w:pBdr>
                <w:top w:val="nil"/>
                <w:left w:val="nil"/>
                <w:bottom w:val="nil"/>
                <w:right w:val="nil"/>
                <w:between w:val="nil"/>
                <w:bar w:val="nil"/>
              </w:pBdr>
              <w:rPr>
                <w:rFonts w:ascii="Calibri" w:hAnsi="Calibri"/>
              </w:rPr>
            </w:pPr>
            <w:r>
              <w:rPr>
                <w:rFonts w:ascii="Calibri" w:hAnsi="Calibri"/>
              </w:rPr>
              <w:t>i</w:t>
            </w:r>
            <w:r w:rsidRPr="00A0090C">
              <w:rPr>
                <w:rFonts w:ascii="Calibri" w:hAnsi="Calibri"/>
              </w:rPr>
              <w:t>dentify</w:t>
            </w:r>
            <w:r>
              <w:rPr>
                <w:rFonts w:ascii="Calibri" w:hAnsi="Calibri"/>
              </w:rPr>
              <w:t>ing</w:t>
            </w:r>
            <w:r w:rsidRPr="00A0090C">
              <w:rPr>
                <w:rFonts w:ascii="Calibri" w:hAnsi="Calibri"/>
              </w:rPr>
              <w:t xml:space="preserve"> the motives and actions of people at </w:t>
            </w:r>
            <w:r>
              <w:rPr>
                <w:rFonts w:ascii="Calibri" w:hAnsi="Calibri"/>
              </w:rPr>
              <w:t xml:space="preserve">a </w:t>
            </w:r>
            <w:r w:rsidRPr="00A0090C">
              <w:rPr>
                <w:rFonts w:ascii="Calibri" w:hAnsi="Calibri"/>
              </w:rPr>
              <w:t>particular point in history</w:t>
            </w:r>
          </w:p>
          <w:p w14:paraId="46B86550" w14:textId="77777777" w:rsidR="00625A45" w:rsidRPr="00A0090C" w:rsidRDefault="00625A45" w:rsidP="00B07DAF">
            <w:pPr>
              <w:pStyle w:val="ListParagraph"/>
              <w:numPr>
                <w:ilvl w:val="0"/>
                <w:numId w:val="177"/>
              </w:numPr>
              <w:pBdr>
                <w:top w:val="nil"/>
                <w:left w:val="nil"/>
                <w:bottom w:val="nil"/>
                <w:right w:val="nil"/>
                <w:between w:val="nil"/>
                <w:bar w:val="nil"/>
              </w:pBdr>
              <w:rPr>
                <w:rFonts w:ascii="Calibri" w:hAnsi="Calibri"/>
              </w:rPr>
            </w:pPr>
            <w:r>
              <w:rPr>
                <w:rFonts w:ascii="Calibri" w:hAnsi="Calibri"/>
              </w:rPr>
              <w:t>i</w:t>
            </w:r>
            <w:r w:rsidRPr="00A0090C">
              <w:rPr>
                <w:rFonts w:ascii="Calibri" w:hAnsi="Calibri"/>
              </w:rPr>
              <w:t xml:space="preserve">dentifying differing views in sources and how individuals and groups were influenced by the beliefs and values of their society  </w:t>
            </w:r>
          </w:p>
          <w:p w14:paraId="2B137A7E" w14:textId="77777777" w:rsidR="00625A45" w:rsidRPr="00E335C7" w:rsidRDefault="00625A45" w:rsidP="00B07DAF">
            <w:pPr>
              <w:pStyle w:val="ListParagraph"/>
              <w:numPr>
                <w:ilvl w:val="0"/>
                <w:numId w:val="177"/>
              </w:numPr>
              <w:pBdr>
                <w:top w:val="nil"/>
                <w:left w:val="nil"/>
                <w:bottom w:val="nil"/>
                <w:right w:val="nil"/>
                <w:between w:val="nil"/>
                <w:bar w:val="nil"/>
              </w:pBdr>
              <w:rPr>
                <w:rFonts w:ascii="Calibri" w:hAnsi="Calibri"/>
              </w:rPr>
            </w:pPr>
            <w:r>
              <w:rPr>
                <w:rFonts w:ascii="Calibri" w:hAnsi="Calibri"/>
              </w:rPr>
              <w:t>ex</w:t>
            </w:r>
            <w:r w:rsidRPr="00A0090C">
              <w:rPr>
                <w:rFonts w:ascii="Calibri" w:hAnsi="Calibri"/>
              </w:rPr>
              <w:t>plaining the context for people’s actions in the past</w:t>
            </w:r>
            <w:r>
              <w:rPr>
                <w:rFonts w:ascii="Calibri" w:hAnsi="Calibri"/>
              </w:rPr>
              <w:t>.</w:t>
            </w:r>
          </w:p>
        </w:tc>
      </w:tr>
      <w:tr w:rsidR="00625A45" w:rsidRPr="00952187" w14:paraId="2F5E36A2" w14:textId="77777777" w:rsidTr="00B07DAF">
        <w:trPr>
          <w:gridAfter w:val="1"/>
          <w:wAfter w:w="28" w:type="dxa"/>
          <w:trHeight w:val="2247"/>
        </w:trPr>
        <w:tc>
          <w:tcPr>
            <w:tcW w:w="15230" w:type="dxa"/>
            <w:vAlign w:val="center"/>
          </w:tcPr>
          <w:p w14:paraId="609CC1D1" w14:textId="77777777" w:rsidR="00625A45" w:rsidRDefault="00625A45" w:rsidP="00B07DAF">
            <w:pPr>
              <w:jc w:val="left"/>
              <w:rPr>
                <w:rFonts w:ascii="Calibri" w:hAnsi="Calibri"/>
                <w:b/>
              </w:rPr>
            </w:pPr>
            <w:r>
              <w:rPr>
                <w:rFonts w:ascii="Calibri" w:hAnsi="Calibri"/>
                <w:b/>
              </w:rPr>
              <w:t>Significance</w:t>
            </w:r>
          </w:p>
          <w:p w14:paraId="78C446D0" w14:textId="77777777" w:rsidR="00625A45" w:rsidRPr="00A0090C" w:rsidRDefault="00625A45" w:rsidP="00B07DAF">
            <w:pPr>
              <w:pBdr>
                <w:top w:val="nil"/>
                <w:left w:val="nil"/>
                <w:bottom w:val="nil"/>
                <w:right w:val="nil"/>
                <w:between w:val="nil"/>
                <w:bar w:val="nil"/>
              </w:pBdr>
              <w:jc w:val="left"/>
              <w:rPr>
                <w:rFonts w:ascii="Calibri" w:hAnsi="Calibri"/>
              </w:rPr>
            </w:pPr>
            <w:r w:rsidRPr="00A0090C">
              <w:rPr>
                <w:rFonts w:ascii="Calibri" w:hAnsi="Calibri"/>
              </w:rPr>
              <w:t>The concept of significance is the importance that is assigned to particular aspects of the past (e.g. events, developments, individuals, group</w:t>
            </w:r>
            <w:r>
              <w:rPr>
                <w:rFonts w:ascii="Calibri" w:hAnsi="Calibri"/>
              </w:rPr>
              <w:t>s</w:t>
            </w:r>
            <w:r w:rsidRPr="00A0090C">
              <w:rPr>
                <w:rFonts w:ascii="Calibri" w:hAnsi="Calibri"/>
              </w:rPr>
              <w:t>, movements and historical sites). Significance includes an examination of the principles behind the selection of what should be investigated and remembered. An understanding of the concept of significance is developed in the following ways:</w:t>
            </w:r>
          </w:p>
          <w:p w14:paraId="1CDD9C3D" w14:textId="77777777" w:rsidR="00625A45" w:rsidRPr="00A0090C" w:rsidRDefault="00625A45" w:rsidP="00B07DAF">
            <w:pPr>
              <w:pStyle w:val="ListParagraph"/>
              <w:numPr>
                <w:ilvl w:val="0"/>
                <w:numId w:val="178"/>
              </w:numPr>
              <w:pBdr>
                <w:top w:val="nil"/>
                <w:left w:val="nil"/>
                <w:bottom w:val="nil"/>
                <w:right w:val="nil"/>
                <w:between w:val="nil"/>
                <w:bar w:val="nil"/>
              </w:pBdr>
              <w:rPr>
                <w:rFonts w:ascii="Calibri" w:hAnsi="Calibri"/>
              </w:rPr>
            </w:pPr>
            <w:r>
              <w:rPr>
                <w:rFonts w:ascii="Calibri" w:hAnsi="Calibri"/>
              </w:rPr>
              <w:t>r</w:t>
            </w:r>
            <w:r w:rsidRPr="00A0090C">
              <w:rPr>
                <w:rFonts w:ascii="Calibri" w:hAnsi="Calibri"/>
              </w:rPr>
              <w:t>etelling personal and famil</w:t>
            </w:r>
            <w:r>
              <w:rPr>
                <w:rFonts w:ascii="Calibri" w:hAnsi="Calibri"/>
              </w:rPr>
              <w:t>y events that have significance</w:t>
            </w:r>
          </w:p>
          <w:p w14:paraId="7CBFA19B" w14:textId="77777777" w:rsidR="00625A45" w:rsidRPr="00A0090C" w:rsidRDefault="00625A45" w:rsidP="00B07DAF">
            <w:pPr>
              <w:pStyle w:val="ListParagraph"/>
              <w:numPr>
                <w:ilvl w:val="0"/>
                <w:numId w:val="178"/>
              </w:numPr>
              <w:pBdr>
                <w:top w:val="nil"/>
                <w:left w:val="nil"/>
                <w:bottom w:val="nil"/>
                <w:right w:val="nil"/>
                <w:between w:val="nil"/>
                <w:bar w:val="nil"/>
              </w:pBdr>
              <w:rPr>
                <w:rFonts w:ascii="Calibri" w:hAnsi="Calibri"/>
              </w:rPr>
            </w:pPr>
            <w:r>
              <w:rPr>
                <w:rFonts w:ascii="Calibri" w:hAnsi="Calibri"/>
              </w:rPr>
              <w:t>e</w:t>
            </w:r>
            <w:r w:rsidRPr="00A0090C">
              <w:rPr>
                <w:rFonts w:ascii="Calibri" w:hAnsi="Calibri"/>
              </w:rPr>
              <w:t xml:space="preserve">xamining an historical site of a cultural or spiritual significance </w:t>
            </w:r>
          </w:p>
          <w:p w14:paraId="5EA7A228" w14:textId="77777777" w:rsidR="00625A45" w:rsidRPr="00A0090C" w:rsidRDefault="00625A45" w:rsidP="00B07DAF">
            <w:pPr>
              <w:pStyle w:val="ListParagraph"/>
              <w:numPr>
                <w:ilvl w:val="0"/>
                <w:numId w:val="178"/>
              </w:numPr>
              <w:pBdr>
                <w:top w:val="nil"/>
                <w:left w:val="nil"/>
                <w:bottom w:val="nil"/>
                <w:right w:val="nil"/>
                <w:between w:val="nil"/>
                <w:bar w:val="nil"/>
              </w:pBdr>
              <w:rPr>
                <w:rFonts w:ascii="Calibri" w:hAnsi="Calibri"/>
              </w:rPr>
            </w:pPr>
            <w:r>
              <w:rPr>
                <w:rFonts w:ascii="Calibri" w:hAnsi="Calibri"/>
              </w:rPr>
              <w:t>r</w:t>
            </w:r>
            <w:r w:rsidRPr="00A0090C">
              <w:rPr>
                <w:rFonts w:ascii="Calibri" w:hAnsi="Calibri"/>
              </w:rPr>
              <w:t>ecognising the significance of people and events in bringing about change</w:t>
            </w:r>
          </w:p>
          <w:p w14:paraId="6004B345" w14:textId="77777777" w:rsidR="00625A45" w:rsidRPr="00E335C7" w:rsidRDefault="00625A45" w:rsidP="00B07DAF">
            <w:pPr>
              <w:pStyle w:val="ListParagraph"/>
              <w:numPr>
                <w:ilvl w:val="0"/>
                <w:numId w:val="178"/>
              </w:numPr>
              <w:rPr>
                <w:rFonts w:ascii="Calibri" w:hAnsi="Calibri"/>
                <w:b/>
              </w:rPr>
            </w:pPr>
            <w:r>
              <w:rPr>
                <w:rFonts w:ascii="Calibri" w:hAnsi="Calibri"/>
              </w:rPr>
              <w:t>i</w:t>
            </w:r>
            <w:r w:rsidRPr="00A0090C">
              <w:rPr>
                <w:rFonts w:ascii="Calibri" w:hAnsi="Calibri"/>
              </w:rPr>
              <w:t>nvestigating the significance of people, events and developments</w:t>
            </w:r>
            <w:r>
              <w:rPr>
                <w:rFonts w:ascii="Calibri" w:hAnsi="Calibri"/>
              </w:rPr>
              <w:t>,</w:t>
            </w:r>
            <w:r w:rsidRPr="00A0090C">
              <w:rPr>
                <w:rFonts w:ascii="Calibri" w:hAnsi="Calibri"/>
              </w:rPr>
              <w:t xml:space="preserve"> over the short and long</w:t>
            </w:r>
            <w:r>
              <w:rPr>
                <w:rFonts w:ascii="Calibri" w:hAnsi="Calibri"/>
              </w:rPr>
              <w:t xml:space="preserve"> term.</w:t>
            </w:r>
          </w:p>
        </w:tc>
      </w:tr>
      <w:tr w:rsidR="00625A45" w:rsidRPr="00952187" w14:paraId="1A53778A" w14:textId="77777777" w:rsidTr="00B07DAF">
        <w:trPr>
          <w:trHeight w:val="1691"/>
        </w:trPr>
        <w:tc>
          <w:tcPr>
            <w:tcW w:w="15258" w:type="dxa"/>
            <w:gridSpan w:val="2"/>
            <w:vAlign w:val="center"/>
          </w:tcPr>
          <w:p w14:paraId="4C62B327" w14:textId="77777777" w:rsidR="00625A45" w:rsidRDefault="00625A45" w:rsidP="00B07DAF">
            <w:pPr>
              <w:jc w:val="left"/>
              <w:rPr>
                <w:rFonts w:ascii="Calibri" w:hAnsi="Calibri"/>
                <w:b/>
              </w:rPr>
            </w:pPr>
            <w:r>
              <w:rPr>
                <w:rFonts w:ascii="Calibri" w:hAnsi="Calibri"/>
                <w:b/>
              </w:rPr>
              <w:t>Contestability</w:t>
            </w:r>
          </w:p>
          <w:p w14:paraId="017FB1E5" w14:textId="77777777" w:rsidR="00625A45" w:rsidRPr="00A0090C" w:rsidRDefault="00625A45" w:rsidP="00B07DAF">
            <w:pPr>
              <w:pBdr>
                <w:top w:val="nil"/>
                <w:left w:val="nil"/>
                <w:bottom w:val="nil"/>
                <w:right w:val="nil"/>
                <w:between w:val="nil"/>
                <w:bar w:val="nil"/>
              </w:pBdr>
              <w:jc w:val="left"/>
              <w:rPr>
                <w:rFonts w:ascii="Calibri" w:hAnsi="Calibri"/>
              </w:rPr>
            </w:pPr>
            <w:r w:rsidRPr="00A0090C">
              <w:rPr>
                <w:rFonts w:ascii="Calibri" w:hAnsi="Calibri"/>
              </w:rPr>
              <w:t>The concept of contestability occurs when particular interpretations about the past are open to debate, for example, as a result of a lack of evidence or different perspectives. An understanding of the concept of contestability is developed in the following ways:</w:t>
            </w:r>
          </w:p>
          <w:p w14:paraId="1AD83FB0" w14:textId="77777777" w:rsidR="00625A45" w:rsidRPr="00A0090C" w:rsidRDefault="00625A45" w:rsidP="00B07DAF">
            <w:pPr>
              <w:pStyle w:val="ListParagraph"/>
              <w:numPr>
                <w:ilvl w:val="0"/>
                <w:numId w:val="179"/>
              </w:numPr>
              <w:pBdr>
                <w:top w:val="nil"/>
                <w:left w:val="nil"/>
                <w:bottom w:val="nil"/>
                <w:right w:val="nil"/>
                <w:between w:val="nil"/>
                <w:bar w:val="nil"/>
              </w:pBdr>
              <w:rPr>
                <w:rFonts w:ascii="Calibri" w:hAnsi="Calibri"/>
              </w:rPr>
            </w:pPr>
            <w:r>
              <w:rPr>
                <w:rFonts w:ascii="Calibri" w:hAnsi="Calibri"/>
              </w:rPr>
              <w:t>i</w:t>
            </w:r>
            <w:r w:rsidRPr="00A0090C">
              <w:rPr>
                <w:rFonts w:ascii="Calibri" w:hAnsi="Calibri"/>
              </w:rPr>
              <w:t>dentifying past events and developments that have bee</w:t>
            </w:r>
            <w:r>
              <w:rPr>
                <w:rFonts w:ascii="Calibri" w:hAnsi="Calibri"/>
              </w:rPr>
              <w:t>n interpreted in different ways</w:t>
            </w:r>
          </w:p>
          <w:p w14:paraId="750FFDD4" w14:textId="77777777" w:rsidR="00625A45" w:rsidRPr="00A0090C" w:rsidRDefault="00625A45" w:rsidP="00B07DAF">
            <w:pPr>
              <w:pStyle w:val="ListParagraph"/>
              <w:numPr>
                <w:ilvl w:val="0"/>
                <w:numId w:val="179"/>
              </w:numPr>
              <w:pBdr>
                <w:top w:val="nil"/>
                <w:left w:val="nil"/>
                <w:bottom w:val="nil"/>
                <w:right w:val="nil"/>
                <w:between w:val="nil"/>
                <w:bar w:val="nil"/>
              </w:pBdr>
              <w:rPr>
                <w:rFonts w:ascii="Calibri" w:hAnsi="Calibri"/>
              </w:rPr>
            </w:pPr>
            <w:r>
              <w:rPr>
                <w:rFonts w:ascii="Calibri" w:hAnsi="Calibri"/>
              </w:rPr>
              <w:t>d</w:t>
            </w:r>
            <w:r w:rsidRPr="00A0090C">
              <w:rPr>
                <w:rFonts w:ascii="Calibri" w:hAnsi="Calibri"/>
              </w:rPr>
              <w:t>iscussing the contestability of particular historical terms such as 'settlement', 'invasion' and 'colonisation' in the context of Australia’s history</w:t>
            </w:r>
          </w:p>
          <w:p w14:paraId="0189B0E2" w14:textId="77777777" w:rsidR="00625A45" w:rsidRPr="00E335C7" w:rsidRDefault="00625A45" w:rsidP="00B07DAF">
            <w:pPr>
              <w:pStyle w:val="ListParagraph"/>
              <w:numPr>
                <w:ilvl w:val="0"/>
                <w:numId w:val="179"/>
              </w:numPr>
              <w:pBdr>
                <w:top w:val="nil"/>
                <w:left w:val="nil"/>
                <w:bottom w:val="nil"/>
                <w:right w:val="nil"/>
                <w:between w:val="nil"/>
                <w:bar w:val="nil"/>
              </w:pBdr>
              <w:rPr>
                <w:rFonts w:ascii="Calibri" w:hAnsi="Calibri"/>
              </w:rPr>
            </w:pPr>
            <w:r>
              <w:rPr>
                <w:rFonts w:ascii="Calibri" w:hAnsi="Calibri"/>
              </w:rPr>
              <w:t>id</w:t>
            </w:r>
            <w:r w:rsidRPr="00A0090C">
              <w:rPr>
                <w:rFonts w:ascii="Calibri" w:hAnsi="Calibri"/>
              </w:rPr>
              <w:t>entifying and analysing the variations in perspective which can lead to different historical interpretations, including their own</w:t>
            </w:r>
            <w:r>
              <w:rPr>
                <w:rFonts w:ascii="Calibri" w:hAnsi="Calibri"/>
              </w:rPr>
              <w:t>.</w:t>
            </w:r>
          </w:p>
        </w:tc>
      </w:tr>
    </w:tbl>
    <w:p w14:paraId="0F1DADC6" w14:textId="77777777" w:rsidR="00625A45" w:rsidRPr="008137E2" w:rsidRDefault="00625A45" w:rsidP="00625A45">
      <w:pPr>
        <w:rPr>
          <w:rFonts w:eastAsiaTheme="minorHAnsi"/>
          <w:sz w:val="2"/>
          <w:szCs w:val="22"/>
        </w:rPr>
      </w:pPr>
      <w:r>
        <w:br w:type="page"/>
      </w:r>
    </w:p>
    <w:p w14:paraId="1921C8B3" w14:textId="77777777" w:rsidR="007B5F20" w:rsidRPr="000D5043" w:rsidRDefault="00EC25AA" w:rsidP="000D5043">
      <w:pPr>
        <w:pStyle w:val="Heading1"/>
        <w:spacing w:after="240" w:line="240" w:lineRule="auto"/>
        <w:rPr>
          <w:b/>
          <w:color w:val="8064A2"/>
          <w:sz w:val="34"/>
          <w:szCs w:val="34"/>
        </w:rPr>
      </w:pPr>
      <w:bookmarkStart w:id="30" w:name="_Toc475949485"/>
      <w:r w:rsidRPr="000D5043">
        <w:rPr>
          <w:b/>
          <w:color w:val="8064A2"/>
          <w:sz w:val="34"/>
          <w:szCs w:val="34"/>
        </w:rPr>
        <w:lastRenderedPageBreak/>
        <w:t xml:space="preserve">Appendix 2: </w:t>
      </w:r>
      <w:r w:rsidR="007B5F20" w:rsidRPr="000D5043">
        <w:rPr>
          <w:b/>
          <w:color w:val="8064A2"/>
          <w:sz w:val="34"/>
          <w:szCs w:val="34"/>
        </w:rPr>
        <w:t>Humanities and Social Sciences skills</w:t>
      </w:r>
      <w:bookmarkEnd w:id="30"/>
    </w:p>
    <w:p w14:paraId="401D49B4" w14:textId="77777777" w:rsidR="007B5F20" w:rsidRPr="00E00075" w:rsidRDefault="007B5F20" w:rsidP="007B5F20">
      <w:pPr>
        <w:ind w:left="-280"/>
        <w:rPr>
          <w:b/>
          <w:lang w:val="en-US"/>
        </w:rPr>
      </w:pPr>
      <w:r>
        <w:t>The Humanities and Social S</w:t>
      </w:r>
      <w:r w:rsidRPr="004E2410">
        <w:t>cience</w:t>
      </w:r>
      <w:r>
        <w:t>s</w:t>
      </w:r>
      <w:r w:rsidRPr="004E2410">
        <w:t xml:space="preserve"> subjects include a range of skills that can be represented broadly as questioning</w:t>
      </w:r>
      <w:r>
        <w:t xml:space="preserve"> and</w:t>
      </w:r>
      <w:r w:rsidRPr="004E2410">
        <w:t xml:space="preserve"> researching, analysing, evaluating and communicating</w:t>
      </w:r>
      <w:r>
        <w:t xml:space="preserve"> and reflecting</w:t>
      </w:r>
      <w:r w:rsidRPr="004E2410">
        <w:t>. Students apply these skills to</w:t>
      </w:r>
      <w:r>
        <w:t xml:space="preserve"> their everyday learning activities and to</w:t>
      </w:r>
      <w:r w:rsidRPr="004E2410">
        <w:t xml:space="preserve"> investigate </w:t>
      </w:r>
      <w:r>
        <w:t xml:space="preserve">historical and contemporary </w:t>
      </w:r>
      <w:r w:rsidRPr="004E2410">
        <w:t>events, developments, issues, and</w:t>
      </w:r>
      <w:r>
        <w:t>/or phenomena.</w:t>
      </w:r>
      <w:r w:rsidRPr="004E2410">
        <w:t xml:space="preserve"> The Humanities and Social Sciences skills are applied across the learning area from Pre-primary to Year 10</w:t>
      </w:r>
      <w:r>
        <w:t xml:space="preserve"> and </w:t>
      </w:r>
      <w:r w:rsidRPr="004E2410">
        <w:t>need to be taught explicitly.</w:t>
      </w:r>
    </w:p>
    <w:tbl>
      <w:tblPr>
        <w:tblStyle w:val="TableGrid"/>
        <w:tblW w:w="15735" w:type="dxa"/>
        <w:tblInd w:w="-176" w:type="dxa"/>
        <w:tblLook w:val="04A0" w:firstRow="1" w:lastRow="0" w:firstColumn="1" w:lastColumn="0" w:noHBand="0" w:noVBand="1"/>
      </w:tblPr>
      <w:tblGrid>
        <w:gridCol w:w="1878"/>
        <w:gridCol w:w="3464"/>
        <w:gridCol w:w="3464"/>
        <w:gridCol w:w="3464"/>
        <w:gridCol w:w="3465"/>
      </w:tblGrid>
      <w:tr w:rsidR="007B5F20" w:rsidRPr="00E00075" w14:paraId="0C8864BD" w14:textId="77777777" w:rsidTr="007B5F20">
        <w:trPr>
          <w:trHeight w:val="349"/>
        </w:trPr>
        <w:tc>
          <w:tcPr>
            <w:tcW w:w="1878" w:type="dxa"/>
          </w:tcPr>
          <w:p w14:paraId="3EA15917" w14:textId="77777777" w:rsidR="007B5F20" w:rsidRPr="00E00075" w:rsidRDefault="007B5F20" w:rsidP="002A5450"/>
        </w:tc>
        <w:tc>
          <w:tcPr>
            <w:tcW w:w="3464" w:type="dxa"/>
            <w:vAlign w:val="center"/>
          </w:tcPr>
          <w:p w14:paraId="4EE3AFA8" w14:textId="77777777" w:rsidR="007B5F20" w:rsidRPr="00E00075" w:rsidRDefault="007B5F20" w:rsidP="002A5450">
            <w:pPr>
              <w:jc w:val="center"/>
            </w:pPr>
            <w:r w:rsidRPr="00E00075">
              <w:rPr>
                <w:b/>
                <w:bCs/>
              </w:rPr>
              <w:t>Civics and Citizenship</w:t>
            </w:r>
          </w:p>
        </w:tc>
        <w:tc>
          <w:tcPr>
            <w:tcW w:w="3464" w:type="dxa"/>
            <w:vAlign w:val="center"/>
          </w:tcPr>
          <w:p w14:paraId="0FD693E1" w14:textId="77777777" w:rsidR="007B5F20" w:rsidRPr="00E00075" w:rsidRDefault="007B5F20" w:rsidP="002A5450">
            <w:pPr>
              <w:jc w:val="center"/>
            </w:pPr>
            <w:r w:rsidRPr="00E00075">
              <w:rPr>
                <w:b/>
                <w:bCs/>
              </w:rPr>
              <w:t>Economics and Business</w:t>
            </w:r>
          </w:p>
        </w:tc>
        <w:tc>
          <w:tcPr>
            <w:tcW w:w="3464" w:type="dxa"/>
            <w:vAlign w:val="center"/>
          </w:tcPr>
          <w:p w14:paraId="35F3DC08" w14:textId="77777777" w:rsidR="007B5F20" w:rsidRPr="00E00075" w:rsidRDefault="007B5F20" w:rsidP="002A5450">
            <w:pPr>
              <w:jc w:val="center"/>
            </w:pPr>
            <w:r w:rsidRPr="00E00075">
              <w:rPr>
                <w:b/>
                <w:bCs/>
              </w:rPr>
              <w:t>Geography</w:t>
            </w:r>
          </w:p>
        </w:tc>
        <w:tc>
          <w:tcPr>
            <w:tcW w:w="3465" w:type="dxa"/>
            <w:vAlign w:val="center"/>
          </w:tcPr>
          <w:p w14:paraId="674CE8B5" w14:textId="77777777" w:rsidR="007B5F20" w:rsidRPr="00E00075" w:rsidRDefault="007B5F20" w:rsidP="002A5450">
            <w:pPr>
              <w:jc w:val="center"/>
            </w:pPr>
            <w:r w:rsidRPr="00E00075">
              <w:rPr>
                <w:b/>
                <w:bCs/>
              </w:rPr>
              <w:t>History</w:t>
            </w:r>
          </w:p>
        </w:tc>
      </w:tr>
      <w:tr w:rsidR="007B5F20" w:rsidRPr="00E00075" w14:paraId="5A5434BB" w14:textId="77777777" w:rsidTr="007B5F20">
        <w:trPr>
          <w:trHeight w:val="7465"/>
        </w:trPr>
        <w:tc>
          <w:tcPr>
            <w:tcW w:w="1878" w:type="dxa"/>
            <w:vAlign w:val="center"/>
          </w:tcPr>
          <w:p w14:paraId="678D593C" w14:textId="77777777" w:rsidR="007B5F20" w:rsidRPr="00E00075" w:rsidRDefault="007B5F20" w:rsidP="002A5450">
            <w:pPr>
              <w:jc w:val="left"/>
              <w:rPr>
                <w:b/>
                <w:bCs/>
              </w:rPr>
            </w:pPr>
            <w:r w:rsidRPr="00E00075">
              <w:rPr>
                <w:b/>
                <w:bCs/>
              </w:rPr>
              <w:t>Questioning</w:t>
            </w:r>
            <w:r>
              <w:rPr>
                <w:b/>
                <w:bCs/>
              </w:rPr>
              <w:t xml:space="preserve"> and r</w:t>
            </w:r>
            <w:r w:rsidRPr="00E00075">
              <w:rPr>
                <w:b/>
                <w:bCs/>
              </w:rPr>
              <w:t>esearching</w:t>
            </w:r>
          </w:p>
          <w:p w14:paraId="34A543F1" w14:textId="77777777" w:rsidR="007B5F20" w:rsidRPr="00E00075" w:rsidRDefault="007B5F20" w:rsidP="002A5450">
            <w:pPr>
              <w:jc w:val="left"/>
              <w:rPr>
                <w:bCs/>
              </w:rPr>
            </w:pPr>
            <w:r w:rsidRPr="00E00075">
              <w:rPr>
                <w:bCs/>
              </w:rPr>
              <w:t>Develop questions about events, developments, issues and/or phenomena</w:t>
            </w:r>
            <w:r>
              <w:rPr>
                <w:bCs/>
              </w:rPr>
              <w:t>; c</w:t>
            </w:r>
            <w:r w:rsidRPr="00E00075">
              <w:rPr>
                <w:bCs/>
              </w:rPr>
              <w:t>ollect and organise information, evidence and/or data, from primary and secondary sources.</w:t>
            </w:r>
          </w:p>
          <w:p w14:paraId="432C32AB" w14:textId="77777777" w:rsidR="007B5F20" w:rsidRPr="00E00075" w:rsidRDefault="007B5F20" w:rsidP="002A5450">
            <w:pPr>
              <w:jc w:val="left"/>
            </w:pPr>
          </w:p>
        </w:tc>
        <w:tc>
          <w:tcPr>
            <w:tcW w:w="3464" w:type="dxa"/>
          </w:tcPr>
          <w:p w14:paraId="11A093DB" w14:textId="77777777" w:rsidR="007B5F20" w:rsidRPr="00C24DA8" w:rsidRDefault="007B5F20" w:rsidP="002169F0">
            <w:pPr>
              <w:numPr>
                <w:ilvl w:val="0"/>
                <w:numId w:val="180"/>
              </w:numPr>
              <w:tabs>
                <w:tab w:val="clear" w:pos="720"/>
                <w:tab w:val="num" w:pos="176"/>
              </w:tabs>
              <w:ind w:left="176" w:hanging="176"/>
              <w:jc w:val="left"/>
            </w:pPr>
            <w:r w:rsidRPr="00C24DA8">
              <w:t>Questions about society (government, law and citizenship) and the way it operates</w:t>
            </w:r>
          </w:p>
          <w:p w14:paraId="5854E1D8" w14:textId="77777777" w:rsidR="007B5F20" w:rsidRPr="00C24DA8" w:rsidRDefault="007B5F20" w:rsidP="002169F0">
            <w:pPr>
              <w:numPr>
                <w:ilvl w:val="0"/>
                <w:numId w:val="180"/>
              </w:numPr>
              <w:tabs>
                <w:tab w:val="clear" w:pos="720"/>
                <w:tab w:val="num" w:pos="176"/>
              </w:tabs>
              <w:ind w:left="176" w:hanging="176"/>
              <w:jc w:val="left"/>
            </w:pPr>
            <w:r w:rsidRPr="00C24DA8">
              <w:t>Questions that help students identify the civics and citizenship</w:t>
            </w:r>
            <w:r>
              <w:t xml:space="preserve"> concepts (democracy; democratic values;</w:t>
            </w:r>
            <w:r w:rsidRPr="00C24DA8">
              <w:t xml:space="preserve"> </w:t>
            </w:r>
            <w:r>
              <w:t>the Westminster system;</w:t>
            </w:r>
            <w:r w:rsidRPr="00C24DA8">
              <w:t xml:space="preserve"> justice</w:t>
            </w:r>
            <w:r>
              <w:t xml:space="preserve">; </w:t>
            </w:r>
            <w:r w:rsidRPr="00C24DA8">
              <w:t>active participation</w:t>
            </w:r>
            <w:r>
              <w:t>;</w:t>
            </w:r>
            <w:r w:rsidRPr="00C24DA8">
              <w:t xml:space="preserve"> rights and responsibilities) relevant to their learning</w:t>
            </w:r>
          </w:p>
          <w:p w14:paraId="4B68F888" w14:textId="77777777" w:rsidR="007B5F20" w:rsidRPr="00E00075" w:rsidRDefault="007B5F20" w:rsidP="002A5450">
            <w:pPr>
              <w:ind w:left="176"/>
              <w:jc w:val="left"/>
            </w:pPr>
          </w:p>
          <w:p w14:paraId="151343D0" w14:textId="77777777" w:rsidR="007B5F20" w:rsidRPr="00C24DA8" w:rsidRDefault="007B5F20" w:rsidP="002A5450">
            <w:pPr>
              <w:shd w:val="clear" w:color="auto" w:fill="FFFFFF"/>
              <w:spacing w:after="150"/>
              <w:ind w:right="255"/>
              <w:jc w:val="left"/>
              <w:textAlignment w:val="center"/>
              <w:rPr>
                <w:rFonts w:eastAsia="Times New Roman" w:cs="Times New Roman"/>
                <w:color w:val="000000"/>
                <w:lang w:eastAsia="en-AU"/>
              </w:rPr>
            </w:pPr>
            <w:r w:rsidRPr="00C24DA8">
              <w:rPr>
                <w:rFonts w:eastAsia="Times New Roman" w:cstheme="minorHAnsi"/>
                <w:color w:val="000000"/>
                <w:lang w:eastAsia="en-AU"/>
              </w:rPr>
              <w:t>Information and ideas</w:t>
            </w:r>
            <w:r w:rsidRPr="00C24DA8">
              <w:rPr>
                <w:rFonts w:eastAsia="Times New Roman" w:cs="Times New Roman"/>
                <w:color w:val="000000"/>
                <w:lang w:eastAsia="en-AU"/>
              </w:rPr>
              <w:t xml:space="preserve"> </w:t>
            </w:r>
            <w:r w:rsidRPr="00C24DA8">
              <w:rPr>
                <w:rFonts w:eastAsia="Times New Roman" w:cstheme="minorHAnsi"/>
                <w:color w:val="000000"/>
                <w:lang w:eastAsia="en-AU"/>
              </w:rPr>
              <w:t>from primary and secondary sources:</w:t>
            </w:r>
          </w:p>
          <w:p w14:paraId="1F1D4434" w14:textId="77777777" w:rsidR="007B5F20" w:rsidRPr="00C24DA8" w:rsidRDefault="007B5F20" w:rsidP="002169F0">
            <w:pPr>
              <w:numPr>
                <w:ilvl w:val="0"/>
                <w:numId w:val="180"/>
              </w:numPr>
              <w:tabs>
                <w:tab w:val="clear" w:pos="720"/>
                <w:tab w:val="num" w:pos="176"/>
              </w:tabs>
              <w:ind w:left="176" w:hanging="176"/>
              <w:jc w:val="left"/>
            </w:pPr>
            <w:r w:rsidRPr="00C24DA8">
              <w:t>Primary sources are unprocessed, original materials collected by the student</w:t>
            </w:r>
            <w:r>
              <w:t xml:space="preserve"> (e.g. </w:t>
            </w:r>
            <w:r w:rsidRPr="00C24DA8">
              <w:t>surveys, interviews, photographs, conducting an opinion poll</w:t>
            </w:r>
            <w:r>
              <w:t xml:space="preserve"> using information technologies)</w:t>
            </w:r>
          </w:p>
          <w:p w14:paraId="40CE36DD" w14:textId="77777777" w:rsidR="007B5F20" w:rsidRPr="00C24DA8" w:rsidRDefault="007B5F20" w:rsidP="002169F0">
            <w:pPr>
              <w:numPr>
                <w:ilvl w:val="0"/>
                <w:numId w:val="180"/>
              </w:numPr>
              <w:tabs>
                <w:tab w:val="clear" w:pos="720"/>
                <w:tab w:val="num" w:pos="176"/>
              </w:tabs>
              <w:ind w:left="176" w:hanging="176"/>
              <w:jc w:val="left"/>
            </w:pPr>
            <w:r w:rsidRPr="00C24DA8">
              <w:t>Secondary sources are collected, processed, interpreted and published by others</w:t>
            </w:r>
            <w:r>
              <w:t xml:space="preserve"> (e.g.</w:t>
            </w:r>
            <w:r w:rsidRPr="00C24DA8">
              <w:t xml:space="preserve"> electoral data, news articles, graphs, charts, diagrams, reports</w:t>
            </w:r>
            <w:r>
              <w:t>)</w:t>
            </w:r>
          </w:p>
          <w:p w14:paraId="421B8A10" w14:textId="77777777" w:rsidR="007B5F20" w:rsidRPr="00C24DA8" w:rsidRDefault="007B5F20" w:rsidP="002169F0">
            <w:pPr>
              <w:numPr>
                <w:ilvl w:val="0"/>
                <w:numId w:val="180"/>
              </w:numPr>
              <w:tabs>
                <w:tab w:val="clear" w:pos="720"/>
                <w:tab w:val="num" w:pos="176"/>
              </w:tabs>
              <w:ind w:left="176" w:hanging="176"/>
              <w:jc w:val="left"/>
            </w:pPr>
            <w:r>
              <w:t xml:space="preserve">Developing categories and </w:t>
            </w:r>
            <w:r w:rsidRPr="00C24DA8">
              <w:t>sorting information and/or data from a range of sources (e.g. surveys, statistics)</w:t>
            </w:r>
          </w:p>
          <w:p w14:paraId="358C501F" w14:textId="77777777" w:rsidR="007B5F20" w:rsidRPr="00E00075" w:rsidRDefault="007B5F20" w:rsidP="002A5450">
            <w:pPr>
              <w:jc w:val="left"/>
            </w:pPr>
          </w:p>
        </w:tc>
        <w:tc>
          <w:tcPr>
            <w:tcW w:w="3464" w:type="dxa"/>
          </w:tcPr>
          <w:p w14:paraId="62EA739A" w14:textId="77777777" w:rsidR="007B5F20" w:rsidRPr="00C24DA8" w:rsidRDefault="007B5F20" w:rsidP="002169F0">
            <w:pPr>
              <w:numPr>
                <w:ilvl w:val="0"/>
                <w:numId w:val="180"/>
              </w:numPr>
              <w:tabs>
                <w:tab w:val="clear" w:pos="720"/>
                <w:tab w:val="num" w:pos="176"/>
              </w:tabs>
              <w:ind w:left="176" w:hanging="176"/>
              <w:jc w:val="left"/>
            </w:pPr>
            <w:r w:rsidRPr="00C24DA8">
              <w:t>Questions about economic or business issues or events</w:t>
            </w:r>
          </w:p>
          <w:p w14:paraId="5761B994" w14:textId="77777777" w:rsidR="007B5F20" w:rsidRPr="00C24DA8" w:rsidRDefault="007B5F20" w:rsidP="002169F0">
            <w:pPr>
              <w:numPr>
                <w:ilvl w:val="0"/>
                <w:numId w:val="180"/>
              </w:numPr>
              <w:tabs>
                <w:tab w:val="clear" w:pos="720"/>
                <w:tab w:val="num" w:pos="176"/>
              </w:tabs>
              <w:ind w:left="176" w:hanging="176"/>
              <w:jc w:val="left"/>
            </w:pPr>
            <w:r w:rsidRPr="00C24DA8">
              <w:t>Questions that help students iden</w:t>
            </w:r>
            <w:r>
              <w:t xml:space="preserve">tify the economic and business </w:t>
            </w:r>
            <w:r w:rsidRPr="00C24DA8">
              <w:t>concepts (</w:t>
            </w:r>
            <w:r>
              <w:t>scarcity; making choices; specialisation and trade; interdependence; allocation and markets; economic performance and living standards</w:t>
            </w:r>
            <w:r w:rsidRPr="00C24DA8">
              <w:t>) relevant to their learning</w:t>
            </w:r>
          </w:p>
          <w:p w14:paraId="5B194C6A" w14:textId="77777777" w:rsidR="007B5F20" w:rsidRPr="00E00075" w:rsidRDefault="007B5F20" w:rsidP="002A5450">
            <w:pPr>
              <w:ind w:left="176"/>
              <w:jc w:val="left"/>
            </w:pPr>
          </w:p>
          <w:p w14:paraId="74955CB1" w14:textId="77777777" w:rsidR="007B5F20" w:rsidRPr="00E00075" w:rsidRDefault="007B5F20" w:rsidP="002A5450">
            <w:pPr>
              <w:shd w:val="clear" w:color="auto" w:fill="FFFFFF"/>
              <w:spacing w:after="150"/>
              <w:ind w:right="255"/>
              <w:jc w:val="left"/>
              <w:textAlignment w:val="center"/>
              <w:rPr>
                <w:rFonts w:eastAsia="Times New Roman" w:cstheme="minorHAnsi"/>
                <w:color w:val="000000"/>
                <w:lang w:eastAsia="en-AU"/>
              </w:rPr>
            </w:pPr>
            <w:r w:rsidRPr="00E00075">
              <w:rPr>
                <w:rFonts w:eastAsia="Times New Roman" w:cstheme="minorHAnsi"/>
                <w:color w:val="000000"/>
                <w:lang w:eastAsia="en-AU"/>
              </w:rPr>
              <w:t>Qualitative and quantitative data, evidence and information from primary and secondary sources:</w:t>
            </w:r>
          </w:p>
          <w:p w14:paraId="44AB9D69" w14:textId="1B7CB106" w:rsidR="007B5F20" w:rsidRPr="00E00075" w:rsidRDefault="007B5F20" w:rsidP="00A233C4">
            <w:pPr>
              <w:numPr>
                <w:ilvl w:val="0"/>
                <w:numId w:val="180"/>
              </w:numPr>
              <w:tabs>
                <w:tab w:val="clear" w:pos="720"/>
                <w:tab w:val="num" w:pos="176"/>
              </w:tabs>
              <w:ind w:left="176" w:hanging="176"/>
              <w:jc w:val="left"/>
            </w:pPr>
            <w:r w:rsidRPr="00E00075">
              <w:t>Primary sources are unprocessed, original mate</w:t>
            </w:r>
            <w:r>
              <w:t>rials collected by the student (e.g.</w:t>
            </w:r>
            <w:r w:rsidRPr="00E00075">
              <w:t xml:space="preserve"> surveys, interviews, photographs</w:t>
            </w:r>
            <w:r>
              <w:t>)</w:t>
            </w:r>
          </w:p>
          <w:p w14:paraId="74DE09C2" w14:textId="13D8AC7D" w:rsidR="007B5F20" w:rsidRPr="00E00075" w:rsidRDefault="007B5F20" w:rsidP="00A233C4">
            <w:pPr>
              <w:numPr>
                <w:ilvl w:val="0"/>
                <w:numId w:val="180"/>
              </w:numPr>
              <w:tabs>
                <w:tab w:val="clear" w:pos="720"/>
                <w:tab w:val="num" w:pos="176"/>
              </w:tabs>
              <w:ind w:left="176" w:hanging="176"/>
              <w:jc w:val="left"/>
            </w:pPr>
            <w:r w:rsidRPr="00E00075">
              <w:t>Secondary sources are collected, processed, interpreted and published by others</w:t>
            </w:r>
            <w:r>
              <w:t xml:space="preserve"> (e.g. </w:t>
            </w:r>
            <w:r w:rsidRPr="00E00075">
              <w:t>statistical data, financial reports, news reports, graphs, charts, models, diagrams</w:t>
            </w:r>
            <w:r>
              <w:t>)</w:t>
            </w:r>
          </w:p>
          <w:p w14:paraId="7A5DF167" w14:textId="77777777" w:rsidR="00A233C4" w:rsidRDefault="007B5F20" w:rsidP="002169F0">
            <w:pPr>
              <w:numPr>
                <w:ilvl w:val="0"/>
                <w:numId w:val="180"/>
              </w:numPr>
              <w:tabs>
                <w:tab w:val="clear" w:pos="720"/>
                <w:tab w:val="num" w:pos="176"/>
              </w:tabs>
              <w:ind w:left="176" w:hanging="176"/>
              <w:jc w:val="left"/>
            </w:pPr>
            <w:r w:rsidRPr="00E00075">
              <w:t xml:space="preserve">Sorting and summarising information and/or data into graphic forms </w:t>
            </w:r>
          </w:p>
          <w:p w14:paraId="052943FA" w14:textId="0102ECE4" w:rsidR="007B5F20" w:rsidRPr="00E00075" w:rsidRDefault="007B5F20" w:rsidP="00A233C4">
            <w:pPr>
              <w:ind w:left="176"/>
              <w:jc w:val="left"/>
            </w:pPr>
            <w:r w:rsidRPr="00E00075">
              <w:t>(e.g. graphs, tables)</w:t>
            </w:r>
          </w:p>
          <w:p w14:paraId="1B2181E6" w14:textId="77777777" w:rsidR="007B5F20" w:rsidRPr="00E00075" w:rsidRDefault="007B5F20" w:rsidP="002A5450">
            <w:pPr>
              <w:ind w:left="34"/>
              <w:jc w:val="left"/>
            </w:pPr>
          </w:p>
        </w:tc>
        <w:tc>
          <w:tcPr>
            <w:tcW w:w="3464" w:type="dxa"/>
          </w:tcPr>
          <w:p w14:paraId="6F81113E" w14:textId="77777777" w:rsidR="007B5F20" w:rsidRPr="00E00075" w:rsidRDefault="007B5F20" w:rsidP="002169F0">
            <w:pPr>
              <w:numPr>
                <w:ilvl w:val="0"/>
                <w:numId w:val="180"/>
              </w:numPr>
              <w:tabs>
                <w:tab w:val="clear" w:pos="720"/>
                <w:tab w:val="num" w:pos="176"/>
              </w:tabs>
              <w:ind w:left="176" w:hanging="176"/>
              <w:jc w:val="left"/>
            </w:pPr>
            <w:r w:rsidRPr="00E00075">
              <w:t>Questions about geographical phenomena and contemporary geographical challenges</w:t>
            </w:r>
          </w:p>
          <w:p w14:paraId="457F7CAC" w14:textId="77777777" w:rsidR="007B5F20" w:rsidRPr="00E00075" w:rsidRDefault="007B5F20" w:rsidP="002169F0">
            <w:pPr>
              <w:numPr>
                <w:ilvl w:val="0"/>
                <w:numId w:val="180"/>
              </w:numPr>
              <w:tabs>
                <w:tab w:val="clear" w:pos="720"/>
                <w:tab w:val="num" w:pos="176"/>
              </w:tabs>
              <w:ind w:left="176" w:hanging="176"/>
              <w:jc w:val="left"/>
            </w:pPr>
            <w:r w:rsidRPr="00E00075">
              <w:t>Questions that help students identify the geographical concepts (place, space, environment, interconnection, sustainability, scale, change) relevant to their learning</w:t>
            </w:r>
          </w:p>
          <w:p w14:paraId="46DEA3C8" w14:textId="77777777" w:rsidR="007B5F20" w:rsidRPr="00E00075" w:rsidRDefault="007B5F20" w:rsidP="002A5450">
            <w:pPr>
              <w:ind w:left="176"/>
              <w:jc w:val="left"/>
            </w:pPr>
          </w:p>
          <w:p w14:paraId="663E0C91" w14:textId="77777777" w:rsidR="007B5F20" w:rsidRDefault="007B5F20" w:rsidP="002A5450">
            <w:pPr>
              <w:jc w:val="left"/>
            </w:pPr>
            <w:r w:rsidRPr="00E00075">
              <w:t>Qualitative and quantitative data, evidence and information from primary and secondary sources:</w:t>
            </w:r>
          </w:p>
          <w:p w14:paraId="7574F981" w14:textId="77777777" w:rsidR="007B5F20" w:rsidRDefault="007B5F20" w:rsidP="002A5450">
            <w:pPr>
              <w:jc w:val="left"/>
            </w:pPr>
          </w:p>
          <w:p w14:paraId="2394BA1C" w14:textId="77777777" w:rsidR="007B5F20" w:rsidRPr="00E00075" w:rsidRDefault="007B5F20" w:rsidP="002169F0">
            <w:pPr>
              <w:numPr>
                <w:ilvl w:val="0"/>
                <w:numId w:val="180"/>
              </w:numPr>
              <w:tabs>
                <w:tab w:val="clear" w:pos="720"/>
                <w:tab w:val="num" w:pos="176"/>
              </w:tabs>
              <w:ind w:left="176" w:hanging="176"/>
              <w:jc w:val="left"/>
            </w:pPr>
            <w:r w:rsidRPr="00E00075">
              <w:t xml:space="preserve">Primary sources are unprocessed, original materials collected by the student, </w:t>
            </w:r>
            <w:r>
              <w:t xml:space="preserve">including </w:t>
            </w:r>
            <w:r w:rsidRPr="00E00075">
              <w:t xml:space="preserve"> fieldwork</w:t>
            </w:r>
            <w:r>
              <w:t xml:space="preserve"> (e.g. </w:t>
            </w:r>
            <w:r w:rsidRPr="00E00075">
              <w:t>field sketches, photographs, measurements, graphs, charts, diagrams, maps, surveys, interviews</w:t>
            </w:r>
            <w:r>
              <w:t>)</w:t>
            </w:r>
          </w:p>
          <w:p w14:paraId="1BB47B8C" w14:textId="77777777" w:rsidR="007B5F20" w:rsidRPr="00E00075" w:rsidRDefault="007B5F20" w:rsidP="002169F0">
            <w:pPr>
              <w:numPr>
                <w:ilvl w:val="0"/>
                <w:numId w:val="180"/>
              </w:numPr>
              <w:tabs>
                <w:tab w:val="clear" w:pos="720"/>
                <w:tab w:val="num" w:pos="176"/>
              </w:tabs>
              <w:ind w:left="176" w:hanging="176"/>
              <w:jc w:val="left"/>
            </w:pPr>
            <w:r w:rsidRPr="00E00075">
              <w:t>Secondary sources are collected, processed, interpreted and published by others</w:t>
            </w:r>
            <w:r>
              <w:t xml:space="preserve"> (e.g. </w:t>
            </w:r>
            <w:r w:rsidRPr="00E00075">
              <w:t>satellite images, maps, globes, models, graphs, diagrams</w:t>
            </w:r>
            <w:r>
              <w:t>)</w:t>
            </w:r>
          </w:p>
          <w:p w14:paraId="75F46640" w14:textId="77777777" w:rsidR="007B5F20" w:rsidRPr="00E3092F" w:rsidRDefault="007B5F20" w:rsidP="002169F0">
            <w:pPr>
              <w:numPr>
                <w:ilvl w:val="0"/>
                <w:numId w:val="180"/>
              </w:numPr>
              <w:tabs>
                <w:tab w:val="clear" w:pos="720"/>
                <w:tab w:val="num" w:pos="176"/>
              </w:tabs>
              <w:ind w:left="176" w:hanging="176"/>
              <w:jc w:val="left"/>
            </w:pPr>
            <w:r w:rsidRPr="00E00075">
              <w:t xml:space="preserve">Represent the </w:t>
            </w:r>
            <w:hyperlink r:id="rId87" w:tooltip="Display the glossary entry for spatial distribution" w:history="1">
              <w:r w:rsidRPr="00FA5490">
                <w:t>spatial distribution</w:t>
              </w:r>
            </w:hyperlink>
            <w:r w:rsidRPr="00E00075">
              <w:t xml:space="preserve"> of different types of geographical phenomena by constructing appropriate maps at different scales that conform to cartographic conventions, using </w:t>
            </w:r>
            <w:hyperlink r:id="rId88" w:tooltip="Display the glossary entry for spatial technologies" w:history="1">
              <w:r w:rsidRPr="00FA5490">
                <w:t>spatial technologies</w:t>
              </w:r>
            </w:hyperlink>
            <w:r w:rsidRPr="00E00075">
              <w:t xml:space="preserve"> as appropriate</w:t>
            </w:r>
          </w:p>
        </w:tc>
        <w:tc>
          <w:tcPr>
            <w:tcW w:w="3465" w:type="dxa"/>
          </w:tcPr>
          <w:p w14:paraId="3C038E86" w14:textId="77777777" w:rsidR="007B5F20" w:rsidRPr="00E00075" w:rsidRDefault="007B5F20" w:rsidP="002169F0">
            <w:pPr>
              <w:numPr>
                <w:ilvl w:val="0"/>
                <w:numId w:val="180"/>
              </w:numPr>
              <w:tabs>
                <w:tab w:val="clear" w:pos="720"/>
                <w:tab w:val="num" w:pos="176"/>
              </w:tabs>
              <w:ind w:left="176" w:hanging="176"/>
              <w:jc w:val="left"/>
            </w:pPr>
            <w:r w:rsidRPr="00E00075">
              <w:t>Questions about the past and how the past relates to the present</w:t>
            </w:r>
          </w:p>
          <w:p w14:paraId="6F7F8C75" w14:textId="77777777" w:rsidR="007B5F20" w:rsidRDefault="007B5F20" w:rsidP="002169F0">
            <w:pPr>
              <w:numPr>
                <w:ilvl w:val="0"/>
                <w:numId w:val="180"/>
              </w:numPr>
              <w:tabs>
                <w:tab w:val="clear" w:pos="720"/>
                <w:tab w:val="num" w:pos="176"/>
              </w:tabs>
              <w:ind w:left="176" w:hanging="176"/>
              <w:jc w:val="left"/>
            </w:pPr>
            <w:r w:rsidRPr="00E00075">
              <w:t>Questions that help students identify the concepts of historical thinking (</w:t>
            </w:r>
            <w:r>
              <w:t xml:space="preserve">sources; </w:t>
            </w:r>
            <w:r w:rsidRPr="00E00075">
              <w:t>evidence</w:t>
            </w:r>
            <w:r>
              <w:t xml:space="preserve">; </w:t>
            </w:r>
            <w:r w:rsidRPr="00E00075">
              <w:t>continuity and change</w:t>
            </w:r>
            <w:r>
              <w:t xml:space="preserve">; </w:t>
            </w:r>
            <w:r w:rsidRPr="00E00075">
              <w:t>cause and effect</w:t>
            </w:r>
            <w:r>
              <w:t xml:space="preserve">; significance; perspectives; empathy; </w:t>
            </w:r>
            <w:r w:rsidRPr="00E00075">
              <w:t>contestability) relevant to their learning</w:t>
            </w:r>
          </w:p>
          <w:p w14:paraId="0B3C6649" w14:textId="77777777" w:rsidR="007B5F20" w:rsidRPr="00E00075" w:rsidRDefault="007B5F20" w:rsidP="002A5450">
            <w:pPr>
              <w:ind w:left="176"/>
              <w:jc w:val="left"/>
            </w:pPr>
          </w:p>
          <w:p w14:paraId="272CA2B6" w14:textId="77777777" w:rsidR="007B5F20" w:rsidRDefault="007B5F20" w:rsidP="002A5450">
            <w:pPr>
              <w:jc w:val="left"/>
            </w:pPr>
            <w:r w:rsidRPr="00E00075">
              <w:t>Evidence and information from primary and secondary sources:</w:t>
            </w:r>
          </w:p>
          <w:p w14:paraId="766AEFB0" w14:textId="77777777" w:rsidR="007B5F20" w:rsidRPr="00E00075" w:rsidRDefault="007B5F20" w:rsidP="002A5450">
            <w:pPr>
              <w:jc w:val="left"/>
            </w:pPr>
          </w:p>
          <w:p w14:paraId="68468CAA" w14:textId="77777777" w:rsidR="00A233C4" w:rsidRDefault="007B5F20" w:rsidP="002169F0">
            <w:pPr>
              <w:numPr>
                <w:ilvl w:val="0"/>
                <w:numId w:val="180"/>
              </w:numPr>
              <w:tabs>
                <w:tab w:val="clear" w:pos="720"/>
                <w:tab w:val="num" w:pos="176"/>
              </w:tabs>
              <w:ind w:left="176" w:hanging="176"/>
              <w:jc w:val="left"/>
            </w:pPr>
            <w:r w:rsidRPr="00E00075">
              <w:t xml:space="preserve">Primary sources are objects and documents created or written </w:t>
            </w:r>
            <w:r>
              <w:t xml:space="preserve">at the time being investigated </w:t>
            </w:r>
          </w:p>
          <w:p w14:paraId="7F7A2F64" w14:textId="758F4B8B" w:rsidR="007B5F20" w:rsidRPr="00E00075" w:rsidRDefault="007B5F20" w:rsidP="00A233C4">
            <w:pPr>
              <w:ind w:left="176"/>
              <w:jc w:val="left"/>
            </w:pPr>
            <w:r>
              <w:t xml:space="preserve">(e.g. </w:t>
            </w:r>
            <w:r w:rsidRPr="00E00075">
              <w:t>artefacts, inscriptions, photographs, eyewitness accounts, oral histories</w:t>
            </w:r>
            <w:r>
              <w:t>)</w:t>
            </w:r>
          </w:p>
          <w:p w14:paraId="15520D7B" w14:textId="77777777" w:rsidR="00A233C4" w:rsidRDefault="007B5F20" w:rsidP="002169F0">
            <w:pPr>
              <w:numPr>
                <w:ilvl w:val="0"/>
                <w:numId w:val="180"/>
              </w:numPr>
              <w:tabs>
                <w:tab w:val="clear" w:pos="720"/>
                <w:tab w:val="num" w:pos="176"/>
              </w:tabs>
              <w:ind w:left="176" w:hanging="176"/>
              <w:jc w:val="left"/>
            </w:pPr>
            <w:r w:rsidRPr="00E00075">
              <w:t>Secondary sources are accounts about the past that were created after the time being investigated</w:t>
            </w:r>
            <w:r>
              <w:t xml:space="preserve"> </w:t>
            </w:r>
          </w:p>
          <w:p w14:paraId="0D79044B" w14:textId="07DBF670" w:rsidR="007B5F20" w:rsidRPr="00E00075" w:rsidRDefault="007B5F20" w:rsidP="00A233C4">
            <w:pPr>
              <w:ind w:left="176"/>
              <w:jc w:val="left"/>
            </w:pPr>
            <w:bookmarkStart w:id="31" w:name="_GoBack"/>
            <w:bookmarkEnd w:id="31"/>
            <w:r>
              <w:t xml:space="preserve">(e.g. </w:t>
            </w:r>
            <w:r w:rsidRPr="00E00075">
              <w:t>history texts, documentaries, museum exhibitions</w:t>
            </w:r>
            <w:r>
              <w:t>)</w:t>
            </w:r>
          </w:p>
          <w:p w14:paraId="76A6798D" w14:textId="77777777" w:rsidR="007B5F20" w:rsidRPr="00E00075" w:rsidRDefault="007B5F20" w:rsidP="002169F0">
            <w:pPr>
              <w:numPr>
                <w:ilvl w:val="0"/>
                <w:numId w:val="180"/>
              </w:numPr>
              <w:tabs>
                <w:tab w:val="clear" w:pos="720"/>
                <w:tab w:val="num" w:pos="176"/>
              </w:tabs>
              <w:ind w:left="176" w:hanging="176"/>
              <w:jc w:val="left"/>
            </w:pPr>
            <w:r w:rsidRPr="00E00075">
              <w:t>Creating categories</w:t>
            </w:r>
            <w:r>
              <w:t xml:space="preserve"> </w:t>
            </w:r>
            <w:r w:rsidRPr="00E00075">
              <w:t xml:space="preserve">with which to organise information obtained from sources (e.g. </w:t>
            </w:r>
            <w:r>
              <w:t>chronology</w:t>
            </w:r>
            <w:r w:rsidRPr="00E00075">
              <w:t>)</w:t>
            </w:r>
          </w:p>
          <w:p w14:paraId="6B91FAED" w14:textId="77777777" w:rsidR="007B5F20" w:rsidRPr="00E00075" w:rsidRDefault="007B5F20" w:rsidP="002A5450">
            <w:pPr>
              <w:ind w:left="176"/>
              <w:jc w:val="left"/>
            </w:pPr>
          </w:p>
        </w:tc>
      </w:tr>
      <w:tr w:rsidR="007B5F20" w:rsidRPr="00E00075" w14:paraId="68352654" w14:textId="77777777" w:rsidTr="007B5F20">
        <w:trPr>
          <w:trHeight w:val="5237"/>
        </w:trPr>
        <w:tc>
          <w:tcPr>
            <w:tcW w:w="1878" w:type="dxa"/>
            <w:vAlign w:val="center"/>
          </w:tcPr>
          <w:p w14:paraId="6B77D3A8" w14:textId="77777777" w:rsidR="007B5F20" w:rsidRPr="00E00075" w:rsidRDefault="007B5F20" w:rsidP="002A5450">
            <w:pPr>
              <w:jc w:val="left"/>
              <w:rPr>
                <w:b/>
                <w:bCs/>
              </w:rPr>
            </w:pPr>
            <w:r w:rsidRPr="00E00075">
              <w:rPr>
                <w:b/>
                <w:bCs/>
              </w:rPr>
              <w:lastRenderedPageBreak/>
              <w:t>Analysing</w:t>
            </w:r>
          </w:p>
          <w:p w14:paraId="6EFFB92F" w14:textId="77777777" w:rsidR="007B5F20" w:rsidRPr="00E00075" w:rsidRDefault="007B5F20" w:rsidP="002A5450">
            <w:pPr>
              <w:jc w:val="left"/>
            </w:pPr>
            <w:r w:rsidRPr="00E00075">
              <w:t>Interpret information, evidence and/or data to identify key points or ideas, points of view, perceptions and interpretations; identify the purpose of sources and determine their accuracy and reliability.</w:t>
            </w:r>
          </w:p>
          <w:p w14:paraId="6370224E" w14:textId="77777777" w:rsidR="007B5F20" w:rsidRPr="00E00075" w:rsidRDefault="007B5F20" w:rsidP="002A5450">
            <w:pPr>
              <w:jc w:val="left"/>
            </w:pPr>
          </w:p>
        </w:tc>
        <w:tc>
          <w:tcPr>
            <w:tcW w:w="3464" w:type="dxa"/>
          </w:tcPr>
          <w:p w14:paraId="5FE0E945" w14:textId="77777777" w:rsidR="007B5F20" w:rsidRPr="00E00075" w:rsidRDefault="007B5F20" w:rsidP="002169F0">
            <w:pPr>
              <w:numPr>
                <w:ilvl w:val="0"/>
                <w:numId w:val="180"/>
              </w:numPr>
              <w:tabs>
                <w:tab w:val="clear" w:pos="720"/>
                <w:tab w:val="num" w:pos="176"/>
              </w:tabs>
              <w:ind w:left="176" w:hanging="176"/>
              <w:jc w:val="left"/>
            </w:pPr>
            <w:r w:rsidRPr="00E00075">
              <w:t>Applying the rele</w:t>
            </w:r>
            <w:r>
              <w:t>vant concepts to learning (democracy; democratic values;</w:t>
            </w:r>
            <w:r w:rsidRPr="00C24DA8">
              <w:t xml:space="preserve"> </w:t>
            </w:r>
            <w:r>
              <w:t>the Westminster system;</w:t>
            </w:r>
            <w:r w:rsidRPr="00C24DA8">
              <w:t xml:space="preserve"> justice</w:t>
            </w:r>
            <w:r>
              <w:t xml:space="preserve">; </w:t>
            </w:r>
            <w:r w:rsidRPr="00C24DA8">
              <w:t>active participation</w:t>
            </w:r>
            <w:r>
              <w:t>;</w:t>
            </w:r>
            <w:r w:rsidRPr="00C24DA8">
              <w:t xml:space="preserve"> rights and responsibilities</w:t>
            </w:r>
            <w:r w:rsidRPr="00E00075">
              <w:t>)</w:t>
            </w:r>
          </w:p>
          <w:p w14:paraId="5261DB39" w14:textId="77777777" w:rsidR="007B5F20" w:rsidRPr="00E00075" w:rsidRDefault="007B5F20" w:rsidP="002169F0">
            <w:pPr>
              <w:numPr>
                <w:ilvl w:val="0"/>
                <w:numId w:val="180"/>
              </w:numPr>
              <w:tabs>
                <w:tab w:val="clear" w:pos="720"/>
                <w:tab w:val="num" w:pos="176"/>
              </w:tabs>
              <w:ind w:left="176" w:hanging="176"/>
              <w:jc w:val="left"/>
            </w:pPr>
            <w:r w:rsidRPr="00E00075">
              <w:t>Analysing information and ideas from a range of sources to identify and evaluate different interpretations and points of view</w:t>
            </w:r>
          </w:p>
          <w:p w14:paraId="0F240DC6" w14:textId="77777777" w:rsidR="007B5F20" w:rsidRPr="00E00075" w:rsidRDefault="007B5F20" w:rsidP="002169F0">
            <w:pPr>
              <w:numPr>
                <w:ilvl w:val="0"/>
                <w:numId w:val="180"/>
              </w:numPr>
              <w:tabs>
                <w:tab w:val="clear" w:pos="720"/>
                <w:tab w:val="num" w:pos="176"/>
              </w:tabs>
              <w:ind w:left="176" w:hanging="176"/>
              <w:jc w:val="left"/>
            </w:pPr>
            <w:r>
              <w:t>A</w:t>
            </w:r>
            <w:r w:rsidRPr="00E00075">
              <w:t>nalysing how information can be used selectively to persuade citizens</w:t>
            </w:r>
            <w:r>
              <w:t xml:space="preserve"> (e.g.</w:t>
            </w:r>
            <w:r w:rsidRPr="00E00075">
              <w:t xml:space="preserve"> a debate about a suggested constitutional change</w:t>
            </w:r>
            <w:r>
              <w:t>)</w:t>
            </w:r>
          </w:p>
          <w:p w14:paraId="75312644" w14:textId="77777777" w:rsidR="007B5F20" w:rsidRPr="00E00075" w:rsidRDefault="007B5F20" w:rsidP="002169F0">
            <w:pPr>
              <w:numPr>
                <w:ilvl w:val="0"/>
                <w:numId w:val="180"/>
              </w:numPr>
              <w:tabs>
                <w:tab w:val="clear" w:pos="720"/>
                <w:tab w:val="num" w:pos="176"/>
              </w:tabs>
              <w:ind w:left="176" w:hanging="176"/>
              <w:jc w:val="left"/>
            </w:pPr>
            <w:r>
              <w:t>E</w:t>
            </w:r>
            <w:r w:rsidRPr="00E00075">
              <w:t>xploring texts for stereotype, over-genera</w:t>
            </w:r>
            <w:r>
              <w:t xml:space="preserve">lisation and misrepresentation (e.g. the representation of </w:t>
            </w:r>
            <w:r w:rsidRPr="00E00075">
              <w:t xml:space="preserve">cultural groups </w:t>
            </w:r>
            <w:r>
              <w:t xml:space="preserve">in </w:t>
            </w:r>
            <w:r w:rsidRPr="00E00075">
              <w:t>the media</w:t>
            </w:r>
            <w:r>
              <w:t>)</w:t>
            </w:r>
          </w:p>
          <w:p w14:paraId="7995E786" w14:textId="77777777" w:rsidR="007B5F20" w:rsidRPr="00857354" w:rsidRDefault="007B5F20" w:rsidP="002169F0">
            <w:pPr>
              <w:numPr>
                <w:ilvl w:val="0"/>
                <w:numId w:val="180"/>
              </w:numPr>
              <w:tabs>
                <w:tab w:val="clear" w:pos="720"/>
                <w:tab w:val="num" w:pos="176"/>
              </w:tabs>
              <w:ind w:left="176" w:hanging="176"/>
              <w:jc w:val="left"/>
              <w:rPr>
                <w:i/>
              </w:rPr>
            </w:pPr>
            <w:r>
              <w:t>D</w:t>
            </w:r>
            <w:r w:rsidRPr="00E00075">
              <w:t>istinguish between facts and opinions when discussing a civics and citizenship issue</w:t>
            </w:r>
          </w:p>
        </w:tc>
        <w:tc>
          <w:tcPr>
            <w:tcW w:w="3464" w:type="dxa"/>
          </w:tcPr>
          <w:p w14:paraId="06E00462" w14:textId="77777777" w:rsidR="007B5F20" w:rsidRPr="00E00075" w:rsidRDefault="007B5F20" w:rsidP="002169F0">
            <w:pPr>
              <w:numPr>
                <w:ilvl w:val="0"/>
                <w:numId w:val="180"/>
              </w:numPr>
              <w:tabs>
                <w:tab w:val="clear" w:pos="720"/>
                <w:tab w:val="num" w:pos="176"/>
              </w:tabs>
              <w:ind w:left="176" w:hanging="176"/>
              <w:jc w:val="left"/>
              <w:rPr>
                <w:i/>
              </w:rPr>
            </w:pPr>
            <w:r>
              <w:t>Applying the relevant concepts to learning (scarcity; making choices; specialisation and trade; interdependence; allocation and markets; economic performance and living standards</w:t>
            </w:r>
            <w:r w:rsidRPr="00E00075">
              <w:t>)</w:t>
            </w:r>
          </w:p>
          <w:p w14:paraId="5B14CB16" w14:textId="77777777" w:rsidR="007B5F20" w:rsidRPr="00E00075" w:rsidRDefault="007B5F20" w:rsidP="002169F0">
            <w:pPr>
              <w:numPr>
                <w:ilvl w:val="0"/>
                <w:numId w:val="180"/>
              </w:numPr>
              <w:tabs>
                <w:tab w:val="clear" w:pos="720"/>
                <w:tab w:val="num" w:pos="176"/>
              </w:tabs>
              <w:ind w:left="176" w:hanging="176"/>
              <w:jc w:val="left"/>
              <w:rPr>
                <w:i/>
              </w:rPr>
            </w:pPr>
            <w:r w:rsidRPr="00E00075">
              <w:t xml:space="preserve">Analysing data in charts, graphs, diagrams and tables using statistical methods to identify and explain relationships, trends and alternative perspectives </w:t>
            </w:r>
          </w:p>
        </w:tc>
        <w:tc>
          <w:tcPr>
            <w:tcW w:w="3464" w:type="dxa"/>
          </w:tcPr>
          <w:p w14:paraId="47C000A1" w14:textId="77777777" w:rsidR="007B5F20" w:rsidRPr="00E00075" w:rsidRDefault="007B5F20" w:rsidP="002169F0">
            <w:pPr>
              <w:numPr>
                <w:ilvl w:val="0"/>
                <w:numId w:val="180"/>
              </w:numPr>
              <w:tabs>
                <w:tab w:val="clear" w:pos="720"/>
                <w:tab w:val="num" w:pos="176"/>
              </w:tabs>
              <w:ind w:left="176" w:hanging="176"/>
              <w:jc w:val="left"/>
            </w:pPr>
            <w:r w:rsidRPr="00E00075">
              <w:t xml:space="preserve">Applying </w:t>
            </w:r>
            <w:r>
              <w:t xml:space="preserve"> the </w:t>
            </w:r>
            <w:r w:rsidRPr="00E00075">
              <w:t>relevant concepts of geographical thinking</w:t>
            </w:r>
            <w:r>
              <w:t xml:space="preserve"> to learning</w:t>
            </w:r>
            <w:r w:rsidRPr="00E00075">
              <w:t xml:space="preserve"> (place, space, environment, interconnection, sustainability, scale, change)</w:t>
            </w:r>
          </w:p>
          <w:p w14:paraId="2BE50113" w14:textId="77777777" w:rsidR="007B5F20" w:rsidRPr="00E00075" w:rsidRDefault="007B5F20" w:rsidP="002169F0">
            <w:pPr>
              <w:numPr>
                <w:ilvl w:val="0"/>
                <w:numId w:val="180"/>
              </w:numPr>
              <w:tabs>
                <w:tab w:val="clear" w:pos="720"/>
                <w:tab w:val="num" w:pos="176"/>
              </w:tabs>
              <w:ind w:left="176" w:hanging="176"/>
              <w:jc w:val="left"/>
            </w:pPr>
            <w:r w:rsidRPr="00E00075">
              <w:t>Analysing information and data in charts, graphs, diagrams, tables and maps using qualitative and statistical methods, and digital and spatial technologies</w:t>
            </w:r>
          </w:p>
          <w:p w14:paraId="0B66EE8D" w14:textId="77777777" w:rsidR="007B5F20" w:rsidRPr="00E00075" w:rsidRDefault="007B5F20" w:rsidP="002169F0">
            <w:pPr>
              <w:numPr>
                <w:ilvl w:val="0"/>
                <w:numId w:val="180"/>
              </w:numPr>
              <w:tabs>
                <w:tab w:val="clear" w:pos="720"/>
                <w:tab w:val="num" w:pos="176"/>
              </w:tabs>
              <w:ind w:left="176" w:hanging="176"/>
              <w:jc w:val="left"/>
            </w:pPr>
            <w:r w:rsidRPr="00E00075">
              <w:t>Analysing data to identify and explain spatial patterns, trends, relationships and anomalies</w:t>
            </w:r>
          </w:p>
          <w:p w14:paraId="06DA56FE" w14:textId="77777777" w:rsidR="007B5F20" w:rsidRPr="00E00075" w:rsidRDefault="007B5F20" w:rsidP="002A5450">
            <w:pPr>
              <w:ind w:left="176"/>
              <w:jc w:val="left"/>
            </w:pPr>
          </w:p>
        </w:tc>
        <w:tc>
          <w:tcPr>
            <w:tcW w:w="3465" w:type="dxa"/>
          </w:tcPr>
          <w:p w14:paraId="0147F17E" w14:textId="77777777" w:rsidR="007B5F20" w:rsidRPr="00E00075" w:rsidRDefault="007B5F20" w:rsidP="002169F0">
            <w:pPr>
              <w:numPr>
                <w:ilvl w:val="0"/>
                <w:numId w:val="180"/>
              </w:numPr>
              <w:tabs>
                <w:tab w:val="clear" w:pos="720"/>
                <w:tab w:val="num" w:pos="176"/>
              </w:tabs>
              <w:ind w:left="176" w:hanging="176"/>
              <w:jc w:val="left"/>
            </w:pPr>
            <w:r w:rsidRPr="00E00075">
              <w:t>Applying</w:t>
            </w:r>
            <w:r>
              <w:t xml:space="preserve"> the</w:t>
            </w:r>
            <w:r w:rsidRPr="00E00075">
              <w:t xml:space="preserve"> relevant concepts of historical thinking</w:t>
            </w:r>
            <w:r>
              <w:t xml:space="preserve"> to learning</w:t>
            </w:r>
            <w:r w:rsidRPr="00E00075">
              <w:t xml:space="preserve"> (</w:t>
            </w:r>
            <w:r>
              <w:t xml:space="preserve">sources; </w:t>
            </w:r>
            <w:r w:rsidRPr="00E00075">
              <w:t>evidence</w:t>
            </w:r>
            <w:r>
              <w:t>;</w:t>
            </w:r>
            <w:r w:rsidRPr="00E00075">
              <w:t xml:space="preserve"> continuity and change</w:t>
            </w:r>
            <w:r>
              <w:t>;</w:t>
            </w:r>
            <w:r w:rsidRPr="00E00075">
              <w:t xml:space="preserve"> cause and effect</w:t>
            </w:r>
            <w:r>
              <w:t xml:space="preserve">; significance; perspectives; empathy; </w:t>
            </w:r>
            <w:r w:rsidRPr="00E00075">
              <w:t>contestability)</w:t>
            </w:r>
          </w:p>
          <w:p w14:paraId="4008307C" w14:textId="77777777" w:rsidR="007B5F20" w:rsidRPr="00E00075" w:rsidRDefault="007B5F20" w:rsidP="002169F0">
            <w:pPr>
              <w:numPr>
                <w:ilvl w:val="0"/>
                <w:numId w:val="180"/>
              </w:numPr>
              <w:tabs>
                <w:tab w:val="clear" w:pos="720"/>
                <w:tab w:val="num" w:pos="176"/>
              </w:tabs>
              <w:ind w:left="176" w:hanging="176"/>
              <w:jc w:val="left"/>
            </w:pPr>
            <w:r w:rsidRPr="00E00075">
              <w:t>Analysing information and evidence in primary and secondary sources to identify perspectives of people from the past and examin</w:t>
            </w:r>
            <w:r>
              <w:t xml:space="preserve">ing </w:t>
            </w:r>
            <w:r w:rsidRPr="00E00075">
              <w:t>different historical interpretations, including their own</w:t>
            </w:r>
          </w:p>
          <w:p w14:paraId="1538EA5B" w14:textId="77777777" w:rsidR="007B5F20" w:rsidRPr="00E00075" w:rsidRDefault="007B5F20" w:rsidP="002169F0">
            <w:pPr>
              <w:numPr>
                <w:ilvl w:val="0"/>
                <w:numId w:val="180"/>
              </w:numPr>
              <w:tabs>
                <w:tab w:val="clear" w:pos="720"/>
                <w:tab w:val="num" w:pos="176"/>
              </w:tabs>
              <w:ind w:left="176" w:hanging="176"/>
              <w:jc w:val="left"/>
            </w:pPr>
            <w:r w:rsidRPr="00E00075">
              <w:t>Process</w:t>
            </w:r>
            <w:r>
              <w:t>ing</w:t>
            </w:r>
            <w:r w:rsidRPr="00E00075">
              <w:t xml:space="preserve"> and synthesis</w:t>
            </w:r>
            <w:r>
              <w:t>ing</w:t>
            </w:r>
            <w:r w:rsidRPr="00E00075">
              <w:t xml:space="preserve"> information from a range of sources for use as </w:t>
            </w:r>
            <w:hyperlink r:id="rId89" w:tooltip="Display the glossary entry for evidence" w:history="1">
              <w:r w:rsidRPr="00FA5490">
                <w:t>evidence</w:t>
              </w:r>
            </w:hyperlink>
            <w:r w:rsidRPr="00E00075">
              <w:t xml:space="preserve"> in an historical argument</w:t>
            </w:r>
          </w:p>
          <w:p w14:paraId="438353D0" w14:textId="77777777" w:rsidR="007B5F20" w:rsidRPr="00E00075" w:rsidRDefault="007B5F20" w:rsidP="002169F0">
            <w:pPr>
              <w:numPr>
                <w:ilvl w:val="0"/>
                <w:numId w:val="180"/>
              </w:numPr>
              <w:tabs>
                <w:tab w:val="clear" w:pos="720"/>
                <w:tab w:val="num" w:pos="176"/>
              </w:tabs>
              <w:ind w:left="176" w:hanging="176"/>
              <w:jc w:val="left"/>
            </w:pPr>
            <w:r>
              <w:t>I</w:t>
            </w:r>
            <w:r w:rsidRPr="00E00075">
              <w:t>dentifying the possible meaning of images and symbols in primary sources</w:t>
            </w:r>
          </w:p>
          <w:p w14:paraId="20333997" w14:textId="77777777" w:rsidR="007B5F20" w:rsidRPr="00E00075" w:rsidRDefault="007B5F20" w:rsidP="002169F0">
            <w:pPr>
              <w:numPr>
                <w:ilvl w:val="0"/>
                <w:numId w:val="180"/>
              </w:numPr>
              <w:tabs>
                <w:tab w:val="clear" w:pos="720"/>
                <w:tab w:val="num" w:pos="176"/>
              </w:tabs>
              <w:ind w:left="176" w:hanging="176"/>
              <w:jc w:val="left"/>
            </w:pPr>
            <w:r w:rsidRPr="00E00075">
              <w:t>Sequenc</w:t>
            </w:r>
            <w:r>
              <w:t>ing</w:t>
            </w:r>
            <w:r w:rsidRPr="00E00075">
              <w:t xml:space="preserve"> historical events, developments and periods</w:t>
            </w:r>
          </w:p>
        </w:tc>
      </w:tr>
      <w:tr w:rsidR="007B5F20" w:rsidRPr="00E00075" w14:paraId="7F0D74B6" w14:textId="77777777" w:rsidTr="007B5F20">
        <w:trPr>
          <w:trHeight w:val="5229"/>
        </w:trPr>
        <w:tc>
          <w:tcPr>
            <w:tcW w:w="1878" w:type="dxa"/>
            <w:vAlign w:val="center"/>
          </w:tcPr>
          <w:p w14:paraId="5A0C4180" w14:textId="77777777" w:rsidR="007B5F20" w:rsidRPr="00E00075" w:rsidRDefault="007B5F20" w:rsidP="002A5450">
            <w:pPr>
              <w:jc w:val="left"/>
              <w:rPr>
                <w:b/>
                <w:bCs/>
              </w:rPr>
            </w:pPr>
            <w:r w:rsidRPr="00E00075">
              <w:rPr>
                <w:b/>
                <w:bCs/>
              </w:rPr>
              <w:lastRenderedPageBreak/>
              <w:t>Evaluating</w:t>
            </w:r>
          </w:p>
          <w:p w14:paraId="2339B54D" w14:textId="77777777" w:rsidR="007B5F20" w:rsidRPr="00E00075" w:rsidRDefault="007B5F20" w:rsidP="002A5450">
            <w:pPr>
              <w:jc w:val="left"/>
            </w:pPr>
            <w:r w:rsidRPr="00E00075">
              <w:t>Propose explanations for events, challenges, developments, issues and/or phenomena</w:t>
            </w:r>
            <w:r>
              <w:t>;</w:t>
            </w:r>
            <w:r w:rsidRPr="00E00075">
              <w:t xml:space="preserve"> draw evidence-based conclusions and explanations</w:t>
            </w:r>
            <w:r>
              <w:t>;</w:t>
            </w:r>
            <w:r w:rsidRPr="00E00075">
              <w:t xml:space="preserve"> and suggest courses of action in response to events, challenges, developments, issues and/or problems.</w:t>
            </w:r>
          </w:p>
          <w:p w14:paraId="77ED10BA" w14:textId="77777777" w:rsidR="007B5F20" w:rsidRPr="00E00075" w:rsidRDefault="007B5F20" w:rsidP="002A5450">
            <w:pPr>
              <w:jc w:val="left"/>
            </w:pPr>
          </w:p>
        </w:tc>
        <w:tc>
          <w:tcPr>
            <w:tcW w:w="3464" w:type="dxa"/>
          </w:tcPr>
          <w:p w14:paraId="5CA7B3E4" w14:textId="77777777" w:rsidR="007B5F20" w:rsidRPr="00E00075" w:rsidRDefault="007B5F20" w:rsidP="002169F0">
            <w:pPr>
              <w:numPr>
                <w:ilvl w:val="0"/>
                <w:numId w:val="180"/>
              </w:numPr>
              <w:tabs>
                <w:tab w:val="clear" w:pos="720"/>
                <w:tab w:val="num" w:pos="176"/>
              </w:tabs>
              <w:ind w:left="176" w:hanging="176"/>
              <w:jc w:val="left"/>
            </w:pPr>
            <w:r w:rsidRPr="00E00075">
              <w:t>Considering multiple perspectives, and ambiguities, when negotiating and resolving contentious issues</w:t>
            </w:r>
          </w:p>
          <w:p w14:paraId="28AD29A4" w14:textId="77777777" w:rsidR="007B5F20" w:rsidRPr="00E00075" w:rsidRDefault="007B5F20" w:rsidP="002169F0">
            <w:pPr>
              <w:numPr>
                <w:ilvl w:val="0"/>
                <w:numId w:val="180"/>
              </w:numPr>
              <w:tabs>
                <w:tab w:val="clear" w:pos="720"/>
                <w:tab w:val="num" w:pos="176"/>
              </w:tabs>
              <w:ind w:left="176" w:hanging="176"/>
              <w:jc w:val="left"/>
            </w:pPr>
            <w:r w:rsidRPr="00E00075">
              <w:t>Using democratic processes to reach consensus on a course of action relating to a civics or citizenship issue and planning for action</w:t>
            </w:r>
          </w:p>
          <w:p w14:paraId="16233D11" w14:textId="77777777" w:rsidR="007B5F20" w:rsidRPr="00E00075" w:rsidRDefault="007B5F20" w:rsidP="002169F0">
            <w:pPr>
              <w:numPr>
                <w:ilvl w:val="0"/>
                <w:numId w:val="180"/>
              </w:numPr>
              <w:tabs>
                <w:tab w:val="clear" w:pos="720"/>
                <w:tab w:val="num" w:pos="176"/>
              </w:tabs>
              <w:ind w:left="176" w:hanging="176"/>
              <w:jc w:val="left"/>
            </w:pPr>
            <w:r w:rsidRPr="00E00075">
              <w:t>Explaining the assumptions or missing information that may affect the reliability of an opinion about an issue</w:t>
            </w:r>
            <w:r>
              <w:t xml:space="preserve"> (e.g.</w:t>
            </w:r>
            <w:r w:rsidRPr="00E00075">
              <w:t xml:space="preserve"> commentary from a traditional form of media</w:t>
            </w:r>
            <w:r>
              <w:t>)</w:t>
            </w:r>
          </w:p>
        </w:tc>
        <w:tc>
          <w:tcPr>
            <w:tcW w:w="3464" w:type="dxa"/>
          </w:tcPr>
          <w:p w14:paraId="60EA6966" w14:textId="77777777" w:rsidR="007B5F20" w:rsidRPr="00E00075" w:rsidRDefault="007B5F20" w:rsidP="002169F0">
            <w:pPr>
              <w:numPr>
                <w:ilvl w:val="0"/>
                <w:numId w:val="180"/>
              </w:numPr>
              <w:tabs>
                <w:tab w:val="clear" w:pos="720"/>
                <w:tab w:val="num" w:pos="176"/>
              </w:tabs>
              <w:ind w:left="176" w:hanging="176"/>
              <w:jc w:val="left"/>
            </w:pPr>
            <w:r w:rsidRPr="00E00075">
              <w:t xml:space="preserve">Applying economic and business </w:t>
            </w:r>
            <w:r>
              <w:t>knowledge and skills</w:t>
            </w:r>
            <w:r w:rsidRPr="00E00075">
              <w:t xml:space="preserve"> to familiar and unfamiliar situations</w:t>
            </w:r>
          </w:p>
          <w:p w14:paraId="1BDA5F0D" w14:textId="77777777" w:rsidR="007B5F20" w:rsidRPr="00E00075" w:rsidRDefault="007B5F20" w:rsidP="002169F0">
            <w:pPr>
              <w:numPr>
                <w:ilvl w:val="0"/>
                <w:numId w:val="180"/>
              </w:numPr>
              <w:tabs>
                <w:tab w:val="clear" w:pos="720"/>
                <w:tab w:val="num" w:pos="176"/>
              </w:tabs>
              <w:ind w:left="176" w:hanging="176"/>
              <w:jc w:val="left"/>
            </w:pPr>
            <w:r w:rsidRPr="00E00075">
              <w:t>Making decisions and recommending a course of act</w:t>
            </w:r>
            <w:r>
              <w:t xml:space="preserve">ion using cost-benefit analysis, </w:t>
            </w:r>
            <w:r w:rsidRPr="00E00075">
              <w:t>criteria and</w:t>
            </w:r>
            <w:r>
              <w:t>/or</w:t>
            </w:r>
            <w:r w:rsidRPr="00E00075">
              <w:t xml:space="preserve"> predicting the potential consequences of the proposed action</w:t>
            </w:r>
          </w:p>
          <w:p w14:paraId="237D25E7" w14:textId="77777777" w:rsidR="007B5F20" w:rsidRDefault="007B5F20" w:rsidP="002169F0">
            <w:pPr>
              <w:numPr>
                <w:ilvl w:val="0"/>
                <w:numId w:val="180"/>
              </w:numPr>
              <w:tabs>
                <w:tab w:val="clear" w:pos="720"/>
                <w:tab w:val="num" w:pos="176"/>
              </w:tabs>
              <w:ind w:left="176" w:hanging="176"/>
              <w:jc w:val="left"/>
            </w:pPr>
            <w:r w:rsidRPr="00E00075">
              <w:t>Using data to make predictions about future trends</w:t>
            </w:r>
            <w:r>
              <w:t xml:space="preserve"> </w:t>
            </w:r>
          </w:p>
          <w:p w14:paraId="1323E0E5" w14:textId="77777777" w:rsidR="007B5F20" w:rsidRPr="00E00075" w:rsidRDefault="007B5F20" w:rsidP="002A5450">
            <w:pPr>
              <w:ind w:left="176"/>
              <w:jc w:val="left"/>
            </w:pPr>
            <w:r>
              <w:t xml:space="preserve">(e.g. </w:t>
            </w:r>
            <w:r w:rsidRPr="00E00075">
              <w:t>shopping online, working</w:t>
            </w:r>
            <w:r>
              <w:t xml:space="preserve"> hours, types of work)</w:t>
            </w:r>
          </w:p>
          <w:p w14:paraId="627759BA" w14:textId="77777777" w:rsidR="007B5F20" w:rsidRPr="00A04CC6" w:rsidRDefault="007B5F20" w:rsidP="002169F0">
            <w:pPr>
              <w:numPr>
                <w:ilvl w:val="0"/>
                <w:numId w:val="180"/>
              </w:numPr>
              <w:tabs>
                <w:tab w:val="clear" w:pos="720"/>
                <w:tab w:val="num" w:pos="176"/>
              </w:tabs>
              <w:ind w:left="176" w:hanging="176"/>
              <w:jc w:val="left"/>
              <w:rPr>
                <w:i/>
              </w:rPr>
            </w:pPr>
            <w:r w:rsidRPr="00E00075">
              <w:t>Identifying the costs</w:t>
            </w:r>
            <w:r>
              <w:t xml:space="preserve"> </w:t>
            </w:r>
            <w:r w:rsidRPr="00E00075">
              <w:t>(disadvantages) and benefits</w:t>
            </w:r>
            <w:r>
              <w:t xml:space="preserve"> </w:t>
            </w:r>
            <w:r w:rsidRPr="00E00075">
              <w:t>(advantages) associated with alternatives</w:t>
            </w:r>
          </w:p>
          <w:p w14:paraId="17BA18AD" w14:textId="77777777" w:rsidR="007B5F20" w:rsidRPr="00E00075" w:rsidRDefault="007B5F20" w:rsidP="002169F0">
            <w:pPr>
              <w:numPr>
                <w:ilvl w:val="0"/>
                <w:numId w:val="180"/>
              </w:numPr>
              <w:tabs>
                <w:tab w:val="clear" w:pos="720"/>
                <w:tab w:val="num" w:pos="176"/>
              </w:tabs>
              <w:ind w:left="176" w:hanging="176"/>
              <w:jc w:val="left"/>
              <w:rPr>
                <w:i/>
              </w:rPr>
            </w:pPr>
            <w:r w:rsidRPr="00E00075">
              <w:t>Applying enterprising behaviours to a class activity</w:t>
            </w:r>
            <w:r>
              <w:t xml:space="preserve"> (e.g. </w:t>
            </w:r>
            <w:r w:rsidRPr="00E00075">
              <w:t>taking on a leadership role in a project, establishing goals, accepting responsibility, negotiating and working with others during the investigation</w:t>
            </w:r>
            <w:r>
              <w:t>)</w:t>
            </w:r>
          </w:p>
        </w:tc>
        <w:tc>
          <w:tcPr>
            <w:tcW w:w="3464" w:type="dxa"/>
          </w:tcPr>
          <w:p w14:paraId="59517219" w14:textId="77777777" w:rsidR="007B5F20" w:rsidRPr="00E00075" w:rsidRDefault="007B5F20" w:rsidP="002169F0">
            <w:pPr>
              <w:numPr>
                <w:ilvl w:val="0"/>
                <w:numId w:val="180"/>
              </w:numPr>
              <w:tabs>
                <w:tab w:val="clear" w:pos="720"/>
                <w:tab w:val="num" w:pos="176"/>
              </w:tabs>
              <w:ind w:left="176" w:hanging="176"/>
              <w:jc w:val="left"/>
            </w:pPr>
            <w:r w:rsidRPr="00E00075">
              <w:t>Drawing conclusions and making predictions about the impact of an event, development, issue and</w:t>
            </w:r>
            <w:r>
              <w:t>/or</w:t>
            </w:r>
            <w:r w:rsidRPr="00E00075">
              <w:t xml:space="preserve"> phenomenon on people and places</w:t>
            </w:r>
          </w:p>
          <w:p w14:paraId="24930D57" w14:textId="77777777" w:rsidR="007B5F20" w:rsidRPr="00E00075" w:rsidRDefault="007B5F20" w:rsidP="002169F0">
            <w:pPr>
              <w:numPr>
                <w:ilvl w:val="0"/>
                <w:numId w:val="180"/>
              </w:numPr>
              <w:tabs>
                <w:tab w:val="clear" w:pos="720"/>
                <w:tab w:val="num" w:pos="176"/>
              </w:tabs>
              <w:ind w:left="176" w:hanging="176"/>
              <w:jc w:val="left"/>
            </w:pPr>
            <w:r w:rsidRPr="00E00075">
              <w:t>Proposing and justifying a course of action in response to a geographical challenge</w:t>
            </w:r>
          </w:p>
          <w:p w14:paraId="3873776E" w14:textId="77777777" w:rsidR="007B5F20" w:rsidRPr="00E00075" w:rsidRDefault="007B5F20" w:rsidP="002169F0">
            <w:pPr>
              <w:numPr>
                <w:ilvl w:val="0"/>
                <w:numId w:val="180"/>
              </w:numPr>
              <w:tabs>
                <w:tab w:val="clear" w:pos="720"/>
                <w:tab w:val="num" w:pos="176"/>
              </w:tabs>
              <w:ind w:left="176" w:hanging="176"/>
              <w:jc w:val="left"/>
            </w:pPr>
            <w:r w:rsidRPr="00E00075">
              <w:t xml:space="preserve">Reaching conclusions </w:t>
            </w:r>
            <w:r>
              <w:t>from an</w:t>
            </w:r>
            <w:r w:rsidRPr="00E00075">
              <w:t xml:space="preserve"> inquiry and supporting th</w:t>
            </w:r>
            <w:r>
              <w:t>ese</w:t>
            </w:r>
            <w:r w:rsidRPr="00E00075">
              <w:t xml:space="preserve"> with data and/or evidence</w:t>
            </w:r>
          </w:p>
        </w:tc>
        <w:tc>
          <w:tcPr>
            <w:tcW w:w="3465" w:type="dxa"/>
          </w:tcPr>
          <w:p w14:paraId="40B992F9" w14:textId="77777777" w:rsidR="007B5F20" w:rsidRPr="00E00075" w:rsidRDefault="007B5F20" w:rsidP="002169F0">
            <w:pPr>
              <w:numPr>
                <w:ilvl w:val="0"/>
                <w:numId w:val="180"/>
              </w:numPr>
              <w:tabs>
                <w:tab w:val="clear" w:pos="720"/>
                <w:tab w:val="num" w:pos="176"/>
              </w:tabs>
              <w:ind w:left="176" w:hanging="176"/>
              <w:jc w:val="left"/>
            </w:pPr>
            <w:r w:rsidRPr="00E00075">
              <w:t>Proposing explanations and drawing conclusions about a historical event, development or issue and its connections with the present</w:t>
            </w:r>
          </w:p>
          <w:p w14:paraId="2A483665" w14:textId="77777777" w:rsidR="007B5F20" w:rsidRPr="00E00075" w:rsidRDefault="007B5F20" w:rsidP="002169F0">
            <w:pPr>
              <w:numPr>
                <w:ilvl w:val="0"/>
                <w:numId w:val="180"/>
              </w:numPr>
              <w:tabs>
                <w:tab w:val="clear" w:pos="720"/>
                <w:tab w:val="num" w:pos="176"/>
              </w:tabs>
              <w:ind w:left="176" w:hanging="176"/>
              <w:jc w:val="left"/>
            </w:pPr>
            <w:r w:rsidRPr="00E00075">
              <w:t>Assessing the usefulness of primary sources to an understanding of a significant person, event or development</w:t>
            </w:r>
          </w:p>
          <w:p w14:paraId="4959418D" w14:textId="77777777" w:rsidR="007B5F20" w:rsidRPr="00E00075" w:rsidRDefault="007B5F20" w:rsidP="002A5450">
            <w:pPr>
              <w:ind w:left="176"/>
              <w:jc w:val="left"/>
            </w:pPr>
          </w:p>
          <w:p w14:paraId="0034A793" w14:textId="77777777" w:rsidR="007B5F20" w:rsidRPr="00E00075" w:rsidRDefault="007B5F20" w:rsidP="002A5450">
            <w:pPr>
              <w:jc w:val="left"/>
            </w:pPr>
          </w:p>
        </w:tc>
      </w:tr>
      <w:tr w:rsidR="007B5F20" w:rsidRPr="00E00075" w14:paraId="52F3EADD" w14:textId="77777777" w:rsidTr="007B5F20">
        <w:tc>
          <w:tcPr>
            <w:tcW w:w="1878" w:type="dxa"/>
            <w:vAlign w:val="center"/>
          </w:tcPr>
          <w:p w14:paraId="424360CE" w14:textId="77777777" w:rsidR="007B5F20" w:rsidRPr="00E00075" w:rsidRDefault="007B5F20" w:rsidP="002A5450">
            <w:pPr>
              <w:jc w:val="left"/>
              <w:rPr>
                <w:b/>
              </w:rPr>
            </w:pPr>
            <w:r w:rsidRPr="00E00075">
              <w:rPr>
                <w:b/>
              </w:rPr>
              <w:t xml:space="preserve">Communicating and </w:t>
            </w:r>
            <w:r>
              <w:rPr>
                <w:b/>
              </w:rPr>
              <w:t>r</w:t>
            </w:r>
            <w:r w:rsidRPr="00E00075">
              <w:rPr>
                <w:b/>
              </w:rPr>
              <w:t xml:space="preserve">eflecting </w:t>
            </w:r>
          </w:p>
          <w:p w14:paraId="2DE59C46" w14:textId="77777777" w:rsidR="007B5F20" w:rsidRPr="00E00075" w:rsidRDefault="007B5F20" w:rsidP="002A5450">
            <w:pPr>
              <w:jc w:val="left"/>
            </w:pPr>
            <w:r w:rsidRPr="00E00075">
              <w:t>Present findings in appropriate forms for different audiences and purposes using subject specific terminology</w:t>
            </w:r>
            <w:r>
              <w:t xml:space="preserve">; </w:t>
            </w:r>
            <w:r w:rsidRPr="00E00075">
              <w:t>reflect on conclusions/findings to consider consequences.</w:t>
            </w:r>
          </w:p>
          <w:p w14:paraId="5CA8F04F" w14:textId="77777777" w:rsidR="007B5F20" w:rsidRPr="00E00075" w:rsidRDefault="007B5F20" w:rsidP="002A5450">
            <w:pPr>
              <w:jc w:val="left"/>
              <w:rPr>
                <w:b/>
              </w:rPr>
            </w:pPr>
          </w:p>
        </w:tc>
        <w:tc>
          <w:tcPr>
            <w:tcW w:w="3464" w:type="dxa"/>
          </w:tcPr>
          <w:p w14:paraId="58180075" w14:textId="77777777" w:rsidR="007B5F20" w:rsidRPr="00E00075" w:rsidRDefault="007B5F20" w:rsidP="002169F0">
            <w:pPr>
              <w:numPr>
                <w:ilvl w:val="0"/>
                <w:numId w:val="180"/>
              </w:numPr>
              <w:tabs>
                <w:tab w:val="clear" w:pos="720"/>
                <w:tab w:val="num" w:pos="176"/>
              </w:tabs>
              <w:ind w:left="176" w:hanging="176"/>
              <w:jc w:val="left"/>
            </w:pPr>
            <w:r>
              <w:t>Presenting a</w:t>
            </w:r>
            <w:r w:rsidRPr="00E00075">
              <w:t>rguments and conclusions in different formats</w:t>
            </w:r>
            <w:r>
              <w:t xml:space="preserve"> (e.g. </w:t>
            </w:r>
            <w:r w:rsidRPr="00E00075">
              <w:t>reports, graphic displays, charts, debates</w:t>
            </w:r>
            <w:r>
              <w:t>)</w:t>
            </w:r>
          </w:p>
          <w:p w14:paraId="2BD668B7" w14:textId="77777777" w:rsidR="007B5F20" w:rsidRPr="00E00075" w:rsidRDefault="007B5F20" w:rsidP="002169F0">
            <w:pPr>
              <w:numPr>
                <w:ilvl w:val="0"/>
                <w:numId w:val="180"/>
              </w:numPr>
              <w:tabs>
                <w:tab w:val="clear" w:pos="720"/>
                <w:tab w:val="num" w:pos="176"/>
              </w:tabs>
              <w:ind w:left="176" w:hanging="176"/>
              <w:jc w:val="left"/>
            </w:pPr>
            <w:r w:rsidRPr="00E00075">
              <w:t>Using civics and citizenship term</w:t>
            </w:r>
            <w:r>
              <w:t>inology</w:t>
            </w:r>
            <w:r w:rsidRPr="00E00075">
              <w:t xml:space="preserve"> and concepts</w:t>
            </w:r>
          </w:p>
          <w:p w14:paraId="5B7BF0A6" w14:textId="77777777" w:rsidR="007B5F20" w:rsidRDefault="007B5F20" w:rsidP="002169F0">
            <w:pPr>
              <w:numPr>
                <w:ilvl w:val="0"/>
                <w:numId w:val="180"/>
              </w:numPr>
              <w:tabs>
                <w:tab w:val="clear" w:pos="720"/>
                <w:tab w:val="num" w:pos="176"/>
              </w:tabs>
              <w:ind w:left="176" w:hanging="176"/>
              <w:jc w:val="left"/>
            </w:pPr>
            <w:r w:rsidRPr="00E00075">
              <w:t xml:space="preserve">Reflecting on </w:t>
            </w:r>
            <w:r>
              <w:t>citizenship in Australia</w:t>
            </w:r>
          </w:p>
          <w:p w14:paraId="3CCBE4AD" w14:textId="77777777" w:rsidR="007B5F20" w:rsidRPr="00E00075" w:rsidRDefault="007B5F20" w:rsidP="002169F0">
            <w:pPr>
              <w:numPr>
                <w:ilvl w:val="0"/>
                <w:numId w:val="180"/>
              </w:numPr>
              <w:tabs>
                <w:tab w:val="clear" w:pos="720"/>
                <w:tab w:val="num" w:pos="176"/>
              </w:tabs>
              <w:ind w:left="176" w:hanging="176"/>
              <w:jc w:val="left"/>
            </w:pPr>
            <w:r>
              <w:t>Reflecting on Australia’s democracy</w:t>
            </w:r>
          </w:p>
        </w:tc>
        <w:tc>
          <w:tcPr>
            <w:tcW w:w="3464" w:type="dxa"/>
          </w:tcPr>
          <w:p w14:paraId="7510888D" w14:textId="77777777" w:rsidR="007B5F20" w:rsidRPr="00E00075" w:rsidRDefault="007B5F20" w:rsidP="002169F0">
            <w:pPr>
              <w:numPr>
                <w:ilvl w:val="0"/>
                <w:numId w:val="180"/>
              </w:numPr>
              <w:tabs>
                <w:tab w:val="clear" w:pos="720"/>
                <w:tab w:val="num" w:pos="176"/>
              </w:tabs>
              <w:ind w:left="176" w:hanging="176"/>
              <w:jc w:val="left"/>
            </w:pPr>
            <w:r>
              <w:t>Presenting a</w:t>
            </w:r>
            <w:r w:rsidRPr="00E00075">
              <w:t>rguments and conclusions in different formats</w:t>
            </w:r>
            <w:r>
              <w:t xml:space="preserve"> (e.g. </w:t>
            </w:r>
            <w:r w:rsidRPr="00E00075">
              <w:t>reports, business plans, memos, financial statements</w:t>
            </w:r>
            <w:r>
              <w:t xml:space="preserve">) </w:t>
            </w:r>
            <w:r w:rsidRPr="00E00075">
              <w:t xml:space="preserve"> </w:t>
            </w:r>
          </w:p>
          <w:p w14:paraId="165382E9" w14:textId="77777777" w:rsidR="007B5F20" w:rsidRPr="00E00075" w:rsidRDefault="007B5F20" w:rsidP="002169F0">
            <w:pPr>
              <w:numPr>
                <w:ilvl w:val="0"/>
                <w:numId w:val="180"/>
              </w:numPr>
              <w:tabs>
                <w:tab w:val="clear" w:pos="720"/>
                <w:tab w:val="num" w:pos="176"/>
              </w:tabs>
              <w:ind w:left="176" w:hanging="176"/>
              <w:jc w:val="left"/>
            </w:pPr>
            <w:r w:rsidRPr="00E00075">
              <w:t>Using economics and business term</w:t>
            </w:r>
            <w:r>
              <w:t>inology</w:t>
            </w:r>
            <w:r w:rsidRPr="00E00075">
              <w:t xml:space="preserve"> and concepts</w:t>
            </w:r>
          </w:p>
          <w:p w14:paraId="1CD1D786" w14:textId="77777777" w:rsidR="007B5F20" w:rsidRPr="00E00075" w:rsidRDefault="007B5F20" w:rsidP="002169F0">
            <w:pPr>
              <w:numPr>
                <w:ilvl w:val="0"/>
                <w:numId w:val="180"/>
              </w:numPr>
              <w:tabs>
                <w:tab w:val="clear" w:pos="720"/>
                <w:tab w:val="num" w:pos="176"/>
              </w:tabs>
              <w:ind w:left="176" w:hanging="176"/>
              <w:jc w:val="left"/>
            </w:pPr>
            <w:r w:rsidRPr="00E00075">
              <w:t>Constructing appropriate displays of information and data to show trends and relationships</w:t>
            </w:r>
            <w:r>
              <w:t xml:space="preserve"> (e.g. </w:t>
            </w:r>
            <w:r w:rsidRPr="00E00075">
              <w:t>visual displays including graphs, charts,</w:t>
            </w:r>
            <w:r>
              <w:t xml:space="preserve"> </w:t>
            </w:r>
            <w:r w:rsidRPr="00E00075">
              <w:t xml:space="preserve">web pages, financial statements, spread </w:t>
            </w:r>
            <w:r>
              <w:t xml:space="preserve">sheets, </w:t>
            </w:r>
            <w:r w:rsidRPr="00E00075">
              <w:t>reports as well as text to present findings and conclusions</w:t>
            </w:r>
            <w:r>
              <w:t>)</w:t>
            </w:r>
          </w:p>
          <w:p w14:paraId="3945EFF8" w14:textId="77777777" w:rsidR="007B5F20" w:rsidRDefault="007B5F20" w:rsidP="002169F0">
            <w:pPr>
              <w:numPr>
                <w:ilvl w:val="0"/>
                <w:numId w:val="180"/>
              </w:numPr>
              <w:tabs>
                <w:tab w:val="clear" w:pos="720"/>
                <w:tab w:val="num" w:pos="176"/>
              </w:tabs>
              <w:ind w:left="176" w:hanging="176"/>
              <w:jc w:val="left"/>
            </w:pPr>
            <w:r w:rsidRPr="00E00075">
              <w:t>Discussing and reflecting on the outcomes of a decision and identifying those that were intended or unintended</w:t>
            </w:r>
          </w:p>
          <w:p w14:paraId="4B13D117" w14:textId="77777777" w:rsidR="007B5F20" w:rsidRPr="00E00075" w:rsidRDefault="007B5F20" w:rsidP="002A5450">
            <w:pPr>
              <w:ind w:left="176"/>
              <w:jc w:val="left"/>
            </w:pPr>
          </w:p>
        </w:tc>
        <w:tc>
          <w:tcPr>
            <w:tcW w:w="3464" w:type="dxa"/>
          </w:tcPr>
          <w:p w14:paraId="52492A95" w14:textId="77777777" w:rsidR="007B5F20" w:rsidRDefault="007B5F20" w:rsidP="002169F0">
            <w:pPr>
              <w:numPr>
                <w:ilvl w:val="0"/>
                <w:numId w:val="180"/>
              </w:numPr>
              <w:tabs>
                <w:tab w:val="clear" w:pos="720"/>
                <w:tab w:val="num" w:pos="176"/>
              </w:tabs>
              <w:ind w:left="176" w:hanging="176"/>
              <w:jc w:val="left"/>
            </w:pPr>
            <w:r>
              <w:t>Presenting a</w:t>
            </w:r>
            <w:r w:rsidRPr="00E00075">
              <w:t>rguments and explanations in different formats</w:t>
            </w:r>
            <w:r>
              <w:t xml:space="preserve"> </w:t>
            </w:r>
          </w:p>
          <w:p w14:paraId="5BF37E0E" w14:textId="77777777" w:rsidR="007B5F20" w:rsidRPr="00E00075" w:rsidRDefault="007B5F20" w:rsidP="002A5450">
            <w:pPr>
              <w:ind w:left="176"/>
              <w:jc w:val="left"/>
            </w:pPr>
            <w:r>
              <w:t xml:space="preserve">(e.g. </w:t>
            </w:r>
            <w:r w:rsidRPr="00E00075">
              <w:t>graphic representations, videos, fieldwork reports</w:t>
            </w:r>
            <w:r>
              <w:t>)</w:t>
            </w:r>
          </w:p>
          <w:p w14:paraId="2737B674" w14:textId="77777777" w:rsidR="007B5F20" w:rsidRPr="00E00075" w:rsidRDefault="007B5F20" w:rsidP="002169F0">
            <w:pPr>
              <w:numPr>
                <w:ilvl w:val="0"/>
                <w:numId w:val="180"/>
              </w:numPr>
              <w:tabs>
                <w:tab w:val="clear" w:pos="720"/>
                <w:tab w:val="num" w:pos="176"/>
              </w:tabs>
              <w:ind w:left="176" w:hanging="176"/>
              <w:jc w:val="left"/>
            </w:pPr>
            <w:r w:rsidRPr="00E00075">
              <w:t xml:space="preserve">Presenting an oral report, supported by an audio-visual display, to communicate a reasoned argument, </w:t>
            </w:r>
            <w:r>
              <w:t xml:space="preserve">(e.g. </w:t>
            </w:r>
            <w:r w:rsidRPr="00E00075">
              <w:t>advocate for actions to ensure that landscapes and seascapes can be managed sustainably for use by future generations</w:t>
            </w:r>
            <w:r>
              <w:t>)</w:t>
            </w:r>
          </w:p>
          <w:p w14:paraId="1F5F520A" w14:textId="77777777" w:rsidR="007B5F20" w:rsidRPr="00E00075" w:rsidRDefault="007B5F20" w:rsidP="002169F0">
            <w:pPr>
              <w:numPr>
                <w:ilvl w:val="0"/>
                <w:numId w:val="180"/>
              </w:numPr>
              <w:tabs>
                <w:tab w:val="clear" w:pos="720"/>
                <w:tab w:val="num" w:pos="176"/>
              </w:tabs>
              <w:ind w:left="176" w:hanging="176"/>
              <w:jc w:val="left"/>
            </w:pPr>
            <w:r w:rsidRPr="00E00075">
              <w:t>Using geographical term</w:t>
            </w:r>
            <w:r>
              <w:t>inology</w:t>
            </w:r>
            <w:r w:rsidRPr="00E00075">
              <w:t xml:space="preserve"> and concepts</w:t>
            </w:r>
          </w:p>
          <w:p w14:paraId="26DB1191" w14:textId="77777777" w:rsidR="007B5F20" w:rsidRPr="00E00075" w:rsidRDefault="007B5F20" w:rsidP="002169F0">
            <w:pPr>
              <w:numPr>
                <w:ilvl w:val="0"/>
                <w:numId w:val="180"/>
              </w:numPr>
              <w:tabs>
                <w:tab w:val="clear" w:pos="720"/>
                <w:tab w:val="num" w:pos="176"/>
              </w:tabs>
              <w:ind w:left="176" w:hanging="176"/>
              <w:jc w:val="left"/>
            </w:pPr>
            <w:r w:rsidRPr="00E00075">
              <w:t>Reflecting on the role of personal values and attitudes in influencing responses to situations including goals</w:t>
            </w:r>
            <w:r>
              <w:t xml:space="preserve"> (e.g. </w:t>
            </w:r>
            <w:r w:rsidRPr="00E00075">
              <w:t>environmental protection</w:t>
            </w:r>
            <w:r>
              <w:t>)</w:t>
            </w:r>
          </w:p>
        </w:tc>
        <w:tc>
          <w:tcPr>
            <w:tcW w:w="3465" w:type="dxa"/>
          </w:tcPr>
          <w:p w14:paraId="3D3DA98A" w14:textId="77777777" w:rsidR="007B5F20" w:rsidRPr="00E00075" w:rsidRDefault="007B5F20" w:rsidP="002169F0">
            <w:pPr>
              <w:numPr>
                <w:ilvl w:val="0"/>
                <w:numId w:val="180"/>
              </w:numPr>
              <w:tabs>
                <w:tab w:val="clear" w:pos="720"/>
                <w:tab w:val="num" w:pos="176"/>
              </w:tabs>
              <w:ind w:left="176" w:hanging="176"/>
              <w:jc w:val="left"/>
            </w:pPr>
            <w:r>
              <w:t>Presenting n</w:t>
            </w:r>
            <w:r w:rsidRPr="00E00075">
              <w:t>arratives, descriptions, arguments, explanations and discussions in different formats</w:t>
            </w:r>
            <w:r>
              <w:t xml:space="preserve"> (e.g. </w:t>
            </w:r>
            <w:r w:rsidRPr="00E00075">
              <w:t>photo stories, documentaries, reports, essays</w:t>
            </w:r>
            <w:r>
              <w:t>)</w:t>
            </w:r>
          </w:p>
          <w:p w14:paraId="019DE003" w14:textId="77777777" w:rsidR="007B5F20" w:rsidRPr="00E00075" w:rsidRDefault="007B5F20" w:rsidP="002169F0">
            <w:pPr>
              <w:numPr>
                <w:ilvl w:val="0"/>
                <w:numId w:val="180"/>
              </w:numPr>
              <w:tabs>
                <w:tab w:val="clear" w:pos="720"/>
                <w:tab w:val="num" w:pos="176"/>
              </w:tabs>
              <w:ind w:left="176" w:hanging="176"/>
              <w:jc w:val="left"/>
            </w:pPr>
            <w:r w:rsidRPr="00E00075">
              <w:t>Using historical term</w:t>
            </w:r>
            <w:r>
              <w:t>inology</w:t>
            </w:r>
            <w:r w:rsidRPr="00E00075">
              <w:t xml:space="preserve"> and concepts</w:t>
            </w:r>
          </w:p>
          <w:p w14:paraId="20A79481" w14:textId="77777777" w:rsidR="007B5F20" w:rsidRPr="00E00075" w:rsidRDefault="007B5F20" w:rsidP="002169F0">
            <w:pPr>
              <w:numPr>
                <w:ilvl w:val="0"/>
                <w:numId w:val="180"/>
              </w:numPr>
              <w:tabs>
                <w:tab w:val="clear" w:pos="720"/>
                <w:tab w:val="num" w:pos="176"/>
              </w:tabs>
              <w:ind w:left="176" w:hanging="176"/>
              <w:jc w:val="left"/>
            </w:pPr>
            <w:r w:rsidRPr="00E00075">
              <w:t>Develop</w:t>
            </w:r>
            <w:r>
              <w:t>ing</w:t>
            </w:r>
            <w:r w:rsidRPr="00E00075">
              <w:t xml:space="preserve"> texts, particularly descriptions and explanations that use evidence from a range of sources that are acknowledged</w:t>
            </w:r>
          </w:p>
          <w:p w14:paraId="57F8E24B" w14:textId="77777777" w:rsidR="007B5F20" w:rsidRPr="00920F94" w:rsidRDefault="007B5F20" w:rsidP="002169F0">
            <w:pPr>
              <w:numPr>
                <w:ilvl w:val="0"/>
                <w:numId w:val="180"/>
              </w:numPr>
              <w:tabs>
                <w:tab w:val="clear" w:pos="720"/>
                <w:tab w:val="num" w:pos="176"/>
              </w:tabs>
              <w:ind w:left="176" w:hanging="176"/>
              <w:jc w:val="left"/>
              <w:rPr>
                <w:i/>
              </w:rPr>
            </w:pPr>
            <w:r>
              <w:t>D</w:t>
            </w:r>
            <w:r w:rsidRPr="00E00075">
              <w:t xml:space="preserve">eveloping a historical argument </w:t>
            </w:r>
            <w:r>
              <w:t>and identifying different interpretations and arguing a particular point of view</w:t>
            </w:r>
          </w:p>
          <w:p w14:paraId="020E3CE4" w14:textId="77777777" w:rsidR="007B5F20" w:rsidRPr="00920F94" w:rsidRDefault="007B5F20" w:rsidP="002A5450">
            <w:pPr>
              <w:ind w:left="176"/>
              <w:jc w:val="left"/>
              <w:rPr>
                <w:i/>
              </w:rPr>
            </w:pPr>
          </w:p>
          <w:p w14:paraId="7742A654" w14:textId="77777777" w:rsidR="007B5F20" w:rsidRPr="00E00075" w:rsidRDefault="007B5F20" w:rsidP="002A5450">
            <w:pPr>
              <w:jc w:val="left"/>
              <w:rPr>
                <w:i/>
              </w:rPr>
            </w:pPr>
          </w:p>
        </w:tc>
      </w:tr>
    </w:tbl>
    <w:p w14:paraId="728604E9" w14:textId="77777777" w:rsidR="00155977" w:rsidRPr="00AB4C46" w:rsidRDefault="00155977" w:rsidP="001C657E">
      <w:pPr>
        <w:pStyle w:val="bodycopy"/>
      </w:pPr>
    </w:p>
    <w:sectPr w:rsidR="00155977" w:rsidRPr="00AB4C46" w:rsidSect="00802397">
      <w:footerReference w:type="default" r:id="rId90"/>
      <w:pgSz w:w="16839" w:h="11907" w:orient="landscape" w:code="9"/>
      <w:pgMar w:top="427" w:right="851" w:bottom="567" w:left="851" w:header="22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9638B" w14:textId="77777777" w:rsidR="002E3BA8" w:rsidRDefault="002E3BA8" w:rsidP="00DA1101">
      <w:pPr>
        <w:spacing w:after="0" w:line="240" w:lineRule="auto"/>
      </w:pPr>
      <w:r>
        <w:separator/>
      </w:r>
    </w:p>
  </w:endnote>
  <w:endnote w:type="continuationSeparator" w:id="0">
    <w:p w14:paraId="437DDFE9" w14:textId="77777777" w:rsidR="002E3BA8" w:rsidRDefault="002E3BA8"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BF6B3" w14:textId="77777777" w:rsidR="002E3BA8" w:rsidRDefault="002E3BA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9A998" w14:textId="77777777" w:rsidR="002E3BA8" w:rsidRDefault="002E3BA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0F08D" w14:textId="77777777" w:rsidR="002E3BA8" w:rsidRDefault="002E3BA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7F8EE" w14:textId="77777777" w:rsidR="002E3BA8" w:rsidRDefault="002E3BA8" w:rsidP="00BD41C5">
    <w:pPr>
      <w:pStyle w:val="Footer"/>
      <w:rPr>
        <w:rFonts w:eastAsiaTheme="majorEastAsia" w:cstheme="minorHAnsi"/>
      </w:rPr>
    </w:pPr>
    <w:r>
      <w:rPr>
        <w:rFonts w:eastAsiaTheme="majorEastAsia" w:cstheme="minorHAnsi"/>
      </w:rPr>
      <w:t>Humanities and Social Sciences Curriculum – Pre-Primary to Year 10</w:t>
    </w:r>
  </w:p>
  <w:p w14:paraId="00CCAF87" w14:textId="3D336173" w:rsidR="002E3BA8" w:rsidRPr="009E3D54" w:rsidRDefault="002E3BA8" w:rsidP="009E3D54">
    <w:pPr>
      <w:pStyle w:val="Footer"/>
      <w:rPr>
        <w:rFonts w:eastAsiaTheme="majorEastAsia" w:cstheme="minorHAnsi"/>
      </w:rPr>
    </w:pPr>
    <w:r>
      <w:rPr>
        <w:rFonts w:eastAsiaTheme="majorEastAsia" w:cstheme="minorHAnsi"/>
      </w:rPr>
      <w:t>2017/9382</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FC3E51" w:rsidRPr="00FC3E51">
      <w:rPr>
        <w:rFonts w:eastAsiaTheme="majorEastAsia" w:cstheme="minorHAnsi"/>
        <w:noProof/>
      </w:rPr>
      <w:t>91</w:t>
    </w:r>
    <w:r w:rsidRPr="00C57E44">
      <w:rPr>
        <w:rFonts w:eastAsiaTheme="majorEastAsia" w:cstheme="minorHAnsi"/>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9E3B9" w14:textId="77777777" w:rsidR="002E3BA8" w:rsidRDefault="002E3BA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FC88E" w14:textId="77777777" w:rsidR="002E3BA8" w:rsidRDefault="002E3BA8" w:rsidP="00BD41C5">
    <w:pPr>
      <w:pStyle w:val="Footer"/>
      <w:rPr>
        <w:rFonts w:eastAsiaTheme="majorEastAsia" w:cstheme="minorHAnsi"/>
      </w:rPr>
    </w:pPr>
    <w:r>
      <w:rPr>
        <w:rFonts w:eastAsiaTheme="majorEastAsia" w:cstheme="minorHAnsi"/>
      </w:rPr>
      <w:t>Humanities and Social Sciences Curriculum – Pre-Primary to Year 10</w:t>
    </w:r>
  </w:p>
  <w:p w14:paraId="1319F516" w14:textId="6811493D" w:rsidR="002E3BA8" w:rsidRPr="009E3D54" w:rsidRDefault="002E3BA8" w:rsidP="009E3D54">
    <w:pPr>
      <w:pStyle w:val="Footer"/>
      <w:rPr>
        <w:rFonts w:eastAsiaTheme="majorEastAsia" w:cstheme="minorHAnsi"/>
      </w:rPr>
    </w:pPr>
    <w:r>
      <w:rPr>
        <w:rFonts w:eastAsiaTheme="majorEastAsia" w:cstheme="minorHAnsi"/>
      </w:rPr>
      <w:t>2017/9382</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FC3E51" w:rsidRPr="00FC3E51">
      <w:rPr>
        <w:rFonts w:eastAsiaTheme="majorEastAsia" w:cstheme="minorHAnsi"/>
        <w:noProof/>
      </w:rPr>
      <w:t>104</w:t>
    </w:r>
    <w:r w:rsidRPr="00C57E44">
      <w:rPr>
        <w:rFonts w:eastAsiaTheme="majorEastAsia" w:cstheme="minorHAnsi"/>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FDD94" w14:textId="77777777" w:rsidR="002E3BA8" w:rsidRDefault="002E3BA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02550" w14:textId="77777777" w:rsidR="002E3BA8" w:rsidRDefault="002E3BA8" w:rsidP="00BD41C5">
    <w:pPr>
      <w:pStyle w:val="Footer"/>
      <w:rPr>
        <w:rFonts w:eastAsiaTheme="majorEastAsia" w:cstheme="minorHAnsi"/>
      </w:rPr>
    </w:pPr>
    <w:r>
      <w:rPr>
        <w:rFonts w:eastAsiaTheme="majorEastAsia" w:cstheme="minorHAnsi"/>
      </w:rPr>
      <w:t>Humanities and Social Sciences Curriculum – Pre-Primary to Year 10</w:t>
    </w:r>
  </w:p>
  <w:p w14:paraId="6ADBA103" w14:textId="4646EFDF" w:rsidR="002E3BA8" w:rsidRPr="00BD41C5" w:rsidRDefault="002E3BA8" w:rsidP="00BD41C5">
    <w:pPr>
      <w:pStyle w:val="Footer"/>
      <w:rPr>
        <w:rFonts w:eastAsiaTheme="majorEastAsia" w:cstheme="minorHAnsi"/>
      </w:rPr>
    </w:pPr>
    <w:r>
      <w:rPr>
        <w:rFonts w:eastAsiaTheme="majorEastAsia" w:cstheme="minorHAnsi"/>
      </w:rPr>
      <w:t>2017/9382</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FC3E51" w:rsidRPr="00FC3E51">
      <w:rPr>
        <w:rFonts w:eastAsiaTheme="majorEastAsia" w:cstheme="minorHAnsi"/>
        <w:noProof/>
      </w:rPr>
      <w:t>115</w:t>
    </w:r>
    <w:r w:rsidRPr="00C57E44">
      <w:rPr>
        <w:rFonts w:eastAsiaTheme="majorEastAsia" w:cstheme="min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D0C4B" w14:textId="77777777" w:rsidR="002E3BA8" w:rsidRDefault="002E3B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4FA65" w14:textId="77777777" w:rsidR="002E3BA8" w:rsidRDefault="002E3BA8" w:rsidP="00BE3ADF">
    <w:pPr>
      <w:pStyle w:val="Footer"/>
      <w:rPr>
        <w:rFonts w:eastAsiaTheme="majorEastAsia" w:cstheme="minorHAnsi"/>
      </w:rPr>
    </w:pPr>
    <w:r>
      <w:rPr>
        <w:rFonts w:eastAsiaTheme="majorEastAsia" w:cstheme="minorHAnsi"/>
      </w:rPr>
      <w:t>Humanities and Social Sciences Curriculum – Pre-Primary to Year 10</w:t>
    </w:r>
  </w:p>
  <w:p w14:paraId="11ED7B4E" w14:textId="495461BC" w:rsidR="002E3BA8" w:rsidRPr="00F46C9D" w:rsidRDefault="002E3BA8" w:rsidP="007A36B4">
    <w:pPr>
      <w:pStyle w:val="Footer"/>
      <w:rPr>
        <w:rFonts w:eastAsiaTheme="majorEastAsia" w:cstheme="minorHAnsi"/>
      </w:rPr>
    </w:pPr>
    <w:r>
      <w:rPr>
        <w:rFonts w:eastAsiaTheme="majorEastAsia" w:cstheme="minorHAnsi"/>
      </w:rPr>
      <w:t>2017/9382</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Pr="00BE3ADF">
      <w:rPr>
        <w:rFonts w:eastAsiaTheme="majorEastAsia" w:cstheme="minorHAnsi"/>
        <w:noProof/>
      </w:rPr>
      <w:t>1</w:t>
    </w:r>
    <w:r w:rsidRPr="00C57E44">
      <w:rPr>
        <w:rFonts w:eastAsiaTheme="majorEastAsia" w:cstheme="minorHAns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63503" w14:textId="77777777" w:rsidR="002E3BA8" w:rsidRDefault="002E3BA8" w:rsidP="00BE3ADF">
    <w:pPr>
      <w:pStyle w:val="Footer"/>
      <w:rPr>
        <w:rFonts w:eastAsiaTheme="majorEastAsia" w:cstheme="minorHAnsi"/>
      </w:rPr>
    </w:pPr>
    <w:r>
      <w:rPr>
        <w:rFonts w:eastAsiaTheme="majorEastAsia" w:cstheme="minorHAnsi"/>
      </w:rPr>
      <w:t>Humanities and Social Sciences Curriculum – Pre-Primary to Year 10</w:t>
    </w:r>
  </w:p>
  <w:p w14:paraId="7E8BF60B" w14:textId="350D494F" w:rsidR="002E3BA8" w:rsidRPr="00BE3ADF" w:rsidRDefault="002E3BA8" w:rsidP="00BE3ADF">
    <w:pPr>
      <w:pStyle w:val="Footer"/>
      <w:rPr>
        <w:rFonts w:eastAsiaTheme="majorEastAsia" w:cstheme="minorHAnsi"/>
      </w:rPr>
    </w:pPr>
    <w:r>
      <w:rPr>
        <w:rFonts w:eastAsiaTheme="majorEastAsia" w:cstheme="minorHAnsi"/>
      </w:rPr>
      <w:t>2017/9382  [PDF 2017/9390]</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FC3E51" w:rsidRPr="00FC3E51">
      <w:rPr>
        <w:rFonts w:eastAsiaTheme="majorEastAsia" w:cstheme="minorHAnsi"/>
        <w:noProof/>
      </w:rPr>
      <w:t>2</w:t>
    </w:r>
    <w:r w:rsidRPr="00C57E44">
      <w:rPr>
        <w:rFonts w:eastAsiaTheme="majorEastAsia" w:cstheme="minorHAnsi"/>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03CDF" w14:textId="77777777" w:rsidR="002E3BA8" w:rsidRDefault="002E3BA8" w:rsidP="005378E0">
    <w:pPr>
      <w:pStyle w:val="Footer"/>
      <w:rPr>
        <w:rFonts w:eastAsiaTheme="majorEastAsia" w:cstheme="minorHAnsi"/>
      </w:rPr>
    </w:pPr>
    <w:r>
      <w:rPr>
        <w:rFonts w:eastAsiaTheme="majorEastAsia" w:cstheme="minorHAnsi"/>
      </w:rPr>
      <w:t>Humanities and Social Sciences Curriculum – Pre-Primary to Year 10</w:t>
    </w:r>
  </w:p>
  <w:p w14:paraId="634BFEF1" w14:textId="75804BC6" w:rsidR="002E3BA8" w:rsidRPr="00C57E44" w:rsidRDefault="002E3BA8" w:rsidP="005378E0">
    <w:pPr>
      <w:pStyle w:val="Footer"/>
      <w:rPr>
        <w:rFonts w:eastAsiaTheme="majorEastAsia" w:cstheme="minorHAnsi"/>
      </w:rPr>
    </w:pPr>
    <w:r>
      <w:rPr>
        <w:rFonts w:eastAsiaTheme="majorEastAsia" w:cstheme="minorHAnsi"/>
      </w:rPr>
      <w:t>2017/9382</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FC3E51" w:rsidRPr="00FC3E51">
      <w:rPr>
        <w:rFonts w:eastAsiaTheme="majorEastAsia" w:cstheme="minorHAnsi"/>
        <w:noProof/>
      </w:rPr>
      <w:t>37</w:t>
    </w:r>
    <w:r w:rsidRPr="00C57E44">
      <w:rPr>
        <w:rFonts w:eastAsiaTheme="majorEastAsia" w:cstheme="minorHAns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95CF0" w14:textId="77777777" w:rsidR="002E3BA8" w:rsidRDefault="002E3BA8" w:rsidP="00BE3ADF">
    <w:pPr>
      <w:pStyle w:val="Footer"/>
      <w:rPr>
        <w:rFonts w:eastAsiaTheme="majorEastAsia" w:cstheme="minorHAnsi"/>
      </w:rPr>
    </w:pPr>
    <w:r>
      <w:rPr>
        <w:rFonts w:eastAsiaTheme="majorEastAsia" w:cstheme="minorHAnsi"/>
      </w:rPr>
      <w:t>Humanities and Social Sciences Curriculum – Pre-Primary to Year 10</w:t>
    </w:r>
  </w:p>
  <w:p w14:paraId="13FF2C65" w14:textId="666E57B8" w:rsidR="002E3BA8" w:rsidRPr="00BE3ADF" w:rsidRDefault="002E3BA8" w:rsidP="00BE3ADF">
    <w:pPr>
      <w:pStyle w:val="Footer"/>
      <w:rPr>
        <w:rFonts w:eastAsiaTheme="majorEastAsia" w:cstheme="minorHAnsi"/>
      </w:rPr>
    </w:pPr>
    <w:r>
      <w:rPr>
        <w:rFonts w:eastAsiaTheme="majorEastAsia" w:cstheme="minorHAnsi"/>
      </w:rPr>
      <w:t xml:space="preserve">2017/9382 </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FC3E51" w:rsidRPr="00FC3E51">
      <w:rPr>
        <w:rFonts w:eastAsiaTheme="majorEastAsia" w:cstheme="minorHAnsi"/>
        <w:noProof/>
      </w:rPr>
      <w:t>3</w:t>
    </w:r>
    <w:r w:rsidRPr="00C57E44">
      <w:rPr>
        <w:rFonts w:eastAsiaTheme="majorEastAsia" w:cstheme="minorHAnsi"/>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77DC7" w14:textId="77777777" w:rsidR="002E3BA8" w:rsidRDefault="002E3BA8" w:rsidP="00BD41C5">
    <w:pPr>
      <w:pStyle w:val="Footer"/>
      <w:rPr>
        <w:rFonts w:eastAsiaTheme="majorEastAsia" w:cstheme="minorHAnsi"/>
      </w:rPr>
    </w:pPr>
    <w:r>
      <w:rPr>
        <w:rFonts w:eastAsiaTheme="majorEastAsia" w:cstheme="minorHAnsi"/>
      </w:rPr>
      <w:t>Humanities and Social Sciences Curriculum – Pre-Primary to Year 10</w:t>
    </w:r>
  </w:p>
  <w:p w14:paraId="558E9F8F" w14:textId="2E2AEC81" w:rsidR="002E3BA8" w:rsidRPr="00BD41C5" w:rsidRDefault="002E3BA8" w:rsidP="00BD41C5">
    <w:pPr>
      <w:pStyle w:val="Footer"/>
      <w:rPr>
        <w:rFonts w:eastAsiaTheme="majorEastAsia" w:cstheme="minorHAnsi"/>
      </w:rPr>
    </w:pPr>
    <w:r>
      <w:rPr>
        <w:rFonts w:eastAsiaTheme="majorEastAsia" w:cstheme="minorHAnsi"/>
      </w:rPr>
      <w:t>2017/9382</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FC3E51" w:rsidRPr="00FC3E51">
      <w:rPr>
        <w:rFonts w:eastAsiaTheme="majorEastAsia" w:cstheme="minorHAnsi"/>
        <w:noProof/>
      </w:rPr>
      <w:t>52</w:t>
    </w:r>
    <w:r w:rsidRPr="00C57E44">
      <w:rPr>
        <w:rFonts w:eastAsiaTheme="majorEastAsia" w:cstheme="minorHAnsi"/>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EEADA" w14:textId="77777777" w:rsidR="002E3BA8" w:rsidRPr="00F46C9D" w:rsidRDefault="002E3BA8" w:rsidP="007A36B4">
    <w:pPr>
      <w:pStyle w:val="Footer"/>
      <w:rPr>
        <w:rFonts w:eastAsiaTheme="majorEastAsia" w:cstheme="minorHAnsi"/>
      </w:rPr>
    </w:pPr>
    <w:r w:rsidRPr="00F46C9D">
      <w:rPr>
        <w:rFonts w:eastAsiaTheme="majorEastAsia" w:cstheme="minorHAnsi"/>
      </w:rPr>
      <w:ptab w:relativeTo="margin" w:alignment="right" w:leader="none"/>
    </w:r>
    <w:r w:rsidRPr="00F46C9D">
      <w:rPr>
        <w:rFonts w:eastAsiaTheme="majorEastAsia" w:cstheme="minorHAnsi"/>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0FC21" w14:textId="77777777" w:rsidR="002E3BA8" w:rsidRDefault="002E3BA8" w:rsidP="00BD41C5">
    <w:pPr>
      <w:pStyle w:val="Footer"/>
      <w:rPr>
        <w:rFonts w:eastAsiaTheme="majorEastAsia" w:cstheme="minorHAnsi"/>
      </w:rPr>
    </w:pPr>
    <w:r>
      <w:rPr>
        <w:rFonts w:eastAsiaTheme="majorEastAsia" w:cstheme="minorHAnsi"/>
      </w:rPr>
      <w:t>Humanities and Social Sciences Curriculum – Pre-Primary to Year 10</w:t>
    </w:r>
  </w:p>
  <w:p w14:paraId="4310FE8A" w14:textId="0E96497D" w:rsidR="002E3BA8" w:rsidRPr="00BD41C5" w:rsidRDefault="002E3BA8" w:rsidP="00BD41C5">
    <w:pPr>
      <w:pStyle w:val="Footer"/>
      <w:rPr>
        <w:rFonts w:eastAsiaTheme="majorEastAsia" w:cstheme="minorHAnsi"/>
      </w:rPr>
    </w:pPr>
    <w:r>
      <w:rPr>
        <w:rFonts w:eastAsiaTheme="majorEastAsia" w:cstheme="minorHAnsi"/>
      </w:rPr>
      <w:t>2017/9382</w:t>
    </w:r>
    <w:r w:rsidRPr="00C57E44">
      <w:rPr>
        <w:rFonts w:eastAsiaTheme="majorEastAsia" w:cstheme="minorHAnsi"/>
      </w:rPr>
      <w:ptab w:relativeTo="margin" w:alignment="right" w:leader="none"/>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FC3E51" w:rsidRPr="00FC3E51">
      <w:rPr>
        <w:rFonts w:eastAsiaTheme="majorEastAsia" w:cstheme="minorHAnsi"/>
        <w:noProof/>
      </w:rPr>
      <w:t>85</w:t>
    </w:r>
    <w:r w:rsidRPr="00C57E44">
      <w:rPr>
        <w:rFonts w:eastAsiaTheme="majorEastAsia" w:cstheme="min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BFEFF" w14:textId="77777777" w:rsidR="002E3BA8" w:rsidRDefault="002E3BA8" w:rsidP="00DA1101">
      <w:pPr>
        <w:spacing w:after="0" w:line="240" w:lineRule="auto"/>
      </w:pPr>
      <w:r>
        <w:separator/>
      </w:r>
    </w:p>
  </w:footnote>
  <w:footnote w:type="continuationSeparator" w:id="0">
    <w:p w14:paraId="714FBEA4" w14:textId="77777777" w:rsidR="002E3BA8" w:rsidRDefault="002E3BA8"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E9346" w14:textId="77777777" w:rsidR="002E3BA8" w:rsidRDefault="002E3BA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BCCB3" w14:textId="77777777" w:rsidR="002E3BA8" w:rsidRDefault="002E3BA8">
    <w:pPr>
      <w:pStyle w:val="Header"/>
    </w:pPr>
    <w:r>
      <w:rPr>
        <w:noProof/>
        <w:lang w:eastAsia="en-AU"/>
      </w:rPr>
      <w:drawing>
        <wp:inline distT="0" distB="0" distL="0" distR="0" wp14:anchorId="467E4CB3" wp14:editId="7D7E4659">
          <wp:extent cx="5731510" cy="5111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9450B" w14:textId="77777777" w:rsidR="002E3BA8" w:rsidRDefault="002E3BA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04D64" w14:textId="77777777" w:rsidR="002E3BA8" w:rsidRDefault="002E3BA8">
    <w:pPr>
      <w:pStyle w:val="Header"/>
    </w:pPr>
    <w:r>
      <w:rPr>
        <w:noProof/>
        <w:lang w:eastAsia="en-AU"/>
      </w:rPr>
      <w:drawing>
        <wp:inline distT="0" distB="0" distL="0" distR="0" wp14:anchorId="1648CD10" wp14:editId="3CB6C07B">
          <wp:extent cx="5731510" cy="51117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F5B64" w14:textId="77777777" w:rsidR="002E3BA8" w:rsidRDefault="002E3BA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609B0" w14:textId="77777777" w:rsidR="002E3BA8" w:rsidRDefault="002E3BA8">
    <w:pPr>
      <w:pStyle w:val="Header"/>
    </w:pPr>
    <w:r>
      <w:rPr>
        <w:noProof/>
        <w:lang w:eastAsia="en-AU"/>
      </w:rPr>
      <w:drawing>
        <wp:inline distT="0" distB="0" distL="0" distR="0" wp14:anchorId="61487AA5" wp14:editId="556DD1B9">
          <wp:extent cx="5731510" cy="51117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71A3F" w14:textId="77777777" w:rsidR="002E3BA8" w:rsidRDefault="002E3BA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5C84F" w14:textId="77777777" w:rsidR="002E3BA8" w:rsidRDefault="002E3BA8">
    <w:pPr>
      <w:pStyle w:val="Header"/>
    </w:pPr>
    <w:r>
      <w:rPr>
        <w:noProof/>
        <w:lang w:eastAsia="en-AU"/>
      </w:rPr>
      <w:drawing>
        <wp:inline distT="0" distB="0" distL="0" distR="0" wp14:anchorId="26AC06C0" wp14:editId="755C8F11">
          <wp:extent cx="5731510" cy="5111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CC794" w14:textId="77777777" w:rsidR="002E3BA8" w:rsidRDefault="002E3BA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48DA2" w14:textId="77777777" w:rsidR="002E3BA8" w:rsidRDefault="002E3BA8">
    <w:pPr>
      <w:pStyle w:val="Header"/>
    </w:pPr>
    <w:r>
      <w:rPr>
        <w:noProof/>
        <w:lang w:eastAsia="en-AU"/>
      </w:rPr>
      <w:drawing>
        <wp:inline distT="0" distB="0" distL="0" distR="0" wp14:anchorId="5900E083" wp14:editId="5A583F67">
          <wp:extent cx="5731510" cy="5111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CC11" w14:textId="77777777" w:rsidR="002E3BA8" w:rsidRDefault="002E3B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FB2A" w14:textId="2749E666" w:rsidR="002E3BA8" w:rsidRDefault="002E3BA8" w:rsidP="00BE3ADF">
    <w:pPr>
      <w:pStyle w:val="Header"/>
      <w:ind w:left="-567"/>
      <w:jc w:val="center"/>
    </w:pPr>
    <w:r>
      <w:rPr>
        <w:noProof/>
        <w:lang w:eastAsia="en-AU"/>
      </w:rPr>
      <w:drawing>
        <wp:inline distT="0" distB="0" distL="0" distR="0" wp14:anchorId="5918A7D4" wp14:editId="31C31102">
          <wp:extent cx="5731510" cy="51117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C757A" w14:textId="77777777" w:rsidR="002E3BA8" w:rsidRDefault="002E3BA8">
    <w:pPr>
      <w:pStyle w:val="Header"/>
    </w:pPr>
    <w:r>
      <w:rPr>
        <w:noProof/>
        <w:lang w:eastAsia="en-AU"/>
      </w:rPr>
      <w:drawing>
        <wp:inline distT="0" distB="0" distL="0" distR="0" wp14:anchorId="17991A6B" wp14:editId="25424F10">
          <wp:extent cx="5731510" cy="511175"/>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8CE37" w14:textId="77777777" w:rsidR="002E3BA8" w:rsidRDefault="002E3BA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4E263" w14:textId="77777777" w:rsidR="002E3BA8" w:rsidRDefault="002E3BA8">
    <w:pPr>
      <w:pStyle w:val="Header"/>
    </w:pPr>
    <w:r>
      <w:rPr>
        <w:noProof/>
        <w:lang w:eastAsia="en-AU"/>
      </w:rPr>
      <w:drawing>
        <wp:inline distT="0" distB="0" distL="0" distR="0" wp14:anchorId="2531B4C3" wp14:editId="1D75DD97">
          <wp:extent cx="5731510" cy="51117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CF6F" w14:textId="77777777" w:rsidR="002E3BA8" w:rsidRDefault="002E3BA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AB605" w14:textId="77777777" w:rsidR="002E3BA8" w:rsidRDefault="002E3BA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5B9A4" w14:textId="77777777" w:rsidR="002E3BA8" w:rsidRDefault="002E3BA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EA19B" w14:textId="77777777" w:rsidR="002E3BA8" w:rsidRDefault="002E3BA8">
    <w:pPr>
      <w:pStyle w:val="Header"/>
    </w:pPr>
    <w:r>
      <w:rPr>
        <w:noProof/>
        <w:lang w:eastAsia="en-AU"/>
      </w:rPr>
      <w:drawing>
        <wp:inline distT="0" distB="0" distL="0" distR="0" wp14:anchorId="60C4D8CB" wp14:editId="2B8DCDFC">
          <wp:extent cx="5731510" cy="51117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CA17A" w14:textId="77777777" w:rsidR="002E3BA8" w:rsidRDefault="002E3BA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06BF" w14:textId="77777777" w:rsidR="002E3BA8" w:rsidRDefault="002E3BA8">
    <w:pPr>
      <w:pStyle w:val="Header"/>
    </w:pPr>
    <w:r>
      <w:rPr>
        <w:noProof/>
        <w:lang w:eastAsia="en-AU"/>
      </w:rPr>
      <w:drawing>
        <wp:inline distT="0" distB="0" distL="0" distR="0" wp14:anchorId="0BC1AC10" wp14:editId="4441898C">
          <wp:extent cx="5731510" cy="511175"/>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A5A4A" w14:textId="77777777" w:rsidR="002E3BA8" w:rsidRDefault="002E3B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A4D7E" w14:textId="47AAE6C3" w:rsidR="002E3BA8" w:rsidRDefault="002E3BA8" w:rsidP="0051175B">
    <w:pPr>
      <w:pStyle w:val="Header"/>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66C10" w14:textId="77777777" w:rsidR="002E3BA8" w:rsidRDefault="002E3BA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B3917" w14:textId="77777777" w:rsidR="002E3BA8" w:rsidRDefault="002E3BA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14981" w14:textId="77777777" w:rsidR="002E3BA8" w:rsidRDefault="002E3BA8">
    <w:pPr>
      <w:pStyle w:val="Header"/>
    </w:pPr>
    <w:r>
      <w:rPr>
        <w:noProof/>
        <w:lang w:eastAsia="en-AU"/>
      </w:rPr>
      <w:drawing>
        <wp:inline distT="0" distB="0" distL="0" distR="0" wp14:anchorId="61B2E887" wp14:editId="0F20CFED">
          <wp:extent cx="5731510" cy="5111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E9F41" w14:textId="77777777" w:rsidR="002E3BA8" w:rsidRPr="00217B47" w:rsidRDefault="002E3BA8" w:rsidP="00217B47">
    <w:pPr>
      <w:pStyle w:val="Header"/>
      <w:ind w:left="1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C2CA8" w14:textId="77777777" w:rsidR="002E3BA8" w:rsidRDefault="002E3BA8" w:rsidP="00BE3ADF">
    <w:pPr>
      <w:pStyle w:val="Header"/>
      <w:ind w:left="-56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67FFC" w14:textId="29431CB9" w:rsidR="002E3BA8" w:rsidRDefault="002E3BA8" w:rsidP="00BE3A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78845" w14:textId="77777777" w:rsidR="002E3BA8" w:rsidRPr="00217B47" w:rsidRDefault="002E3BA8" w:rsidP="00217B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7DD53" w14:textId="77777777" w:rsidR="002E3BA8" w:rsidRDefault="002E3BA8" w:rsidP="00AA40A9">
    <w:pPr>
      <w:pStyle w:val="Header"/>
      <w:jc w:val="left"/>
    </w:pPr>
    <w:r w:rsidRPr="00D96B67">
      <w:rPr>
        <w:noProof/>
        <w:sz w:val="22"/>
        <w:szCs w:val="22"/>
        <w:lang w:eastAsia="en-AU"/>
      </w:rPr>
      <w:drawing>
        <wp:inline distT="0" distB="0" distL="0" distR="0" wp14:anchorId="0CD696C7" wp14:editId="1F630CD6">
          <wp:extent cx="2790834" cy="432000"/>
          <wp:effectExtent l="0" t="0" r="0" b="6350"/>
          <wp:docPr id="10" name="Picture 10" descr="http://intranetcc/BusinessTools/Logos/SCSA%20and%20Government%20WA%20(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cc/BusinessTools/Logos/SCSA%20and%20Government%20WA%20(purp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90834" cy="43200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BAA40" w14:textId="77777777" w:rsidR="002E3BA8" w:rsidRDefault="002E3BA8">
    <w:pPr>
      <w:pStyle w:val="Header"/>
    </w:pPr>
    <w:r>
      <w:rPr>
        <w:noProof/>
        <w:lang w:eastAsia="en-AU"/>
      </w:rPr>
      <w:drawing>
        <wp:inline distT="0" distB="0" distL="0" distR="0" wp14:anchorId="420AE346" wp14:editId="36BDC9A0">
          <wp:extent cx="5731510" cy="51135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F994E" w14:textId="77777777" w:rsidR="002E3BA8" w:rsidRDefault="002E3B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16F"/>
    <w:multiLevelType w:val="multilevel"/>
    <w:tmpl w:val="36FA82FA"/>
    <w:styleLink w:val="List12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 w15:restartNumberingAfterBreak="0">
    <w:nsid w:val="00612533"/>
    <w:multiLevelType w:val="multilevel"/>
    <w:tmpl w:val="0A56E2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15075AB"/>
    <w:multiLevelType w:val="hybridMultilevel"/>
    <w:tmpl w:val="06FEBC4C"/>
    <w:lvl w:ilvl="0" w:tplc="90267F7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EF6E74"/>
    <w:multiLevelType w:val="multilevel"/>
    <w:tmpl w:val="55F8A336"/>
    <w:styleLink w:val="List1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1F13261"/>
    <w:multiLevelType w:val="hybridMultilevel"/>
    <w:tmpl w:val="FDEAA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5F1BA6"/>
    <w:multiLevelType w:val="multilevel"/>
    <w:tmpl w:val="D3A8945C"/>
    <w:styleLink w:val="List7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 w15:restartNumberingAfterBreak="0">
    <w:nsid w:val="03312F38"/>
    <w:multiLevelType w:val="multilevel"/>
    <w:tmpl w:val="4CEEBCE4"/>
    <w:styleLink w:val="List53"/>
    <w:lvl w:ilvl="0">
      <w:numFmt w:val="bullet"/>
      <w:lvlText w:val="•"/>
      <w:lvlJc w:val="left"/>
      <w:pPr>
        <w:tabs>
          <w:tab w:val="num" w:pos="396"/>
        </w:tabs>
        <w:ind w:left="396" w:hanging="396"/>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49"/>
        </w:tabs>
        <w:ind w:left="9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69"/>
        </w:tabs>
        <w:ind w:left="16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89"/>
        </w:tabs>
        <w:ind w:left="23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109"/>
        </w:tabs>
        <w:ind w:left="310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29"/>
        </w:tabs>
        <w:ind w:left="382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49"/>
        </w:tabs>
        <w:ind w:left="45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69"/>
        </w:tabs>
        <w:ind w:left="52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89"/>
        </w:tabs>
        <w:ind w:left="59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058B49D1"/>
    <w:multiLevelType w:val="multilevel"/>
    <w:tmpl w:val="78A24AAE"/>
    <w:lvl w:ilvl="0">
      <w:numFmt w:val="bullet"/>
      <w:lvlText w:val="•"/>
      <w:lvlJc w:val="left"/>
      <w:pPr>
        <w:tabs>
          <w:tab w:val="num" w:pos="360"/>
        </w:tabs>
        <w:ind w:left="360" w:hanging="360"/>
      </w:pPr>
      <w:rPr>
        <w:rFonts w:ascii="Calibri" w:eastAsiaTheme="minorEastAsia" w:hAnsi="Calibri" w:cstheme="minorBidi"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 w15:restartNumberingAfterBreak="0">
    <w:nsid w:val="067F5C26"/>
    <w:multiLevelType w:val="multilevel"/>
    <w:tmpl w:val="F1FAA04C"/>
    <w:styleLink w:val="List9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 w15:restartNumberingAfterBreak="0">
    <w:nsid w:val="06DE11C3"/>
    <w:multiLevelType w:val="multilevel"/>
    <w:tmpl w:val="196EFA82"/>
    <w:styleLink w:val="List6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07515DF8"/>
    <w:multiLevelType w:val="hybridMultilevel"/>
    <w:tmpl w:val="68BC4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E90020"/>
    <w:multiLevelType w:val="hybridMultilevel"/>
    <w:tmpl w:val="E5348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9CC7839"/>
    <w:multiLevelType w:val="multilevel"/>
    <w:tmpl w:val="F0E2C8C0"/>
    <w:styleLink w:val="List8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09D44C8B"/>
    <w:multiLevelType w:val="multilevel"/>
    <w:tmpl w:val="4928F924"/>
    <w:styleLink w:val="List71"/>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 w15:restartNumberingAfterBreak="0">
    <w:nsid w:val="0A7D1FF1"/>
    <w:multiLevelType w:val="multilevel"/>
    <w:tmpl w:val="2CDEBB7A"/>
    <w:styleLink w:val="List140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5" w15:restartNumberingAfterBreak="0">
    <w:nsid w:val="0AC561EF"/>
    <w:multiLevelType w:val="multilevel"/>
    <w:tmpl w:val="9D520446"/>
    <w:styleLink w:val="List9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0B8B0F17"/>
    <w:multiLevelType w:val="multilevel"/>
    <w:tmpl w:val="4F3AF6C0"/>
    <w:styleLink w:val="List8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0C386682"/>
    <w:multiLevelType w:val="multilevel"/>
    <w:tmpl w:val="A6243036"/>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0C793D37"/>
    <w:multiLevelType w:val="multilevel"/>
    <w:tmpl w:val="5B3C8808"/>
    <w:styleLink w:val="List11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0CD75715"/>
    <w:multiLevelType w:val="multilevel"/>
    <w:tmpl w:val="FAEE3E28"/>
    <w:styleLink w:val="List4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1" w15:restartNumberingAfterBreak="0">
    <w:nsid w:val="0CFE195B"/>
    <w:multiLevelType w:val="multilevel"/>
    <w:tmpl w:val="DC960B7A"/>
    <w:styleLink w:val="List138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22" w15:restartNumberingAfterBreak="0">
    <w:nsid w:val="0E157EAD"/>
    <w:multiLevelType w:val="multilevel"/>
    <w:tmpl w:val="FC3C1478"/>
    <w:styleLink w:val="List8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3" w15:restartNumberingAfterBreak="0">
    <w:nsid w:val="0F6122FF"/>
    <w:multiLevelType w:val="hybridMultilevel"/>
    <w:tmpl w:val="ABE27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05A00D3"/>
    <w:multiLevelType w:val="multilevel"/>
    <w:tmpl w:val="DC3C917A"/>
    <w:lvl w:ilvl="0">
      <w:numFmt w:val="bullet"/>
      <w:lvlText w:val="•"/>
      <w:lvlJc w:val="left"/>
      <w:pPr>
        <w:tabs>
          <w:tab w:val="num" w:pos="360"/>
        </w:tabs>
        <w:ind w:left="360" w:hanging="360"/>
      </w:pPr>
      <w:rPr>
        <w:rFonts w:ascii="Calibri" w:eastAsiaTheme="minorEastAsia" w:hAnsi="Calibri" w:cstheme="minorBidi"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5" w15:restartNumberingAfterBreak="0">
    <w:nsid w:val="106E04C9"/>
    <w:multiLevelType w:val="multilevel"/>
    <w:tmpl w:val="9C3E83A8"/>
    <w:styleLink w:val="List1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6" w15:restartNumberingAfterBreak="0">
    <w:nsid w:val="114546CA"/>
    <w:multiLevelType w:val="hybridMultilevel"/>
    <w:tmpl w:val="470E3C18"/>
    <w:styleLink w:val="List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1DC520A"/>
    <w:multiLevelType w:val="hybridMultilevel"/>
    <w:tmpl w:val="157EEC6C"/>
    <w:styleLink w:val="List93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1F64828"/>
    <w:multiLevelType w:val="multilevel"/>
    <w:tmpl w:val="CE0C1784"/>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9" w15:restartNumberingAfterBreak="0">
    <w:nsid w:val="12033103"/>
    <w:multiLevelType w:val="multilevel"/>
    <w:tmpl w:val="1CEA7DFE"/>
    <w:styleLink w:val="List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0" w15:restartNumberingAfterBreak="0">
    <w:nsid w:val="128F309F"/>
    <w:multiLevelType w:val="multilevel"/>
    <w:tmpl w:val="23E4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9F6178"/>
    <w:multiLevelType w:val="multilevel"/>
    <w:tmpl w:val="F19ECC3A"/>
    <w:styleLink w:val="List5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2" w15:restartNumberingAfterBreak="0">
    <w:nsid w:val="14221765"/>
    <w:multiLevelType w:val="hybridMultilevel"/>
    <w:tmpl w:val="6D18C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65D16D5"/>
    <w:multiLevelType w:val="multilevel"/>
    <w:tmpl w:val="1DAA6168"/>
    <w:styleLink w:val="List1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4" w15:restartNumberingAfterBreak="0">
    <w:nsid w:val="16613C9D"/>
    <w:multiLevelType w:val="multilevel"/>
    <w:tmpl w:val="16DEAD4C"/>
    <w:styleLink w:val="List1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5" w15:restartNumberingAfterBreak="0">
    <w:nsid w:val="16974E2A"/>
    <w:multiLevelType w:val="multilevel"/>
    <w:tmpl w:val="A7C009E0"/>
    <w:styleLink w:val="List4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6" w15:restartNumberingAfterBreak="0">
    <w:nsid w:val="18662684"/>
    <w:multiLevelType w:val="multilevel"/>
    <w:tmpl w:val="8626ED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9132633"/>
    <w:multiLevelType w:val="multilevel"/>
    <w:tmpl w:val="49A81B22"/>
    <w:styleLink w:val="List12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8" w15:restartNumberingAfterBreak="0">
    <w:nsid w:val="1921469E"/>
    <w:multiLevelType w:val="hybridMultilevel"/>
    <w:tmpl w:val="A18E3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AB5340"/>
    <w:multiLevelType w:val="multilevel"/>
    <w:tmpl w:val="1E2E0F6C"/>
    <w:styleLink w:val="List14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0" w15:restartNumberingAfterBreak="0">
    <w:nsid w:val="1B0C4CBB"/>
    <w:multiLevelType w:val="multilevel"/>
    <w:tmpl w:val="C344943C"/>
    <w:styleLink w:val="List117"/>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41" w15:restartNumberingAfterBreak="0">
    <w:nsid w:val="1CF40059"/>
    <w:multiLevelType w:val="multilevel"/>
    <w:tmpl w:val="08D05128"/>
    <w:styleLink w:val="List72"/>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2" w15:restartNumberingAfterBreak="0">
    <w:nsid w:val="1D307572"/>
    <w:multiLevelType w:val="multilevel"/>
    <w:tmpl w:val="B3D0DF9E"/>
    <w:styleLink w:val="List8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3" w15:restartNumberingAfterBreak="0">
    <w:nsid w:val="204D73F2"/>
    <w:multiLevelType w:val="multilevel"/>
    <w:tmpl w:val="B9B85CDE"/>
    <w:styleLink w:val="List14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4" w15:restartNumberingAfterBreak="0">
    <w:nsid w:val="21446F2E"/>
    <w:multiLevelType w:val="multilevel"/>
    <w:tmpl w:val="27E84B5C"/>
    <w:styleLink w:val="List60"/>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B05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5" w15:restartNumberingAfterBreak="0">
    <w:nsid w:val="21905C48"/>
    <w:multiLevelType w:val="multilevel"/>
    <w:tmpl w:val="E9C60B36"/>
    <w:styleLink w:val="List9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6" w15:restartNumberingAfterBreak="0">
    <w:nsid w:val="22402F71"/>
    <w:multiLevelType w:val="multilevel"/>
    <w:tmpl w:val="8E003956"/>
    <w:styleLink w:val="List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7" w15:restartNumberingAfterBreak="0">
    <w:nsid w:val="225A21B9"/>
    <w:multiLevelType w:val="multilevel"/>
    <w:tmpl w:val="DE34F172"/>
    <w:styleLink w:val="List95"/>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8" w15:restartNumberingAfterBreak="0">
    <w:nsid w:val="229847B4"/>
    <w:multiLevelType w:val="multilevel"/>
    <w:tmpl w:val="0C742E20"/>
    <w:styleLink w:val="List8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9" w15:restartNumberingAfterBreak="0">
    <w:nsid w:val="23454B82"/>
    <w:multiLevelType w:val="multilevel"/>
    <w:tmpl w:val="632616B2"/>
    <w:styleLink w:val="List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0" w15:restartNumberingAfterBreak="0">
    <w:nsid w:val="244524DB"/>
    <w:multiLevelType w:val="multilevel"/>
    <w:tmpl w:val="37CCEBB4"/>
    <w:styleLink w:val="List12"/>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1" w15:restartNumberingAfterBreak="0">
    <w:nsid w:val="24D8309E"/>
    <w:multiLevelType w:val="hybridMultilevel"/>
    <w:tmpl w:val="95C29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CD3A1D"/>
    <w:multiLevelType w:val="multilevel"/>
    <w:tmpl w:val="405A4B18"/>
    <w:lvl w:ilvl="0">
      <w:numFmt w:val="bullet"/>
      <w:lvlText w:val="•"/>
      <w:lvlJc w:val="left"/>
      <w:pPr>
        <w:tabs>
          <w:tab w:val="num" w:pos="360"/>
        </w:tabs>
        <w:ind w:left="360" w:hanging="360"/>
      </w:pPr>
      <w:rPr>
        <w:rFonts w:ascii="Calibri" w:eastAsiaTheme="minorEastAsia" w:hAnsi="Calibri" w:cstheme="minorBidi" w:hint="default"/>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3" w15:restartNumberingAfterBreak="0">
    <w:nsid w:val="26ED7A34"/>
    <w:multiLevelType w:val="multilevel"/>
    <w:tmpl w:val="D3D64BE6"/>
    <w:styleLink w:val="List133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4" w15:restartNumberingAfterBreak="0">
    <w:nsid w:val="27290FEA"/>
    <w:multiLevelType w:val="hybridMultilevel"/>
    <w:tmpl w:val="EDD6B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7F23523"/>
    <w:multiLevelType w:val="multilevel"/>
    <w:tmpl w:val="5978D1CE"/>
    <w:styleLink w:val="List10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6" w15:restartNumberingAfterBreak="0">
    <w:nsid w:val="290570C9"/>
    <w:multiLevelType w:val="multilevel"/>
    <w:tmpl w:val="2D801116"/>
    <w:styleLink w:val="List4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7" w15:restartNumberingAfterBreak="0">
    <w:nsid w:val="29DE572D"/>
    <w:multiLevelType w:val="multilevel"/>
    <w:tmpl w:val="4E5EBEA4"/>
    <w:styleLink w:val="List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8" w15:restartNumberingAfterBreak="0">
    <w:nsid w:val="2A0D6260"/>
    <w:multiLevelType w:val="multilevel"/>
    <w:tmpl w:val="771E4214"/>
    <w:styleLink w:val="List2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9" w15:restartNumberingAfterBreak="0">
    <w:nsid w:val="2A315C92"/>
    <w:multiLevelType w:val="multilevel"/>
    <w:tmpl w:val="11D80BA0"/>
    <w:styleLink w:val="List1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0" w15:restartNumberingAfterBreak="0">
    <w:nsid w:val="2A507C24"/>
    <w:multiLevelType w:val="multilevel"/>
    <w:tmpl w:val="6342568A"/>
    <w:styleLink w:val="List3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1" w15:restartNumberingAfterBreak="0">
    <w:nsid w:val="2A856833"/>
    <w:multiLevelType w:val="multilevel"/>
    <w:tmpl w:val="7DA6C6CE"/>
    <w:styleLink w:val="List95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2" w15:restartNumberingAfterBreak="0">
    <w:nsid w:val="2B56386B"/>
    <w:multiLevelType w:val="multilevel"/>
    <w:tmpl w:val="3D00AB7A"/>
    <w:styleLink w:val="List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3" w15:restartNumberingAfterBreak="0">
    <w:nsid w:val="2B855AF6"/>
    <w:multiLevelType w:val="multilevel"/>
    <w:tmpl w:val="C700C0A4"/>
    <w:styleLink w:val="List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4" w15:restartNumberingAfterBreak="0">
    <w:nsid w:val="2E1D5590"/>
    <w:multiLevelType w:val="multilevel"/>
    <w:tmpl w:val="8F80906A"/>
    <w:styleLink w:val="List1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5" w15:restartNumberingAfterBreak="0">
    <w:nsid w:val="2EC9043E"/>
    <w:multiLevelType w:val="multilevel"/>
    <w:tmpl w:val="C346E75E"/>
    <w:styleLink w:val="List144"/>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6" w15:restartNumberingAfterBreak="0">
    <w:nsid w:val="2FE46C94"/>
    <w:multiLevelType w:val="multilevel"/>
    <w:tmpl w:val="8278B496"/>
    <w:styleLink w:val="List3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7" w15:restartNumberingAfterBreak="0">
    <w:nsid w:val="305C7027"/>
    <w:multiLevelType w:val="multilevel"/>
    <w:tmpl w:val="C26E691C"/>
    <w:styleLink w:val="List15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8" w15:restartNumberingAfterBreak="0">
    <w:nsid w:val="30B421EF"/>
    <w:multiLevelType w:val="multilevel"/>
    <w:tmpl w:val="0F5EF5DE"/>
    <w:styleLink w:val="List1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9" w15:restartNumberingAfterBreak="0">
    <w:nsid w:val="31925E32"/>
    <w:multiLevelType w:val="multilevel"/>
    <w:tmpl w:val="DA3A5BEC"/>
    <w:styleLink w:val="List1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0" w15:restartNumberingAfterBreak="0">
    <w:nsid w:val="31AC6285"/>
    <w:multiLevelType w:val="multilevel"/>
    <w:tmpl w:val="939427F6"/>
    <w:styleLink w:val="List12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1" w15:restartNumberingAfterBreak="0">
    <w:nsid w:val="33DA5DFF"/>
    <w:multiLevelType w:val="multilevel"/>
    <w:tmpl w:val="766446B2"/>
    <w:styleLink w:val="List9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2" w15:restartNumberingAfterBreak="0">
    <w:nsid w:val="365E5F98"/>
    <w:multiLevelType w:val="multilevel"/>
    <w:tmpl w:val="0AF01ED4"/>
    <w:styleLink w:val="List4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3" w15:restartNumberingAfterBreak="0">
    <w:nsid w:val="36906D73"/>
    <w:multiLevelType w:val="hybridMultilevel"/>
    <w:tmpl w:val="29065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7A26F33"/>
    <w:multiLevelType w:val="multilevel"/>
    <w:tmpl w:val="F19EC79C"/>
    <w:lvl w:ilvl="0">
      <w:numFmt w:val="bullet"/>
      <w:lvlText w:val="•"/>
      <w:lvlJc w:val="left"/>
      <w:pPr>
        <w:tabs>
          <w:tab w:val="num" w:pos="360"/>
        </w:tabs>
        <w:ind w:left="360" w:hanging="360"/>
      </w:pPr>
      <w:rPr>
        <w:rFonts w:ascii="Calibri" w:eastAsiaTheme="minorEastAsia" w:hAnsi="Calibri" w:cstheme="minorBidi"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5" w15:restartNumberingAfterBreak="0">
    <w:nsid w:val="37A57E3E"/>
    <w:multiLevelType w:val="hybridMultilevel"/>
    <w:tmpl w:val="32F0A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8500266"/>
    <w:multiLevelType w:val="multilevel"/>
    <w:tmpl w:val="4328ADF6"/>
    <w:styleLink w:val="List11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77" w15:restartNumberingAfterBreak="0">
    <w:nsid w:val="38CC2437"/>
    <w:multiLevelType w:val="multilevel"/>
    <w:tmpl w:val="01FC80FE"/>
    <w:styleLink w:val="List10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8" w15:restartNumberingAfterBreak="0">
    <w:nsid w:val="38D922A9"/>
    <w:multiLevelType w:val="multilevel"/>
    <w:tmpl w:val="A7DC4050"/>
    <w:styleLink w:val="List73"/>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9" w15:restartNumberingAfterBreak="0">
    <w:nsid w:val="392B7633"/>
    <w:multiLevelType w:val="hybridMultilevel"/>
    <w:tmpl w:val="DDCA1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92C0BBA"/>
    <w:multiLevelType w:val="multilevel"/>
    <w:tmpl w:val="286C1D14"/>
    <w:styleLink w:val="List71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1" w15:restartNumberingAfterBreak="0">
    <w:nsid w:val="39C02C5C"/>
    <w:multiLevelType w:val="hybridMultilevel"/>
    <w:tmpl w:val="1D189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9E24E8C"/>
    <w:multiLevelType w:val="multilevel"/>
    <w:tmpl w:val="2F448A6A"/>
    <w:styleLink w:val="List40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3" w15:restartNumberingAfterBreak="0">
    <w:nsid w:val="3ABA448E"/>
    <w:multiLevelType w:val="multilevel"/>
    <w:tmpl w:val="845C49F8"/>
    <w:styleLink w:val="List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4" w15:restartNumberingAfterBreak="0">
    <w:nsid w:val="3BA90589"/>
    <w:multiLevelType w:val="hybridMultilevel"/>
    <w:tmpl w:val="FF68F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C390605"/>
    <w:multiLevelType w:val="multilevel"/>
    <w:tmpl w:val="3EF25E9C"/>
    <w:styleLink w:val="List112"/>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6" w15:restartNumberingAfterBreak="0">
    <w:nsid w:val="3C3A35D1"/>
    <w:multiLevelType w:val="multilevel"/>
    <w:tmpl w:val="BC92D04C"/>
    <w:styleLink w:val="List141"/>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7" w15:restartNumberingAfterBreak="0">
    <w:nsid w:val="3CE97E60"/>
    <w:multiLevelType w:val="multilevel"/>
    <w:tmpl w:val="0AC0A632"/>
    <w:styleLink w:val="List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8" w15:restartNumberingAfterBreak="0">
    <w:nsid w:val="3CF129C6"/>
    <w:multiLevelType w:val="hybridMultilevel"/>
    <w:tmpl w:val="E56E4628"/>
    <w:styleLink w:val="List11"/>
    <w:lvl w:ilvl="0" w:tplc="99DE4650">
      <w:start w:val="1"/>
      <w:numFmt w:val="bullet"/>
      <w:pStyle w:val="bullet1"/>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D453E3D"/>
    <w:multiLevelType w:val="multilevel"/>
    <w:tmpl w:val="DB586E8A"/>
    <w:styleLink w:val="List1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0" w15:restartNumberingAfterBreak="0">
    <w:nsid w:val="3E4933A3"/>
    <w:multiLevelType w:val="multilevel"/>
    <w:tmpl w:val="6602D0E0"/>
    <w:styleLink w:val="List15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1" w15:restartNumberingAfterBreak="0">
    <w:nsid w:val="3F167ADB"/>
    <w:multiLevelType w:val="hybridMultilevel"/>
    <w:tmpl w:val="65F00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FC64457"/>
    <w:multiLevelType w:val="multilevel"/>
    <w:tmpl w:val="08C4B728"/>
    <w:styleLink w:val="List1241"/>
    <w:lvl w:ilvl="0">
      <w:numFmt w:val="bullet"/>
      <w:lvlText w:val="•"/>
      <w:lvlJc w:val="left"/>
      <w:pPr>
        <w:tabs>
          <w:tab w:val="num" w:pos="360"/>
        </w:tabs>
        <w:ind w:left="360" w:hanging="360"/>
      </w:pPr>
      <w:rPr>
        <w:color w:val="000000"/>
        <w:position w:val="0"/>
        <w:sz w:val="22"/>
        <w:szCs w:val="22"/>
        <w:rtl w:val="0"/>
        <w:lang w:val="en-US"/>
      </w:rPr>
    </w:lvl>
    <w:lvl w:ilvl="1">
      <w:start w:val="1"/>
      <w:numFmt w:val="bullet"/>
      <w:lvlText w:val="o"/>
      <w:lvlJc w:val="left"/>
      <w:pPr>
        <w:tabs>
          <w:tab w:val="num" w:pos="928"/>
        </w:tabs>
        <w:ind w:left="928" w:hanging="208"/>
      </w:pPr>
      <w:rPr>
        <w:color w:val="000000"/>
        <w:position w:val="0"/>
        <w:sz w:val="20"/>
        <w:szCs w:val="20"/>
        <w:rtl w:val="0"/>
        <w:lang w:val="en-US"/>
      </w:rPr>
    </w:lvl>
    <w:lvl w:ilvl="2">
      <w:start w:val="1"/>
      <w:numFmt w:val="bullet"/>
      <w:lvlText w:val="▪"/>
      <w:lvlJc w:val="left"/>
      <w:pPr>
        <w:tabs>
          <w:tab w:val="num" w:pos="1648"/>
        </w:tabs>
        <w:ind w:left="1648" w:hanging="208"/>
      </w:pPr>
      <w:rPr>
        <w:color w:val="000000"/>
        <w:position w:val="0"/>
        <w:sz w:val="20"/>
        <w:szCs w:val="20"/>
        <w:rtl w:val="0"/>
        <w:lang w:val="en-US"/>
      </w:rPr>
    </w:lvl>
    <w:lvl w:ilvl="3">
      <w:start w:val="1"/>
      <w:numFmt w:val="bullet"/>
      <w:lvlText w:val="•"/>
      <w:lvlJc w:val="left"/>
      <w:pPr>
        <w:tabs>
          <w:tab w:val="num" w:pos="2368"/>
        </w:tabs>
        <w:ind w:left="2368" w:hanging="208"/>
      </w:pPr>
      <w:rPr>
        <w:color w:val="000000"/>
        <w:position w:val="0"/>
        <w:sz w:val="20"/>
        <w:szCs w:val="20"/>
        <w:rtl w:val="0"/>
        <w:lang w:val="en-US"/>
      </w:rPr>
    </w:lvl>
    <w:lvl w:ilvl="4">
      <w:start w:val="1"/>
      <w:numFmt w:val="bullet"/>
      <w:lvlText w:val="o"/>
      <w:lvlJc w:val="left"/>
      <w:pPr>
        <w:tabs>
          <w:tab w:val="num" w:pos="3088"/>
        </w:tabs>
        <w:ind w:left="3088" w:hanging="208"/>
      </w:pPr>
      <w:rPr>
        <w:color w:val="000000"/>
        <w:position w:val="0"/>
        <w:sz w:val="20"/>
        <w:szCs w:val="20"/>
        <w:rtl w:val="0"/>
        <w:lang w:val="en-US"/>
      </w:rPr>
    </w:lvl>
    <w:lvl w:ilvl="5">
      <w:start w:val="1"/>
      <w:numFmt w:val="bullet"/>
      <w:lvlText w:val="▪"/>
      <w:lvlJc w:val="left"/>
      <w:pPr>
        <w:tabs>
          <w:tab w:val="num" w:pos="3808"/>
        </w:tabs>
        <w:ind w:left="3808" w:hanging="208"/>
      </w:pPr>
      <w:rPr>
        <w:color w:val="000000"/>
        <w:position w:val="0"/>
        <w:sz w:val="20"/>
        <w:szCs w:val="20"/>
        <w:rtl w:val="0"/>
        <w:lang w:val="en-US"/>
      </w:rPr>
    </w:lvl>
    <w:lvl w:ilvl="6">
      <w:start w:val="1"/>
      <w:numFmt w:val="bullet"/>
      <w:lvlText w:val="•"/>
      <w:lvlJc w:val="left"/>
      <w:pPr>
        <w:tabs>
          <w:tab w:val="num" w:pos="4528"/>
        </w:tabs>
        <w:ind w:left="4528" w:hanging="208"/>
      </w:pPr>
      <w:rPr>
        <w:color w:val="000000"/>
        <w:position w:val="0"/>
        <w:sz w:val="20"/>
        <w:szCs w:val="20"/>
        <w:rtl w:val="0"/>
        <w:lang w:val="en-US"/>
      </w:rPr>
    </w:lvl>
    <w:lvl w:ilvl="7">
      <w:start w:val="1"/>
      <w:numFmt w:val="bullet"/>
      <w:lvlText w:val="o"/>
      <w:lvlJc w:val="left"/>
      <w:pPr>
        <w:tabs>
          <w:tab w:val="num" w:pos="5248"/>
        </w:tabs>
        <w:ind w:left="5248" w:hanging="208"/>
      </w:pPr>
      <w:rPr>
        <w:color w:val="000000"/>
        <w:position w:val="0"/>
        <w:sz w:val="20"/>
        <w:szCs w:val="20"/>
        <w:rtl w:val="0"/>
        <w:lang w:val="en-US"/>
      </w:rPr>
    </w:lvl>
    <w:lvl w:ilvl="8">
      <w:start w:val="1"/>
      <w:numFmt w:val="bullet"/>
      <w:lvlText w:val="▪"/>
      <w:lvlJc w:val="left"/>
      <w:pPr>
        <w:tabs>
          <w:tab w:val="num" w:pos="5968"/>
        </w:tabs>
        <w:ind w:left="5968" w:hanging="208"/>
      </w:pPr>
      <w:rPr>
        <w:color w:val="000000"/>
        <w:position w:val="0"/>
        <w:sz w:val="20"/>
        <w:szCs w:val="20"/>
        <w:rtl w:val="0"/>
        <w:lang w:val="en-US"/>
      </w:rPr>
    </w:lvl>
  </w:abstractNum>
  <w:abstractNum w:abstractNumId="93" w15:restartNumberingAfterBreak="0">
    <w:nsid w:val="3FE9194E"/>
    <w:multiLevelType w:val="multilevel"/>
    <w:tmpl w:val="C5607DA6"/>
    <w:lvl w:ilvl="0">
      <w:numFmt w:val="bullet"/>
      <w:lvlText w:val="•"/>
      <w:lvlJc w:val="left"/>
      <w:pPr>
        <w:tabs>
          <w:tab w:val="num" w:pos="360"/>
        </w:tabs>
        <w:ind w:left="360" w:hanging="360"/>
      </w:pPr>
      <w:rPr>
        <w:rFonts w:ascii="Calibri" w:eastAsiaTheme="minorEastAsia" w:hAnsi="Calibri" w:cstheme="minorBidi"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4" w15:restartNumberingAfterBreak="0">
    <w:nsid w:val="40680FFB"/>
    <w:multiLevelType w:val="multilevel"/>
    <w:tmpl w:val="A95CBDA0"/>
    <w:styleLink w:val="List102"/>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95" w15:restartNumberingAfterBreak="0">
    <w:nsid w:val="41D82F6A"/>
    <w:multiLevelType w:val="hybridMultilevel"/>
    <w:tmpl w:val="44FE1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29B697B"/>
    <w:multiLevelType w:val="multilevel"/>
    <w:tmpl w:val="DD384D90"/>
    <w:styleLink w:val="List118"/>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97" w15:restartNumberingAfterBreak="0">
    <w:nsid w:val="433632AD"/>
    <w:multiLevelType w:val="multilevel"/>
    <w:tmpl w:val="C0B20E1A"/>
    <w:styleLink w:val="List1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8" w15:restartNumberingAfterBreak="0">
    <w:nsid w:val="437B757E"/>
    <w:multiLevelType w:val="hybridMultilevel"/>
    <w:tmpl w:val="6CE06D14"/>
    <w:styleLink w:val="List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4151066"/>
    <w:multiLevelType w:val="hybridMultilevel"/>
    <w:tmpl w:val="9D6A8B56"/>
    <w:lvl w:ilvl="0" w:tplc="90267F78">
      <w:numFmt w:val="bullet"/>
      <w:lvlText w:val="•"/>
      <w:lvlJc w:val="left"/>
      <w:pPr>
        <w:ind w:left="360" w:hanging="360"/>
      </w:pPr>
      <w:rPr>
        <w:rFonts w:ascii="Calibri" w:eastAsiaTheme="minorEastAsia" w:hAnsi="Calibri" w:cstheme="minorBidi"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4AB183A"/>
    <w:multiLevelType w:val="multilevel"/>
    <w:tmpl w:val="3F02AC68"/>
    <w:styleLink w:val="List74"/>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1" w15:restartNumberingAfterBreak="0">
    <w:nsid w:val="459643DC"/>
    <w:multiLevelType w:val="multilevel"/>
    <w:tmpl w:val="36B04ACE"/>
    <w:styleLink w:val="List10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2" w15:restartNumberingAfterBreak="0">
    <w:nsid w:val="45AF7E0E"/>
    <w:multiLevelType w:val="hybridMultilevel"/>
    <w:tmpl w:val="5E4AA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6555BEB"/>
    <w:multiLevelType w:val="multilevel"/>
    <w:tmpl w:val="45A2D460"/>
    <w:styleLink w:val="List14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4" w15:restartNumberingAfterBreak="0">
    <w:nsid w:val="466B4ACF"/>
    <w:multiLevelType w:val="multilevel"/>
    <w:tmpl w:val="593258E0"/>
    <w:styleLink w:val="List1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5" w15:restartNumberingAfterBreak="0">
    <w:nsid w:val="47572339"/>
    <w:multiLevelType w:val="multilevel"/>
    <w:tmpl w:val="F056973E"/>
    <w:styleLink w:val="List107"/>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6" w15:restartNumberingAfterBreak="0">
    <w:nsid w:val="4774015F"/>
    <w:multiLevelType w:val="multilevel"/>
    <w:tmpl w:val="71FC4390"/>
    <w:styleLink w:val="List42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7" w15:restartNumberingAfterBreak="0">
    <w:nsid w:val="47D85D21"/>
    <w:multiLevelType w:val="multilevel"/>
    <w:tmpl w:val="EB522572"/>
    <w:styleLink w:val="List13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8" w15:restartNumberingAfterBreak="0">
    <w:nsid w:val="485C363B"/>
    <w:multiLevelType w:val="multilevel"/>
    <w:tmpl w:val="5C964D10"/>
    <w:styleLink w:val="List6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9" w15:restartNumberingAfterBreak="0">
    <w:nsid w:val="48E360AF"/>
    <w:multiLevelType w:val="multilevel"/>
    <w:tmpl w:val="ED86DAA4"/>
    <w:styleLink w:val="List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0" w15:restartNumberingAfterBreak="0">
    <w:nsid w:val="49AA3E1C"/>
    <w:multiLevelType w:val="hybridMultilevel"/>
    <w:tmpl w:val="F97E0EEC"/>
    <w:styleLink w:val="List98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4AA56AEA"/>
    <w:multiLevelType w:val="multilevel"/>
    <w:tmpl w:val="A1968D20"/>
    <w:styleLink w:val="List1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2" w15:restartNumberingAfterBreak="0">
    <w:nsid w:val="4B2D3DEC"/>
    <w:multiLevelType w:val="multilevel"/>
    <w:tmpl w:val="85CEAFB8"/>
    <w:styleLink w:val="List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3" w15:restartNumberingAfterBreak="0">
    <w:nsid w:val="4BD575C3"/>
    <w:multiLevelType w:val="multilevel"/>
    <w:tmpl w:val="680AC648"/>
    <w:styleLink w:val="List792"/>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4" w15:restartNumberingAfterBreak="0">
    <w:nsid w:val="4C162B00"/>
    <w:multiLevelType w:val="singleLevel"/>
    <w:tmpl w:val="FB26AA9E"/>
    <w:styleLink w:val="List251"/>
    <w:lvl w:ilvl="0">
      <w:numFmt w:val="decimal"/>
      <w:pStyle w:val="csbullet"/>
      <w:lvlText w:val=""/>
      <w:lvlJc w:val="left"/>
    </w:lvl>
  </w:abstractNum>
  <w:abstractNum w:abstractNumId="115" w15:restartNumberingAfterBreak="0">
    <w:nsid w:val="4CA62FE2"/>
    <w:multiLevelType w:val="multilevel"/>
    <w:tmpl w:val="7FCE723C"/>
    <w:styleLink w:val="List6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6" w15:restartNumberingAfterBreak="0">
    <w:nsid w:val="4CE06750"/>
    <w:multiLevelType w:val="multilevel"/>
    <w:tmpl w:val="7CA68298"/>
    <w:styleLink w:val="List1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7" w15:restartNumberingAfterBreak="0">
    <w:nsid w:val="4D352B86"/>
    <w:multiLevelType w:val="multilevel"/>
    <w:tmpl w:val="C710369A"/>
    <w:styleLink w:val="List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8" w15:restartNumberingAfterBreak="0">
    <w:nsid w:val="4D4F1375"/>
    <w:multiLevelType w:val="multilevel"/>
    <w:tmpl w:val="34AADB42"/>
    <w:styleLink w:val="List10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9" w15:restartNumberingAfterBreak="0">
    <w:nsid w:val="4D7B1CC1"/>
    <w:multiLevelType w:val="multilevel"/>
    <w:tmpl w:val="95C40812"/>
    <w:styleLink w:val="List6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0" w15:restartNumberingAfterBreak="0">
    <w:nsid w:val="4DC25A1E"/>
    <w:multiLevelType w:val="multilevel"/>
    <w:tmpl w:val="139EFE10"/>
    <w:styleLink w:val="List6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1" w15:restartNumberingAfterBreak="0">
    <w:nsid w:val="4E43135B"/>
    <w:multiLevelType w:val="multilevel"/>
    <w:tmpl w:val="8286C722"/>
    <w:styleLink w:val="List100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2" w15:restartNumberingAfterBreak="0">
    <w:nsid w:val="4EB54794"/>
    <w:multiLevelType w:val="multilevel"/>
    <w:tmpl w:val="695ED906"/>
    <w:styleLink w:val="List1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3" w15:restartNumberingAfterBreak="0">
    <w:nsid w:val="4F0A7D04"/>
    <w:multiLevelType w:val="multilevel"/>
    <w:tmpl w:val="C0D8D846"/>
    <w:styleLink w:val="List114"/>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24" w15:restartNumberingAfterBreak="0">
    <w:nsid w:val="4FE26099"/>
    <w:multiLevelType w:val="hybridMultilevel"/>
    <w:tmpl w:val="51688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00C1F1A"/>
    <w:multiLevelType w:val="multilevel"/>
    <w:tmpl w:val="BCD85878"/>
    <w:styleLink w:val="List99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6" w15:restartNumberingAfterBreak="0">
    <w:nsid w:val="506B6DFE"/>
    <w:multiLevelType w:val="multilevel"/>
    <w:tmpl w:val="D29C44B4"/>
    <w:styleLink w:val="List7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7" w15:restartNumberingAfterBreak="0">
    <w:nsid w:val="51770AFA"/>
    <w:multiLevelType w:val="multilevel"/>
    <w:tmpl w:val="895AA11C"/>
    <w:styleLink w:val="List1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8" w15:restartNumberingAfterBreak="0">
    <w:nsid w:val="52427E9C"/>
    <w:multiLevelType w:val="multilevel"/>
    <w:tmpl w:val="1414B366"/>
    <w:styleLink w:val="List8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9" w15:restartNumberingAfterBreak="0">
    <w:nsid w:val="52E01B91"/>
    <w:multiLevelType w:val="multilevel"/>
    <w:tmpl w:val="7C2AEA12"/>
    <w:styleLink w:val="List59"/>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0" w15:restartNumberingAfterBreak="0">
    <w:nsid w:val="53181789"/>
    <w:multiLevelType w:val="multilevel"/>
    <w:tmpl w:val="21B2F6AC"/>
    <w:styleLink w:val="List97"/>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2"/>
        <w:szCs w:val="22"/>
        <w:lang w:val="en-US"/>
      </w:rPr>
    </w:lvl>
    <w:lvl w:ilvl="1">
      <w:start w:val="1"/>
      <w:numFmt w:val="bullet"/>
      <w:lvlText w:val="o"/>
      <w:lvlJc w:val="left"/>
      <w:pPr>
        <w:tabs>
          <w:tab w:val="num" w:pos="928"/>
        </w:tabs>
        <w:ind w:left="928" w:hanging="208"/>
      </w:pPr>
      <w:rPr>
        <w:rFonts w:ascii="Trebuchet MS" w:eastAsia="Trebuchet MS" w:hAnsi="Trebuchet MS" w:cs="Trebuchet MS"/>
        <w:color w:val="000000"/>
        <w:position w:val="0"/>
        <w:sz w:val="20"/>
        <w:szCs w:val="20"/>
        <w:lang w:val="en-US"/>
      </w:rPr>
    </w:lvl>
    <w:lvl w:ilvl="2">
      <w:start w:val="1"/>
      <w:numFmt w:val="bullet"/>
      <w:lvlText w:val="▪"/>
      <w:lvlJc w:val="left"/>
      <w:pPr>
        <w:tabs>
          <w:tab w:val="num" w:pos="1648"/>
        </w:tabs>
        <w:ind w:left="1648" w:hanging="208"/>
      </w:pPr>
      <w:rPr>
        <w:rFonts w:ascii="Trebuchet MS" w:eastAsia="Trebuchet MS" w:hAnsi="Trebuchet MS" w:cs="Trebuchet MS"/>
        <w:color w:val="000000"/>
        <w:position w:val="0"/>
        <w:sz w:val="20"/>
        <w:szCs w:val="20"/>
        <w:lang w:val="en-US"/>
      </w:rPr>
    </w:lvl>
    <w:lvl w:ilvl="3">
      <w:start w:val="1"/>
      <w:numFmt w:val="bullet"/>
      <w:lvlText w:val="•"/>
      <w:lvlJc w:val="left"/>
      <w:pPr>
        <w:tabs>
          <w:tab w:val="num" w:pos="2368"/>
        </w:tabs>
        <w:ind w:left="2368" w:hanging="208"/>
      </w:pPr>
      <w:rPr>
        <w:rFonts w:ascii="Trebuchet MS" w:eastAsia="Trebuchet MS" w:hAnsi="Trebuchet MS" w:cs="Trebuchet MS"/>
        <w:color w:val="000000"/>
        <w:position w:val="0"/>
        <w:sz w:val="20"/>
        <w:szCs w:val="20"/>
        <w:lang w:val="en-US"/>
      </w:rPr>
    </w:lvl>
    <w:lvl w:ilvl="4">
      <w:start w:val="1"/>
      <w:numFmt w:val="bullet"/>
      <w:lvlText w:val="o"/>
      <w:lvlJc w:val="left"/>
      <w:pPr>
        <w:tabs>
          <w:tab w:val="num" w:pos="3088"/>
        </w:tabs>
        <w:ind w:left="3088" w:hanging="208"/>
      </w:pPr>
      <w:rPr>
        <w:rFonts w:ascii="Trebuchet MS" w:eastAsia="Trebuchet MS" w:hAnsi="Trebuchet MS" w:cs="Trebuchet MS"/>
        <w:color w:val="000000"/>
        <w:position w:val="0"/>
        <w:sz w:val="20"/>
        <w:szCs w:val="20"/>
        <w:lang w:val="en-US"/>
      </w:rPr>
    </w:lvl>
    <w:lvl w:ilvl="5">
      <w:start w:val="1"/>
      <w:numFmt w:val="bullet"/>
      <w:lvlText w:val="▪"/>
      <w:lvlJc w:val="left"/>
      <w:pPr>
        <w:tabs>
          <w:tab w:val="num" w:pos="3808"/>
        </w:tabs>
        <w:ind w:left="3808" w:hanging="208"/>
      </w:pPr>
      <w:rPr>
        <w:rFonts w:ascii="Trebuchet MS" w:eastAsia="Trebuchet MS" w:hAnsi="Trebuchet MS" w:cs="Trebuchet MS"/>
        <w:color w:val="000000"/>
        <w:position w:val="0"/>
        <w:sz w:val="20"/>
        <w:szCs w:val="20"/>
        <w:lang w:val="en-US"/>
      </w:rPr>
    </w:lvl>
    <w:lvl w:ilvl="6">
      <w:start w:val="1"/>
      <w:numFmt w:val="bullet"/>
      <w:lvlText w:val="•"/>
      <w:lvlJc w:val="left"/>
      <w:pPr>
        <w:tabs>
          <w:tab w:val="num" w:pos="4528"/>
        </w:tabs>
        <w:ind w:left="4528" w:hanging="208"/>
      </w:pPr>
      <w:rPr>
        <w:rFonts w:ascii="Trebuchet MS" w:eastAsia="Trebuchet MS" w:hAnsi="Trebuchet MS" w:cs="Trebuchet MS"/>
        <w:color w:val="000000"/>
        <w:position w:val="0"/>
        <w:sz w:val="20"/>
        <w:szCs w:val="20"/>
        <w:lang w:val="en-US"/>
      </w:rPr>
    </w:lvl>
    <w:lvl w:ilvl="7">
      <w:start w:val="1"/>
      <w:numFmt w:val="bullet"/>
      <w:lvlText w:val="o"/>
      <w:lvlJc w:val="left"/>
      <w:pPr>
        <w:tabs>
          <w:tab w:val="num" w:pos="5248"/>
        </w:tabs>
        <w:ind w:left="5248" w:hanging="208"/>
      </w:pPr>
      <w:rPr>
        <w:rFonts w:ascii="Trebuchet MS" w:eastAsia="Trebuchet MS" w:hAnsi="Trebuchet MS" w:cs="Trebuchet MS"/>
        <w:color w:val="000000"/>
        <w:position w:val="0"/>
        <w:sz w:val="20"/>
        <w:szCs w:val="20"/>
        <w:lang w:val="en-US"/>
      </w:rPr>
    </w:lvl>
    <w:lvl w:ilvl="8">
      <w:start w:val="1"/>
      <w:numFmt w:val="bullet"/>
      <w:lvlText w:val="▪"/>
      <w:lvlJc w:val="left"/>
      <w:pPr>
        <w:tabs>
          <w:tab w:val="num" w:pos="5968"/>
        </w:tabs>
        <w:ind w:left="5968" w:hanging="208"/>
      </w:pPr>
      <w:rPr>
        <w:rFonts w:ascii="Trebuchet MS" w:eastAsia="Trebuchet MS" w:hAnsi="Trebuchet MS" w:cs="Trebuchet MS"/>
        <w:color w:val="000000"/>
        <w:position w:val="0"/>
        <w:sz w:val="20"/>
        <w:szCs w:val="20"/>
        <w:lang w:val="en-US"/>
      </w:rPr>
    </w:lvl>
  </w:abstractNum>
  <w:abstractNum w:abstractNumId="131" w15:restartNumberingAfterBreak="0">
    <w:nsid w:val="546D2CD3"/>
    <w:multiLevelType w:val="multilevel"/>
    <w:tmpl w:val="E6D40A08"/>
    <w:lvl w:ilvl="0">
      <w:numFmt w:val="bullet"/>
      <w:lvlText w:val="•"/>
      <w:lvlJc w:val="left"/>
      <w:pPr>
        <w:tabs>
          <w:tab w:val="num" w:pos="360"/>
        </w:tabs>
        <w:ind w:left="360" w:hanging="360"/>
      </w:pPr>
      <w:rPr>
        <w:rFonts w:ascii="Calibri" w:eastAsiaTheme="minorEastAsia" w:hAnsi="Calibri" w:cstheme="minorBidi"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2" w15:restartNumberingAfterBreak="0">
    <w:nsid w:val="550740DF"/>
    <w:multiLevelType w:val="multilevel"/>
    <w:tmpl w:val="E5AA2884"/>
    <w:styleLink w:val="List58"/>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3" w15:restartNumberingAfterBreak="0">
    <w:nsid w:val="553E70D1"/>
    <w:multiLevelType w:val="hybridMultilevel"/>
    <w:tmpl w:val="58066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5AA2C20"/>
    <w:multiLevelType w:val="multilevel"/>
    <w:tmpl w:val="09A8E09E"/>
    <w:styleLink w:val="List14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5" w15:restartNumberingAfterBreak="0">
    <w:nsid w:val="56071477"/>
    <w:multiLevelType w:val="multilevel"/>
    <w:tmpl w:val="775C65A6"/>
    <w:lvl w:ilvl="0">
      <w:numFmt w:val="bullet"/>
      <w:lvlText w:val="•"/>
      <w:lvlJc w:val="left"/>
      <w:pPr>
        <w:tabs>
          <w:tab w:val="num" w:pos="360"/>
        </w:tabs>
        <w:ind w:left="360" w:hanging="360"/>
      </w:pPr>
      <w:rPr>
        <w:rFonts w:ascii="Calibri" w:eastAsiaTheme="minorEastAsia" w:hAnsi="Calibri" w:cstheme="minorBidi" w:hint="default"/>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6" w15:restartNumberingAfterBreak="0">
    <w:nsid w:val="569A1F6B"/>
    <w:multiLevelType w:val="multilevel"/>
    <w:tmpl w:val="F7E80390"/>
    <w:styleLink w:val="List9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37" w15:restartNumberingAfterBreak="0">
    <w:nsid w:val="56DC78E9"/>
    <w:multiLevelType w:val="hybridMultilevel"/>
    <w:tmpl w:val="F3F23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7686D66"/>
    <w:multiLevelType w:val="multilevel"/>
    <w:tmpl w:val="7686691C"/>
    <w:styleLink w:val="List1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9" w15:restartNumberingAfterBreak="0">
    <w:nsid w:val="57F800FD"/>
    <w:multiLevelType w:val="multilevel"/>
    <w:tmpl w:val="2020D704"/>
    <w:styleLink w:val="List8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0" w15:restartNumberingAfterBreak="0">
    <w:nsid w:val="597B0525"/>
    <w:multiLevelType w:val="multilevel"/>
    <w:tmpl w:val="2FA42548"/>
    <w:styleLink w:val="List5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1" w15:restartNumberingAfterBreak="0">
    <w:nsid w:val="597B1E00"/>
    <w:multiLevelType w:val="multilevel"/>
    <w:tmpl w:val="22FC7C26"/>
    <w:styleLink w:val="List111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2" w15:restartNumberingAfterBreak="0">
    <w:nsid w:val="5A0258DB"/>
    <w:multiLevelType w:val="multilevel"/>
    <w:tmpl w:val="00CE1DC4"/>
    <w:styleLink w:val="List12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3" w15:restartNumberingAfterBreak="0">
    <w:nsid w:val="5A1E6CE7"/>
    <w:multiLevelType w:val="multilevel"/>
    <w:tmpl w:val="5BE82A2E"/>
    <w:styleLink w:val="List4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4" w15:restartNumberingAfterBreak="0">
    <w:nsid w:val="5A67650E"/>
    <w:multiLevelType w:val="hybridMultilevel"/>
    <w:tmpl w:val="31A4B8E8"/>
    <w:lvl w:ilvl="0" w:tplc="90267F78">
      <w:numFmt w:val="bullet"/>
      <w:lvlText w:val="•"/>
      <w:lvlJc w:val="left"/>
      <w:pPr>
        <w:ind w:left="360" w:hanging="360"/>
      </w:pPr>
      <w:rPr>
        <w:rFonts w:ascii="Calibri" w:eastAsiaTheme="minorEastAsia" w:hAnsi="Calibri" w:cstheme="minorBidi"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5AB809C2"/>
    <w:multiLevelType w:val="hybridMultilevel"/>
    <w:tmpl w:val="F0EA0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ACA3FC6"/>
    <w:multiLevelType w:val="hybridMultilevel"/>
    <w:tmpl w:val="D2780348"/>
    <w:styleLink w:val="List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B6154B3"/>
    <w:multiLevelType w:val="multilevel"/>
    <w:tmpl w:val="2004C246"/>
    <w:styleLink w:val="List3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8" w15:restartNumberingAfterBreak="0">
    <w:nsid w:val="5BAB7A73"/>
    <w:multiLevelType w:val="multilevel"/>
    <w:tmpl w:val="A9A23CAE"/>
    <w:styleLink w:val="List6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9" w15:restartNumberingAfterBreak="0">
    <w:nsid w:val="5F4F2D93"/>
    <w:multiLevelType w:val="multilevel"/>
    <w:tmpl w:val="5610FA00"/>
    <w:styleLink w:val="List1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0" w15:restartNumberingAfterBreak="0">
    <w:nsid w:val="6027772C"/>
    <w:multiLevelType w:val="multilevel"/>
    <w:tmpl w:val="6A104C8A"/>
    <w:styleLink w:val="List12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1" w15:restartNumberingAfterBreak="0">
    <w:nsid w:val="60F0318E"/>
    <w:multiLevelType w:val="multilevel"/>
    <w:tmpl w:val="F976BE6A"/>
    <w:styleLink w:val="List10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2" w15:restartNumberingAfterBreak="0">
    <w:nsid w:val="60F8598E"/>
    <w:multiLevelType w:val="multilevel"/>
    <w:tmpl w:val="F02A00B2"/>
    <w:styleLink w:val="List4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3" w15:restartNumberingAfterBreak="0">
    <w:nsid w:val="616C32E8"/>
    <w:multiLevelType w:val="multilevel"/>
    <w:tmpl w:val="7C5A0F04"/>
    <w:styleLink w:val="List10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54" w15:restartNumberingAfterBreak="0">
    <w:nsid w:val="63143B75"/>
    <w:multiLevelType w:val="hybridMultilevel"/>
    <w:tmpl w:val="6CFEAAF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4DB6E49"/>
    <w:multiLevelType w:val="multilevel"/>
    <w:tmpl w:val="502E6974"/>
    <w:styleLink w:val="List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6" w15:restartNumberingAfterBreak="0">
    <w:nsid w:val="65E2584E"/>
    <w:multiLevelType w:val="hybridMultilevel"/>
    <w:tmpl w:val="C7D00420"/>
    <w:styleLink w:val="List97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65EB2C1C"/>
    <w:multiLevelType w:val="hybridMultilevel"/>
    <w:tmpl w:val="EFAC2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68E29E0"/>
    <w:multiLevelType w:val="multilevel"/>
    <w:tmpl w:val="4004284A"/>
    <w:styleLink w:val="List15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9" w15:restartNumberingAfterBreak="0">
    <w:nsid w:val="66B91351"/>
    <w:multiLevelType w:val="multilevel"/>
    <w:tmpl w:val="73587456"/>
    <w:styleLink w:val="List1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0" w15:restartNumberingAfterBreak="0">
    <w:nsid w:val="66D67C50"/>
    <w:multiLevelType w:val="multilevel"/>
    <w:tmpl w:val="D40414AA"/>
    <w:styleLink w:val="List142"/>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1" w15:restartNumberingAfterBreak="0">
    <w:nsid w:val="674809F2"/>
    <w:multiLevelType w:val="multilevel"/>
    <w:tmpl w:val="7EB8BA8E"/>
    <w:styleLink w:val="List115"/>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62" w15:restartNumberingAfterBreak="0">
    <w:nsid w:val="67B3076D"/>
    <w:multiLevelType w:val="hybridMultilevel"/>
    <w:tmpl w:val="694CE86A"/>
    <w:styleLink w:val="List108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8665F05"/>
    <w:multiLevelType w:val="hybridMultilevel"/>
    <w:tmpl w:val="46E8A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8874E74"/>
    <w:multiLevelType w:val="multilevel"/>
    <w:tmpl w:val="DAA447A4"/>
    <w:styleLink w:val="List22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65" w15:restartNumberingAfterBreak="0">
    <w:nsid w:val="69EC4698"/>
    <w:multiLevelType w:val="multilevel"/>
    <w:tmpl w:val="D494E226"/>
    <w:styleLink w:val="List1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6" w15:restartNumberingAfterBreak="0">
    <w:nsid w:val="6ABB4B60"/>
    <w:multiLevelType w:val="multilevel"/>
    <w:tmpl w:val="C94CF7A0"/>
    <w:styleLink w:val="List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7" w15:restartNumberingAfterBreak="0">
    <w:nsid w:val="6B0918A5"/>
    <w:multiLevelType w:val="hybridMultilevel"/>
    <w:tmpl w:val="6E66C98A"/>
    <w:styleLink w:val="List50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6B1A0E02"/>
    <w:multiLevelType w:val="multilevel"/>
    <w:tmpl w:val="1004CDAE"/>
    <w:styleLink w:val="List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9" w15:restartNumberingAfterBreak="0">
    <w:nsid w:val="6B7E1578"/>
    <w:multiLevelType w:val="multilevel"/>
    <w:tmpl w:val="8250A0BC"/>
    <w:styleLink w:val="List8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0" w15:restartNumberingAfterBreak="0">
    <w:nsid w:val="6C053777"/>
    <w:multiLevelType w:val="hybridMultilevel"/>
    <w:tmpl w:val="1130C398"/>
    <w:styleLink w:val="List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6C374A2F"/>
    <w:multiLevelType w:val="multilevel"/>
    <w:tmpl w:val="59F6C564"/>
    <w:styleLink w:val="List1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2" w15:restartNumberingAfterBreak="0">
    <w:nsid w:val="6CC17A62"/>
    <w:multiLevelType w:val="multilevel"/>
    <w:tmpl w:val="983A66C4"/>
    <w:styleLink w:val="List12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3" w15:restartNumberingAfterBreak="0">
    <w:nsid w:val="6DDD188F"/>
    <w:multiLevelType w:val="hybridMultilevel"/>
    <w:tmpl w:val="D7EAD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F834B9C"/>
    <w:multiLevelType w:val="multilevel"/>
    <w:tmpl w:val="B8C4C31E"/>
    <w:styleLink w:val="List34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5" w15:restartNumberingAfterBreak="0">
    <w:nsid w:val="71A17583"/>
    <w:multiLevelType w:val="multilevel"/>
    <w:tmpl w:val="E9D8B594"/>
    <w:styleLink w:val="List10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6" w15:restartNumberingAfterBreak="0">
    <w:nsid w:val="726F6C86"/>
    <w:multiLevelType w:val="multilevel"/>
    <w:tmpl w:val="1BA4DC90"/>
    <w:styleLink w:val="List116"/>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77" w15:restartNumberingAfterBreak="0">
    <w:nsid w:val="74AD5FFA"/>
    <w:multiLevelType w:val="hybridMultilevel"/>
    <w:tmpl w:val="95148822"/>
    <w:lvl w:ilvl="0" w:tplc="90267F78">
      <w:numFmt w:val="bullet"/>
      <w:lvlText w:val="•"/>
      <w:lvlJc w:val="left"/>
      <w:pPr>
        <w:ind w:left="360" w:hanging="360"/>
      </w:pPr>
      <w:rPr>
        <w:rFonts w:ascii="Calibri" w:eastAsiaTheme="minorEastAsia" w:hAnsi="Calibri" w:cstheme="minorBidi"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74C03A6C"/>
    <w:multiLevelType w:val="multilevel"/>
    <w:tmpl w:val="F64423BE"/>
    <w:styleLink w:val="List9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79" w15:restartNumberingAfterBreak="0">
    <w:nsid w:val="75895CD8"/>
    <w:multiLevelType w:val="multilevel"/>
    <w:tmpl w:val="104A37DE"/>
    <w:styleLink w:val="List110"/>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80" w15:restartNumberingAfterBreak="0">
    <w:nsid w:val="758B2573"/>
    <w:multiLevelType w:val="multilevel"/>
    <w:tmpl w:val="DF9E5C38"/>
    <w:styleLink w:val="List56"/>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1" w15:restartNumberingAfterBreak="0">
    <w:nsid w:val="75DA0D24"/>
    <w:multiLevelType w:val="multilevel"/>
    <w:tmpl w:val="C12E794A"/>
    <w:styleLink w:val="List9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2" w15:restartNumberingAfterBreak="0">
    <w:nsid w:val="78134698"/>
    <w:multiLevelType w:val="multilevel"/>
    <w:tmpl w:val="D904FA86"/>
    <w:styleLink w:val="List14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3" w15:restartNumberingAfterBreak="0">
    <w:nsid w:val="78C278AE"/>
    <w:multiLevelType w:val="hybridMultilevel"/>
    <w:tmpl w:val="E25ED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95620AC"/>
    <w:multiLevelType w:val="hybridMultilevel"/>
    <w:tmpl w:val="505ADE8C"/>
    <w:lvl w:ilvl="0" w:tplc="90267F78">
      <w:numFmt w:val="bullet"/>
      <w:lvlText w:val="•"/>
      <w:lvlJc w:val="left"/>
      <w:pPr>
        <w:ind w:left="360" w:hanging="360"/>
      </w:pPr>
      <w:rPr>
        <w:rFonts w:ascii="Calibri" w:eastAsiaTheme="minorEastAsia" w:hAnsi="Calibri" w:cstheme="minorBidi"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799E63F0"/>
    <w:multiLevelType w:val="multilevel"/>
    <w:tmpl w:val="631A47B2"/>
    <w:styleLink w:val="List4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6" w15:restartNumberingAfterBreak="0">
    <w:nsid w:val="79A7528B"/>
    <w:multiLevelType w:val="multilevel"/>
    <w:tmpl w:val="AE8479B8"/>
    <w:styleLink w:val="List7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7" w15:restartNumberingAfterBreak="0">
    <w:nsid w:val="7BB17920"/>
    <w:multiLevelType w:val="multilevel"/>
    <w:tmpl w:val="13340370"/>
    <w:styleLink w:val="List54"/>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8" w15:restartNumberingAfterBreak="0">
    <w:nsid w:val="7CAC2E82"/>
    <w:multiLevelType w:val="multilevel"/>
    <w:tmpl w:val="B7908D2C"/>
    <w:styleLink w:val="List143"/>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9" w15:restartNumberingAfterBreak="0">
    <w:nsid w:val="7D1C5D46"/>
    <w:multiLevelType w:val="multilevel"/>
    <w:tmpl w:val="081A2C68"/>
    <w:styleLink w:val="List1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0" w15:restartNumberingAfterBreak="0">
    <w:nsid w:val="7E15469E"/>
    <w:multiLevelType w:val="multilevel"/>
    <w:tmpl w:val="9AD2E2A0"/>
    <w:styleLink w:val="List1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1" w15:restartNumberingAfterBreak="0">
    <w:nsid w:val="7EA55040"/>
    <w:multiLevelType w:val="multilevel"/>
    <w:tmpl w:val="CE32E930"/>
    <w:styleLink w:val="Bullet"/>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92" w15:restartNumberingAfterBreak="0">
    <w:nsid w:val="7EE97DC9"/>
    <w:multiLevelType w:val="multilevel"/>
    <w:tmpl w:val="A350D9B2"/>
    <w:styleLink w:val="List41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num w:numId="1">
    <w:abstractNumId w:val="114"/>
  </w:num>
  <w:num w:numId="2">
    <w:abstractNumId w:val="88"/>
  </w:num>
  <w:num w:numId="3">
    <w:abstractNumId w:val="58"/>
  </w:num>
  <w:num w:numId="4">
    <w:abstractNumId w:val="82"/>
  </w:num>
  <w:num w:numId="5">
    <w:abstractNumId w:val="35"/>
  </w:num>
  <w:num w:numId="6">
    <w:abstractNumId w:val="20"/>
  </w:num>
  <w:num w:numId="7">
    <w:abstractNumId w:val="89"/>
  </w:num>
  <w:num w:numId="8">
    <w:abstractNumId w:val="165"/>
  </w:num>
  <w:num w:numId="9">
    <w:abstractNumId w:val="56"/>
  </w:num>
  <w:num w:numId="10">
    <w:abstractNumId w:val="46"/>
  </w:num>
  <w:num w:numId="11">
    <w:abstractNumId w:val="49"/>
  </w:num>
  <w:num w:numId="12">
    <w:abstractNumId w:val="90"/>
  </w:num>
  <w:num w:numId="13">
    <w:abstractNumId w:val="185"/>
  </w:num>
  <w:num w:numId="14">
    <w:abstractNumId w:val="116"/>
  </w:num>
  <w:num w:numId="15">
    <w:abstractNumId w:val="13"/>
  </w:num>
  <w:num w:numId="16">
    <w:abstractNumId w:val="80"/>
  </w:num>
  <w:num w:numId="17">
    <w:abstractNumId w:val="17"/>
  </w:num>
  <w:num w:numId="18">
    <w:abstractNumId w:val="164"/>
  </w:num>
  <w:num w:numId="19">
    <w:abstractNumId w:val="47"/>
  </w:num>
  <w:num w:numId="20">
    <w:abstractNumId w:val="45"/>
  </w:num>
  <w:num w:numId="21">
    <w:abstractNumId w:val="178"/>
  </w:num>
  <w:num w:numId="22">
    <w:abstractNumId w:val="118"/>
  </w:num>
  <w:num w:numId="23">
    <w:abstractNumId w:val="94"/>
  </w:num>
  <w:num w:numId="24">
    <w:abstractNumId w:val="105"/>
  </w:num>
  <w:num w:numId="25">
    <w:abstractNumId w:val="138"/>
  </w:num>
  <w:num w:numId="26">
    <w:abstractNumId w:val="172"/>
  </w:num>
  <w:num w:numId="27">
    <w:abstractNumId w:val="37"/>
  </w:num>
  <w:num w:numId="28">
    <w:abstractNumId w:val="3"/>
  </w:num>
  <w:num w:numId="29">
    <w:abstractNumId w:val="174"/>
  </w:num>
  <w:num w:numId="30">
    <w:abstractNumId w:val="60"/>
  </w:num>
  <w:num w:numId="31">
    <w:abstractNumId w:val="134"/>
  </w:num>
  <w:num w:numId="32">
    <w:abstractNumId w:val="171"/>
  </w:num>
  <w:num w:numId="33">
    <w:abstractNumId w:val="20"/>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17"/>
          <w:szCs w:val="17"/>
          <w:u w:val="none" w:color="000000"/>
          <w:vertAlign w:val="baseline"/>
          <w:rtl w:val="0"/>
          <w:lang w:val="en-US"/>
        </w:rPr>
      </w:lvl>
    </w:lvlOverride>
  </w:num>
  <w:num w:numId="34">
    <w:abstractNumId w:val="80"/>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17"/>
          <w:szCs w:val="17"/>
          <w:u w:val="none" w:color="000000"/>
          <w:vertAlign w:val="baseline"/>
          <w:rtl w:val="0"/>
          <w:lang w:val="en-US"/>
        </w:rPr>
      </w:lvl>
    </w:lvlOverride>
  </w:num>
  <w:num w:numId="35">
    <w:abstractNumId w:val="146"/>
  </w:num>
  <w:num w:numId="36">
    <w:abstractNumId w:val="151"/>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37">
    <w:abstractNumId w:val="98"/>
  </w:num>
  <w:num w:numId="38">
    <w:abstractNumId w:val="113"/>
  </w:num>
  <w:num w:numId="39">
    <w:abstractNumId w:val="151"/>
  </w:num>
  <w:num w:numId="40">
    <w:abstractNumId w:val="170"/>
  </w:num>
  <w:num w:numId="41">
    <w:abstractNumId w:val="156"/>
  </w:num>
  <w:num w:numId="42">
    <w:abstractNumId w:val="110"/>
  </w:num>
  <w:num w:numId="43">
    <w:abstractNumId w:val="167"/>
  </w:num>
  <w:num w:numId="44">
    <w:abstractNumId w:val="26"/>
  </w:num>
  <w:num w:numId="45">
    <w:abstractNumId w:val="162"/>
  </w:num>
  <w:num w:numId="46">
    <w:abstractNumId w:val="97"/>
  </w:num>
  <w:num w:numId="47">
    <w:abstractNumId w:val="27"/>
  </w:num>
  <w:num w:numId="48">
    <w:abstractNumId w:val="106"/>
  </w:num>
  <w:num w:numId="49">
    <w:abstractNumId w:val="192"/>
  </w:num>
  <w:num w:numId="50">
    <w:abstractNumId w:val="61"/>
  </w:num>
  <w:num w:numId="51">
    <w:abstractNumId w:val="15"/>
  </w:num>
  <w:num w:numId="52">
    <w:abstractNumId w:val="19"/>
  </w:num>
  <w:num w:numId="53">
    <w:abstractNumId w:val="50"/>
  </w:num>
  <w:num w:numId="54">
    <w:abstractNumId w:val="125"/>
  </w:num>
  <w:num w:numId="55">
    <w:abstractNumId w:val="121"/>
  </w:num>
  <w:num w:numId="56">
    <w:abstractNumId w:val="64"/>
  </w:num>
  <w:num w:numId="57">
    <w:abstractNumId w:val="175"/>
  </w:num>
  <w:num w:numId="58">
    <w:abstractNumId w:val="28"/>
  </w:num>
  <w:num w:numId="59">
    <w:abstractNumId w:val="55"/>
  </w:num>
  <w:num w:numId="60">
    <w:abstractNumId w:val="77"/>
  </w:num>
  <w:num w:numId="61">
    <w:abstractNumId w:val="18"/>
  </w:num>
  <w:num w:numId="62">
    <w:abstractNumId w:val="87"/>
  </w:num>
  <w:num w:numId="63">
    <w:abstractNumId w:val="168"/>
  </w:num>
  <w:num w:numId="64">
    <w:abstractNumId w:val="62"/>
  </w:num>
  <w:num w:numId="65">
    <w:abstractNumId w:val="83"/>
  </w:num>
  <w:num w:numId="66">
    <w:abstractNumId w:val="117"/>
  </w:num>
  <w:num w:numId="67">
    <w:abstractNumId w:val="166"/>
  </w:num>
  <w:num w:numId="68">
    <w:abstractNumId w:val="66"/>
  </w:num>
  <w:num w:numId="69">
    <w:abstractNumId w:val="109"/>
  </w:num>
  <w:num w:numId="70">
    <w:abstractNumId w:val="63"/>
  </w:num>
  <w:num w:numId="71">
    <w:abstractNumId w:val="147"/>
  </w:num>
  <w:num w:numId="72">
    <w:abstractNumId w:val="150"/>
  </w:num>
  <w:num w:numId="73">
    <w:abstractNumId w:val="152"/>
  </w:num>
  <w:num w:numId="74">
    <w:abstractNumId w:val="72"/>
  </w:num>
  <w:num w:numId="75">
    <w:abstractNumId w:val="142"/>
  </w:num>
  <w:num w:numId="76">
    <w:abstractNumId w:val="92"/>
  </w:num>
  <w:num w:numId="77">
    <w:abstractNumId w:val="0"/>
  </w:num>
  <w:num w:numId="78">
    <w:abstractNumId w:val="143"/>
  </w:num>
  <w:num w:numId="79">
    <w:abstractNumId w:val="140"/>
  </w:num>
  <w:num w:numId="80">
    <w:abstractNumId w:val="57"/>
  </w:num>
  <w:num w:numId="81">
    <w:abstractNumId w:val="6"/>
  </w:num>
  <w:num w:numId="82">
    <w:abstractNumId w:val="187"/>
  </w:num>
  <w:num w:numId="83">
    <w:abstractNumId w:val="31"/>
  </w:num>
  <w:num w:numId="84">
    <w:abstractNumId w:val="180"/>
  </w:num>
  <w:num w:numId="85">
    <w:abstractNumId w:val="53"/>
  </w:num>
  <w:num w:numId="86">
    <w:abstractNumId w:val="132"/>
  </w:num>
  <w:num w:numId="87">
    <w:abstractNumId w:val="129"/>
  </w:num>
  <w:num w:numId="88">
    <w:abstractNumId w:val="44"/>
  </w:num>
  <w:num w:numId="89">
    <w:abstractNumId w:val="112"/>
  </w:num>
  <w:num w:numId="90">
    <w:abstractNumId w:val="21"/>
  </w:num>
  <w:num w:numId="91">
    <w:abstractNumId w:val="148"/>
  </w:num>
  <w:num w:numId="92">
    <w:abstractNumId w:val="14"/>
  </w:num>
  <w:num w:numId="93">
    <w:abstractNumId w:val="119"/>
  </w:num>
  <w:num w:numId="94">
    <w:abstractNumId w:val="9"/>
  </w:num>
  <w:num w:numId="95">
    <w:abstractNumId w:val="108"/>
  </w:num>
  <w:num w:numId="96">
    <w:abstractNumId w:val="120"/>
  </w:num>
  <w:num w:numId="97">
    <w:abstractNumId w:val="115"/>
  </w:num>
  <w:num w:numId="98">
    <w:abstractNumId w:val="41"/>
  </w:num>
  <w:num w:numId="99">
    <w:abstractNumId w:val="78"/>
  </w:num>
  <w:num w:numId="100">
    <w:abstractNumId w:val="100"/>
  </w:num>
  <w:num w:numId="101">
    <w:abstractNumId w:val="126"/>
  </w:num>
  <w:num w:numId="102">
    <w:abstractNumId w:val="186"/>
  </w:num>
  <w:num w:numId="103">
    <w:abstractNumId w:val="67"/>
  </w:num>
  <w:num w:numId="104">
    <w:abstractNumId w:val="5"/>
  </w:num>
  <w:num w:numId="105">
    <w:abstractNumId w:val="128"/>
  </w:num>
  <w:num w:numId="106">
    <w:abstractNumId w:val="29"/>
  </w:num>
  <w:num w:numId="107">
    <w:abstractNumId w:val="155"/>
  </w:num>
  <w:num w:numId="108">
    <w:abstractNumId w:val="169"/>
  </w:num>
  <w:num w:numId="109">
    <w:abstractNumId w:val="42"/>
  </w:num>
  <w:num w:numId="110">
    <w:abstractNumId w:val="48"/>
  </w:num>
  <w:num w:numId="111">
    <w:abstractNumId w:val="16"/>
  </w:num>
  <w:num w:numId="112">
    <w:abstractNumId w:val="12"/>
  </w:num>
  <w:num w:numId="113">
    <w:abstractNumId w:val="139"/>
  </w:num>
  <w:num w:numId="114">
    <w:abstractNumId w:val="22"/>
  </w:num>
  <w:num w:numId="115">
    <w:abstractNumId w:val="8"/>
  </w:num>
  <w:num w:numId="116">
    <w:abstractNumId w:val="71"/>
  </w:num>
  <w:num w:numId="117">
    <w:abstractNumId w:val="181"/>
  </w:num>
  <w:num w:numId="118">
    <w:abstractNumId w:val="130"/>
  </w:num>
  <w:num w:numId="119">
    <w:abstractNumId w:val="136"/>
  </w:num>
  <w:num w:numId="120">
    <w:abstractNumId w:val="159"/>
  </w:num>
  <w:num w:numId="121">
    <w:abstractNumId w:val="191"/>
  </w:num>
  <w:num w:numId="122">
    <w:abstractNumId w:val="153"/>
  </w:num>
  <w:num w:numId="123">
    <w:abstractNumId w:val="101"/>
  </w:num>
  <w:num w:numId="124">
    <w:abstractNumId w:val="179"/>
  </w:num>
  <w:num w:numId="125">
    <w:abstractNumId w:val="141"/>
  </w:num>
  <w:num w:numId="126">
    <w:abstractNumId w:val="85"/>
  </w:num>
  <w:num w:numId="127">
    <w:abstractNumId w:val="76"/>
  </w:num>
  <w:num w:numId="128">
    <w:abstractNumId w:val="123"/>
  </w:num>
  <w:num w:numId="129">
    <w:abstractNumId w:val="161"/>
  </w:num>
  <w:num w:numId="130">
    <w:abstractNumId w:val="176"/>
  </w:num>
  <w:num w:numId="131">
    <w:abstractNumId w:val="40"/>
  </w:num>
  <w:num w:numId="132">
    <w:abstractNumId w:val="96"/>
  </w:num>
  <w:num w:numId="133">
    <w:abstractNumId w:val="127"/>
  </w:num>
  <w:num w:numId="134">
    <w:abstractNumId w:val="70"/>
  </w:num>
  <w:num w:numId="135">
    <w:abstractNumId w:val="59"/>
  </w:num>
  <w:num w:numId="136">
    <w:abstractNumId w:val="189"/>
  </w:num>
  <w:num w:numId="137">
    <w:abstractNumId w:val="122"/>
  </w:num>
  <w:num w:numId="138">
    <w:abstractNumId w:val="33"/>
  </w:num>
  <w:num w:numId="139">
    <w:abstractNumId w:val="190"/>
  </w:num>
  <w:num w:numId="140">
    <w:abstractNumId w:val="68"/>
  </w:num>
  <w:num w:numId="141">
    <w:abstractNumId w:val="104"/>
  </w:num>
  <w:num w:numId="142">
    <w:abstractNumId w:val="149"/>
  </w:num>
  <w:num w:numId="143">
    <w:abstractNumId w:val="111"/>
  </w:num>
  <w:num w:numId="144">
    <w:abstractNumId w:val="69"/>
  </w:num>
  <w:num w:numId="145">
    <w:abstractNumId w:val="34"/>
  </w:num>
  <w:num w:numId="146">
    <w:abstractNumId w:val="107"/>
  </w:num>
  <w:num w:numId="147">
    <w:abstractNumId w:val="86"/>
  </w:num>
  <w:num w:numId="148">
    <w:abstractNumId w:val="160"/>
  </w:num>
  <w:num w:numId="149">
    <w:abstractNumId w:val="188"/>
  </w:num>
  <w:num w:numId="150">
    <w:abstractNumId w:val="65"/>
  </w:num>
  <w:num w:numId="151">
    <w:abstractNumId w:val="25"/>
  </w:num>
  <w:num w:numId="152">
    <w:abstractNumId w:val="182"/>
  </w:num>
  <w:num w:numId="153">
    <w:abstractNumId w:val="43"/>
  </w:num>
  <w:num w:numId="154">
    <w:abstractNumId w:val="39"/>
  </w:num>
  <w:num w:numId="155">
    <w:abstractNumId w:val="103"/>
  </w:num>
  <w:num w:numId="156">
    <w:abstractNumId w:val="158"/>
  </w:num>
  <w:num w:numId="157">
    <w:abstractNumId w:val="36"/>
  </w:num>
  <w:num w:numId="158">
    <w:abstractNumId w:val="95"/>
  </w:num>
  <w:num w:numId="159">
    <w:abstractNumId w:val="10"/>
  </w:num>
  <w:num w:numId="160">
    <w:abstractNumId w:val="51"/>
  </w:num>
  <w:num w:numId="161">
    <w:abstractNumId w:val="32"/>
  </w:num>
  <w:num w:numId="162">
    <w:abstractNumId w:val="4"/>
  </w:num>
  <w:num w:numId="163">
    <w:abstractNumId w:val="183"/>
  </w:num>
  <w:num w:numId="164">
    <w:abstractNumId w:val="124"/>
  </w:num>
  <w:num w:numId="165">
    <w:abstractNumId w:val="173"/>
  </w:num>
  <w:num w:numId="166">
    <w:abstractNumId w:val="81"/>
  </w:num>
  <w:num w:numId="167">
    <w:abstractNumId w:val="23"/>
  </w:num>
  <w:num w:numId="168">
    <w:abstractNumId w:val="73"/>
  </w:num>
  <w:num w:numId="169">
    <w:abstractNumId w:val="145"/>
  </w:num>
  <w:num w:numId="170">
    <w:abstractNumId w:val="102"/>
  </w:num>
  <w:num w:numId="171">
    <w:abstractNumId w:val="137"/>
  </w:num>
  <w:num w:numId="172">
    <w:abstractNumId w:val="91"/>
  </w:num>
  <w:num w:numId="173">
    <w:abstractNumId w:val="157"/>
  </w:num>
  <w:num w:numId="174">
    <w:abstractNumId w:val="84"/>
  </w:num>
  <w:num w:numId="175">
    <w:abstractNumId w:val="163"/>
  </w:num>
  <w:num w:numId="176">
    <w:abstractNumId w:val="79"/>
  </w:num>
  <w:num w:numId="177">
    <w:abstractNumId w:val="133"/>
  </w:num>
  <w:num w:numId="178">
    <w:abstractNumId w:val="75"/>
  </w:num>
  <w:num w:numId="179">
    <w:abstractNumId w:val="54"/>
  </w:num>
  <w:num w:numId="180">
    <w:abstractNumId w:val="30"/>
  </w:num>
  <w:num w:numId="181">
    <w:abstractNumId w:val="58"/>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182">
    <w:abstractNumId w:val="20"/>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183">
    <w:abstractNumId w:val="184"/>
  </w:num>
  <w:num w:numId="184">
    <w:abstractNumId w:val="52"/>
  </w:num>
  <w:num w:numId="185">
    <w:abstractNumId w:val="135"/>
  </w:num>
  <w:num w:numId="186">
    <w:abstractNumId w:val="192"/>
    <w:lvlOverride w:ilvl="0">
      <w:lvl w:ilvl="0">
        <w:numFmt w:val="bullet"/>
        <w:lvlText w:val="•"/>
        <w:lvlJc w:val="left"/>
        <w:pPr>
          <w:tabs>
            <w:tab w:val="num" w:pos="396"/>
          </w:tabs>
          <w:ind w:left="396" w:hanging="396"/>
        </w:pPr>
        <w:rPr>
          <w:rFonts w:ascii="Calibri" w:eastAsia="Arial" w:hAnsi="Calibri" w:cs="Arial" w:hint="default"/>
          <w:caps w:val="0"/>
          <w:smallCaps w:val="0"/>
          <w:strike w:val="0"/>
          <w:dstrike w:val="0"/>
          <w:outline w:val="0"/>
          <w:color w:val="000000"/>
          <w:spacing w:val="0"/>
          <w:kern w:val="0"/>
          <w:position w:val="0"/>
          <w:sz w:val="20"/>
          <w:szCs w:val="20"/>
          <w:u w:val="none" w:color="000000"/>
          <w:vertAlign w:val="baseline"/>
          <w:lang w:val="en-US"/>
        </w:rPr>
      </w:lvl>
    </w:lvlOverride>
  </w:num>
  <w:num w:numId="187">
    <w:abstractNumId w:val="185"/>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188">
    <w:abstractNumId w:val="7"/>
  </w:num>
  <w:num w:numId="189">
    <w:abstractNumId w:val="24"/>
  </w:num>
  <w:num w:numId="190">
    <w:abstractNumId w:val="99"/>
  </w:num>
  <w:num w:numId="191">
    <w:abstractNumId w:val="93"/>
  </w:num>
  <w:num w:numId="192">
    <w:abstractNumId w:val="165"/>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193">
    <w:abstractNumId w:val="177"/>
  </w:num>
  <w:num w:numId="194">
    <w:abstractNumId w:val="1"/>
  </w:num>
  <w:num w:numId="195">
    <w:abstractNumId w:val="17"/>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196">
    <w:abstractNumId w:val="2"/>
  </w:num>
  <w:num w:numId="197">
    <w:abstractNumId w:val="144"/>
  </w:num>
  <w:num w:numId="198">
    <w:abstractNumId w:val="74"/>
  </w:num>
  <w:num w:numId="199">
    <w:abstractNumId w:val="131"/>
  </w:num>
  <w:num w:numId="200">
    <w:abstractNumId w:val="140"/>
    <w:lvlOverride w:ilvl="0">
      <w:lvl w:ilvl="0">
        <w:numFmt w:val="bullet"/>
        <w:lvlText w:val="•"/>
        <w:lvlJc w:val="left"/>
        <w:pPr>
          <w:tabs>
            <w:tab w:val="num" w:pos="360"/>
          </w:tabs>
          <w:ind w:left="360" w:hanging="360"/>
        </w:pPr>
        <w:rPr>
          <w:color w:val="000000"/>
          <w:position w:val="0"/>
          <w:sz w:val="20"/>
          <w:szCs w:val="20"/>
          <w:lang w:val="en-US"/>
        </w:rPr>
      </w:lvl>
    </w:lvlOverride>
  </w:num>
  <w:num w:numId="201">
    <w:abstractNumId w:val="116"/>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202">
    <w:abstractNumId w:val="13"/>
    <w:lvlOverride w:ilvl="0">
      <w:lvl w:ilvl="0">
        <w:numFmt w:val="bullet"/>
        <w:lvlText w:val="•"/>
        <w:lvlJc w:val="left"/>
        <w:pPr>
          <w:tabs>
            <w:tab w:val="num" w:pos="397"/>
          </w:tabs>
          <w:ind w:left="397"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203">
    <w:abstractNumId w:val="80"/>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204">
    <w:abstractNumId w:val="151"/>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lvlOverride w:ilvl="1">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lvlOverride w:ilvl="2">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lvlOverride w:ilvl="3">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lvlOverride w:ilvl="4">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lvlOverride w:ilvl="5">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lvlOverride w:ilvl="6">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lvlOverride w:ilvl="7">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lvlOverride w:ilvl="8">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205">
    <w:abstractNumId w:val="181"/>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206">
    <w:abstractNumId w:val="130"/>
    <w:lvlOverride w:ilvl="0">
      <w:lvl w:ilvl="0">
        <w:numFmt w:val="bullet"/>
        <w:lvlText w:val="•"/>
        <w:lvlJc w:val="left"/>
        <w:pPr>
          <w:tabs>
            <w:tab w:val="num" w:pos="360"/>
          </w:tabs>
          <w:ind w:left="360" w:hanging="360"/>
        </w:pPr>
        <w:rPr>
          <w:rFonts w:asciiTheme="minorHAnsi" w:eastAsia="Trebuchet MS Bold" w:hAnsiTheme="minorHAnsi" w:cstheme="minorHAnsi" w:hint="default"/>
          <w:color w:val="000000"/>
          <w:position w:val="0"/>
          <w:sz w:val="20"/>
          <w:szCs w:val="20"/>
          <w:lang w:val="en-US"/>
        </w:rPr>
      </w:lvl>
    </w:lvlOverride>
  </w:num>
  <w:num w:numId="207">
    <w:abstractNumId w:val="136"/>
    <w:lvlOverride w:ilvl="0">
      <w:lvl w:ilvl="0">
        <w:numFmt w:val="bullet"/>
        <w:lvlText w:val="•"/>
        <w:lvlJc w:val="left"/>
        <w:pPr>
          <w:tabs>
            <w:tab w:val="num" w:pos="360"/>
          </w:tabs>
          <w:ind w:left="360" w:hanging="360"/>
        </w:pPr>
        <w:rPr>
          <w:color w:val="000000"/>
          <w:position w:val="0"/>
          <w:sz w:val="20"/>
          <w:szCs w:val="20"/>
          <w:lang w:val="en-US"/>
        </w:rPr>
      </w:lvl>
    </w:lvlOverride>
  </w:num>
  <w:num w:numId="208">
    <w:abstractNumId w:val="153"/>
    <w:lvlOverride w:ilvl="0">
      <w:lvl w:ilvl="0">
        <w:numFmt w:val="bullet"/>
        <w:lvlText w:val="•"/>
        <w:lvlJc w:val="left"/>
        <w:pPr>
          <w:tabs>
            <w:tab w:val="num" w:pos="360"/>
          </w:tabs>
          <w:ind w:left="360" w:hanging="360"/>
        </w:pPr>
        <w:rPr>
          <w:color w:val="000000"/>
          <w:position w:val="0"/>
          <w:sz w:val="20"/>
          <w:szCs w:val="20"/>
          <w:lang w:val="en-US"/>
        </w:rPr>
      </w:lvl>
    </w:lvlOverride>
  </w:num>
  <w:num w:numId="209">
    <w:abstractNumId w:val="113"/>
    <w:lvlOverride w:ilvl="0">
      <w:lvl w:ilvl="0">
        <w:numFmt w:val="bullet"/>
        <w:lvlText w:val="•"/>
        <w:lvlJc w:val="left"/>
        <w:pPr>
          <w:tabs>
            <w:tab w:val="num" w:pos="360"/>
          </w:tabs>
          <w:ind w:left="360" w:hanging="360"/>
        </w:pPr>
        <w:rPr>
          <w:color w:val="000000"/>
          <w:position w:val="0"/>
          <w:sz w:val="20"/>
          <w:szCs w:val="20"/>
          <w:lang w:val="en-US"/>
        </w:rPr>
      </w:lvl>
    </w:lvlOverride>
  </w:num>
  <w:num w:numId="210">
    <w:abstractNumId w:val="11"/>
  </w:num>
  <w:num w:numId="211">
    <w:abstractNumId w:val="38"/>
  </w:num>
  <w:num w:numId="212">
    <w:abstractNumId w:val="154"/>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03F07"/>
    <w:rsid w:val="0001113A"/>
    <w:rsid w:val="00012F46"/>
    <w:rsid w:val="0002186D"/>
    <w:rsid w:val="00031E85"/>
    <w:rsid w:val="000328AD"/>
    <w:rsid w:val="000329C7"/>
    <w:rsid w:val="00035690"/>
    <w:rsid w:val="00036B58"/>
    <w:rsid w:val="00036DBB"/>
    <w:rsid w:val="0003795E"/>
    <w:rsid w:val="00042603"/>
    <w:rsid w:val="00044903"/>
    <w:rsid w:val="000476C3"/>
    <w:rsid w:val="000504F6"/>
    <w:rsid w:val="00050D36"/>
    <w:rsid w:val="000529E7"/>
    <w:rsid w:val="00054E05"/>
    <w:rsid w:val="00063F96"/>
    <w:rsid w:val="00064EBD"/>
    <w:rsid w:val="00067956"/>
    <w:rsid w:val="000808CC"/>
    <w:rsid w:val="0008113E"/>
    <w:rsid w:val="00081A25"/>
    <w:rsid w:val="00082196"/>
    <w:rsid w:val="000821D4"/>
    <w:rsid w:val="00092A77"/>
    <w:rsid w:val="00094A94"/>
    <w:rsid w:val="000A112C"/>
    <w:rsid w:val="000A6BCE"/>
    <w:rsid w:val="000B483B"/>
    <w:rsid w:val="000B5EDB"/>
    <w:rsid w:val="000C0962"/>
    <w:rsid w:val="000C2594"/>
    <w:rsid w:val="000C68BA"/>
    <w:rsid w:val="000D0060"/>
    <w:rsid w:val="000D4E1E"/>
    <w:rsid w:val="000D5043"/>
    <w:rsid w:val="000E11ED"/>
    <w:rsid w:val="000E286F"/>
    <w:rsid w:val="000E3802"/>
    <w:rsid w:val="000E78AB"/>
    <w:rsid w:val="000F13E5"/>
    <w:rsid w:val="000F4F9C"/>
    <w:rsid w:val="000F506E"/>
    <w:rsid w:val="00110684"/>
    <w:rsid w:val="00113949"/>
    <w:rsid w:val="00114878"/>
    <w:rsid w:val="00116C4C"/>
    <w:rsid w:val="00117D4F"/>
    <w:rsid w:val="00126960"/>
    <w:rsid w:val="00131099"/>
    <w:rsid w:val="001319CA"/>
    <w:rsid w:val="00133562"/>
    <w:rsid w:val="001354EA"/>
    <w:rsid w:val="00137497"/>
    <w:rsid w:val="00143B32"/>
    <w:rsid w:val="00143B79"/>
    <w:rsid w:val="00144D01"/>
    <w:rsid w:val="001529BA"/>
    <w:rsid w:val="00155977"/>
    <w:rsid w:val="00160C1E"/>
    <w:rsid w:val="001615C8"/>
    <w:rsid w:val="00170E8B"/>
    <w:rsid w:val="001740D1"/>
    <w:rsid w:val="00174449"/>
    <w:rsid w:val="001753D3"/>
    <w:rsid w:val="00187CF2"/>
    <w:rsid w:val="0019106B"/>
    <w:rsid w:val="001A365E"/>
    <w:rsid w:val="001A657A"/>
    <w:rsid w:val="001A7ECE"/>
    <w:rsid w:val="001C2036"/>
    <w:rsid w:val="001C657E"/>
    <w:rsid w:val="001D512C"/>
    <w:rsid w:val="001D76C3"/>
    <w:rsid w:val="001E4541"/>
    <w:rsid w:val="001E51D0"/>
    <w:rsid w:val="001F4EE5"/>
    <w:rsid w:val="001F5B68"/>
    <w:rsid w:val="001F6E34"/>
    <w:rsid w:val="00204066"/>
    <w:rsid w:val="0020535C"/>
    <w:rsid w:val="0020660D"/>
    <w:rsid w:val="00206EA7"/>
    <w:rsid w:val="00210B07"/>
    <w:rsid w:val="00210BD7"/>
    <w:rsid w:val="00213A79"/>
    <w:rsid w:val="00213E15"/>
    <w:rsid w:val="00214485"/>
    <w:rsid w:val="002169F0"/>
    <w:rsid w:val="00217B47"/>
    <w:rsid w:val="00226C6D"/>
    <w:rsid w:val="00227943"/>
    <w:rsid w:val="00227BE6"/>
    <w:rsid w:val="00230794"/>
    <w:rsid w:val="00234AEE"/>
    <w:rsid w:val="002361E7"/>
    <w:rsid w:val="002429B0"/>
    <w:rsid w:val="002446D1"/>
    <w:rsid w:val="002469CD"/>
    <w:rsid w:val="00250CB8"/>
    <w:rsid w:val="00251CF7"/>
    <w:rsid w:val="0026029F"/>
    <w:rsid w:val="0026526D"/>
    <w:rsid w:val="0026555A"/>
    <w:rsid w:val="002719F9"/>
    <w:rsid w:val="00274AFF"/>
    <w:rsid w:val="00275ABF"/>
    <w:rsid w:val="00275C8B"/>
    <w:rsid w:val="00277DCC"/>
    <w:rsid w:val="002859EC"/>
    <w:rsid w:val="0028798A"/>
    <w:rsid w:val="00294189"/>
    <w:rsid w:val="0029424E"/>
    <w:rsid w:val="002A0E59"/>
    <w:rsid w:val="002A33C7"/>
    <w:rsid w:val="002A5450"/>
    <w:rsid w:val="002A5576"/>
    <w:rsid w:val="002A74CD"/>
    <w:rsid w:val="002B23CC"/>
    <w:rsid w:val="002B3782"/>
    <w:rsid w:val="002B4294"/>
    <w:rsid w:val="002B5489"/>
    <w:rsid w:val="002C01A5"/>
    <w:rsid w:val="002C6838"/>
    <w:rsid w:val="002E2D0A"/>
    <w:rsid w:val="002E3BA8"/>
    <w:rsid w:val="002E42F3"/>
    <w:rsid w:val="002E4B68"/>
    <w:rsid w:val="002E5F3E"/>
    <w:rsid w:val="002F08F8"/>
    <w:rsid w:val="002F5570"/>
    <w:rsid w:val="002F6DD8"/>
    <w:rsid w:val="00301B42"/>
    <w:rsid w:val="00302EC9"/>
    <w:rsid w:val="00303241"/>
    <w:rsid w:val="00304D5B"/>
    <w:rsid w:val="00307628"/>
    <w:rsid w:val="003077D0"/>
    <w:rsid w:val="00317745"/>
    <w:rsid w:val="00323C1F"/>
    <w:rsid w:val="00327B13"/>
    <w:rsid w:val="0033157F"/>
    <w:rsid w:val="00332C48"/>
    <w:rsid w:val="00333C8C"/>
    <w:rsid w:val="00334E08"/>
    <w:rsid w:val="00337BA4"/>
    <w:rsid w:val="0034434F"/>
    <w:rsid w:val="00346E16"/>
    <w:rsid w:val="00347248"/>
    <w:rsid w:val="00351956"/>
    <w:rsid w:val="00353230"/>
    <w:rsid w:val="0036419B"/>
    <w:rsid w:val="0037122A"/>
    <w:rsid w:val="003714FD"/>
    <w:rsid w:val="00372077"/>
    <w:rsid w:val="00374C72"/>
    <w:rsid w:val="00382E04"/>
    <w:rsid w:val="00385BFC"/>
    <w:rsid w:val="003935B4"/>
    <w:rsid w:val="00393A39"/>
    <w:rsid w:val="003955AA"/>
    <w:rsid w:val="00397198"/>
    <w:rsid w:val="003A57E7"/>
    <w:rsid w:val="003B0B9A"/>
    <w:rsid w:val="003B534E"/>
    <w:rsid w:val="003C1CB0"/>
    <w:rsid w:val="003C2774"/>
    <w:rsid w:val="003C6B6B"/>
    <w:rsid w:val="003D340B"/>
    <w:rsid w:val="003D5E4C"/>
    <w:rsid w:val="003D6738"/>
    <w:rsid w:val="003D6AD1"/>
    <w:rsid w:val="003D6D0F"/>
    <w:rsid w:val="003E1CC7"/>
    <w:rsid w:val="003E2FA1"/>
    <w:rsid w:val="003E30B5"/>
    <w:rsid w:val="003F369E"/>
    <w:rsid w:val="003F3A27"/>
    <w:rsid w:val="003F68C1"/>
    <w:rsid w:val="0040120C"/>
    <w:rsid w:val="00410187"/>
    <w:rsid w:val="004117F1"/>
    <w:rsid w:val="00412679"/>
    <w:rsid w:val="00412BEE"/>
    <w:rsid w:val="00413B82"/>
    <w:rsid w:val="004164E1"/>
    <w:rsid w:val="00416A13"/>
    <w:rsid w:val="00417B9B"/>
    <w:rsid w:val="00423509"/>
    <w:rsid w:val="0042416D"/>
    <w:rsid w:val="004260F4"/>
    <w:rsid w:val="004279AE"/>
    <w:rsid w:val="00431D94"/>
    <w:rsid w:val="00435DF9"/>
    <w:rsid w:val="004465A0"/>
    <w:rsid w:val="0046180C"/>
    <w:rsid w:val="00461D09"/>
    <w:rsid w:val="00461E1C"/>
    <w:rsid w:val="00466224"/>
    <w:rsid w:val="00466604"/>
    <w:rsid w:val="004706A4"/>
    <w:rsid w:val="00472C59"/>
    <w:rsid w:val="00477BE4"/>
    <w:rsid w:val="00477F38"/>
    <w:rsid w:val="00481BD0"/>
    <w:rsid w:val="00486F3E"/>
    <w:rsid w:val="004968E4"/>
    <w:rsid w:val="004A13BC"/>
    <w:rsid w:val="004A2D31"/>
    <w:rsid w:val="004A429F"/>
    <w:rsid w:val="004A5022"/>
    <w:rsid w:val="004A7682"/>
    <w:rsid w:val="004C1C1F"/>
    <w:rsid w:val="004C1D55"/>
    <w:rsid w:val="004C278F"/>
    <w:rsid w:val="004C2EC8"/>
    <w:rsid w:val="004C32CC"/>
    <w:rsid w:val="004C7B8A"/>
    <w:rsid w:val="004D0F99"/>
    <w:rsid w:val="004D2410"/>
    <w:rsid w:val="004D363E"/>
    <w:rsid w:val="004D452A"/>
    <w:rsid w:val="004E0963"/>
    <w:rsid w:val="004E3885"/>
    <w:rsid w:val="004F3155"/>
    <w:rsid w:val="004F35CD"/>
    <w:rsid w:val="004F35DF"/>
    <w:rsid w:val="00500BDA"/>
    <w:rsid w:val="005038E7"/>
    <w:rsid w:val="005049C7"/>
    <w:rsid w:val="00504EC8"/>
    <w:rsid w:val="00510151"/>
    <w:rsid w:val="0051175B"/>
    <w:rsid w:val="0051345D"/>
    <w:rsid w:val="0052522B"/>
    <w:rsid w:val="00531C07"/>
    <w:rsid w:val="005322F1"/>
    <w:rsid w:val="00533C88"/>
    <w:rsid w:val="00533E9A"/>
    <w:rsid w:val="005378E0"/>
    <w:rsid w:val="005409A7"/>
    <w:rsid w:val="0054121A"/>
    <w:rsid w:val="0054389A"/>
    <w:rsid w:val="00546A62"/>
    <w:rsid w:val="00552D9A"/>
    <w:rsid w:val="00555881"/>
    <w:rsid w:val="0056732E"/>
    <w:rsid w:val="0058262B"/>
    <w:rsid w:val="00584123"/>
    <w:rsid w:val="00585EDC"/>
    <w:rsid w:val="00592E0D"/>
    <w:rsid w:val="005A13C4"/>
    <w:rsid w:val="005A18A4"/>
    <w:rsid w:val="005A6B88"/>
    <w:rsid w:val="005B4829"/>
    <w:rsid w:val="005C0BF2"/>
    <w:rsid w:val="005C5B78"/>
    <w:rsid w:val="005C5C8D"/>
    <w:rsid w:val="005C5E32"/>
    <w:rsid w:val="005D16B5"/>
    <w:rsid w:val="005D1A2C"/>
    <w:rsid w:val="005D2F9B"/>
    <w:rsid w:val="005D3633"/>
    <w:rsid w:val="005D3642"/>
    <w:rsid w:val="005D5306"/>
    <w:rsid w:val="005D5721"/>
    <w:rsid w:val="005D66BA"/>
    <w:rsid w:val="005D6D60"/>
    <w:rsid w:val="005E1AEB"/>
    <w:rsid w:val="005E651F"/>
    <w:rsid w:val="005E70E9"/>
    <w:rsid w:val="005F0A2C"/>
    <w:rsid w:val="005F5193"/>
    <w:rsid w:val="006013A6"/>
    <w:rsid w:val="00601888"/>
    <w:rsid w:val="00606CB0"/>
    <w:rsid w:val="00612D09"/>
    <w:rsid w:val="006136B7"/>
    <w:rsid w:val="006147C6"/>
    <w:rsid w:val="00621982"/>
    <w:rsid w:val="0062548B"/>
    <w:rsid w:val="00625A45"/>
    <w:rsid w:val="00632232"/>
    <w:rsid w:val="0063528A"/>
    <w:rsid w:val="00642695"/>
    <w:rsid w:val="00643A5A"/>
    <w:rsid w:val="00647C30"/>
    <w:rsid w:val="006555C6"/>
    <w:rsid w:val="00664BD5"/>
    <w:rsid w:val="00673624"/>
    <w:rsid w:val="006804F9"/>
    <w:rsid w:val="0068145D"/>
    <w:rsid w:val="00682AB0"/>
    <w:rsid w:val="00687B33"/>
    <w:rsid w:val="006934ED"/>
    <w:rsid w:val="006944C5"/>
    <w:rsid w:val="00694FB0"/>
    <w:rsid w:val="006A5334"/>
    <w:rsid w:val="006B0B0C"/>
    <w:rsid w:val="006B0E0E"/>
    <w:rsid w:val="006B10BA"/>
    <w:rsid w:val="006C2CA2"/>
    <w:rsid w:val="006C4D4D"/>
    <w:rsid w:val="006C6A31"/>
    <w:rsid w:val="006D6C4F"/>
    <w:rsid w:val="006E3559"/>
    <w:rsid w:val="006E457C"/>
    <w:rsid w:val="006E679B"/>
    <w:rsid w:val="006F09D8"/>
    <w:rsid w:val="006F7067"/>
    <w:rsid w:val="006F7137"/>
    <w:rsid w:val="006F71E6"/>
    <w:rsid w:val="00711DBB"/>
    <w:rsid w:val="00716B60"/>
    <w:rsid w:val="00717212"/>
    <w:rsid w:val="00720660"/>
    <w:rsid w:val="00720A48"/>
    <w:rsid w:val="0072606D"/>
    <w:rsid w:val="00726EB1"/>
    <w:rsid w:val="00732D6C"/>
    <w:rsid w:val="00733870"/>
    <w:rsid w:val="00743EA2"/>
    <w:rsid w:val="00750965"/>
    <w:rsid w:val="00751C0B"/>
    <w:rsid w:val="00754AED"/>
    <w:rsid w:val="00756B84"/>
    <w:rsid w:val="00763C29"/>
    <w:rsid w:val="00764098"/>
    <w:rsid w:val="00764A19"/>
    <w:rsid w:val="00764A98"/>
    <w:rsid w:val="00767060"/>
    <w:rsid w:val="00767ED7"/>
    <w:rsid w:val="00771895"/>
    <w:rsid w:val="00784CF5"/>
    <w:rsid w:val="00785DE4"/>
    <w:rsid w:val="00791CAE"/>
    <w:rsid w:val="00792F4E"/>
    <w:rsid w:val="00795856"/>
    <w:rsid w:val="007A36B4"/>
    <w:rsid w:val="007A6496"/>
    <w:rsid w:val="007A6A27"/>
    <w:rsid w:val="007A6A46"/>
    <w:rsid w:val="007B42A7"/>
    <w:rsid w:val="007B5F20"/>
    <w:rsid w:val="007C1E52"/>
    <w:rsid w:val="007C40B3"/>
    <w:rsid w:val="007D186D"/>
    <w:rsid w:val="007D3A3E"/>
    <w:rsid w:val="007E0EAB"/>
    <w:rsid w:val="007E528F"/>
    <w:rsid w:val="007F3EEC"/>
    <w:rsid w:val="00800AE4"/>
    <w:rsid w:val="00802397"/>
    <w:rsid w:val="0080287F"/>
    <w:rsid w:val="008101E4"/>
    <w:rsid w:val="008132A5"/>
    <w:rsid w:val="008137E2"/>
    <w:rsid w:val="00815172"/>
    <w:rsid w:val="008211BF"/>
    <w:rsid w:val="00821B17"/>
    <w:rsid w:val="008272EA"/>
    <w:rsid w:val="00834DB4"/>
    <w:rsid w:val="008407B5"/>
    <w:rsid w:val="00854792"/>
    <w:rsid w:val="00855A68"/>
    <w:rsid w:val="00862872"/>
    <w:rsid w:val="00863D79"/>
    <w:rsid w:val="00865A78"/>
    <w:rsid w:val="008666FF"/>
    <w:rsid w:val="00867660"/>
    <w:rsid w:val="0088286B"/>
    <w:rsid w:val="0089046F"/>
    <w:rsid w:val="00891B9A"/>
    <w:rsid w:val="00891C63"/>
    <w:rsid w:val="00893219"/>
    <w:rsid w:val="00893378"/>
    <w:rsid w:val="00893CA2"/>
    <w:rsid w:val="008A08EA"/>
    <w:rsid w:val="008A4086"/>
    <w:rsid w:val="008A6CD5"/>
    <w:rsid w:val="008A7736"/>
    <w:rsid w:val="008B2623"/>
    <w:rsid w:val="008B2F16"/>
    <w:rsid w:val="008B5E99"/>
    <w:rsid w:val="008C0813"/>
    <w:rsid w:val="008C0BCC"/>
    <w:rsid w:val="008C410A"/>
    <w:rsid w:val="008D5AE6"/>
    <w:rsid w:val="008D7894"/>
    <w:rsid w:val="008D7A24"/>
    <w:rsid w:val="008E5940"/>
    <w:rsid w:val="008F219F"/>
    <w:rsid w:val="008F230A"/>
    <w:rsid w:val="008F3E0C"/>
    <w:rsid w:val="008F42BF"/>
    <w:rsid w:val="008F7632"/>
    <w:rsid w:val="00900319"/>
    <w:rsid w:val="009042DA"/>
    <w:rsid w:val="00904DD4"/>
    <w:rsid w:val="009074D0"/>
    <w:rsid w:val="00907AFD"/>
    <w:rsid w:val="00913BF4"/>
    <w:rsid w:val="009213E0"/>
    <w:rsid w:val="009273C6"/>
    <w:rsid w:val="009359F3"/>
    <w:rsid w:val="00937468"/>
    <w:rsid w:val="0094073B"/>
    <w:rsid w:val="009466B3"/>
    <w:rsid w:val="00952BE6"/>
    <w:rsid w:val="00952D00"/>
    <w:rsid w:val="00956C99"/>
    <w:rsid w:val="009617DF"/>
    <w:rsid w:val="00961D70"/>
    <w:rsid w:val="00963F94"/>
    <w:rsid w:val="0096688A"/>
    <w:rsid w:val="00971C63"/>
    <w:rsid w:val="00982C21"/>
    <w:rsid w:val="00983895"/>
    <w:rsid w:val="0098510A"/>
    <w:rsid w:val="0099218E"/>
    <w:rsid w:val="00994E31"/>
    <w:rsid w:val="0099604B"/>
    <w:rsid w:val="009970AB"/>
    <w:rsid w:val="00997CDC"/>
    <w:rsid w:val="009A10A8"/>
    <w:rsid w:val="009B44CC"/>
    <w:rsid w:val="009C0FD1"/>
    <w:rsid w:val="009C13E9"/>
    <w:rsid w:val="009C256B"/>
    <w:rsid w:val="009C44B9"/>
    <w:rsid w:val="009E3D54"/>
    <w:rsid w:val="009E449F"/>
    <w:rsid w:val="009E4DBC"/>
    <w:rsid w:val="009E5222"/>
    <w:rsid w:val="009E604C"/>
    <w:rsid w:val="009F4D21"/>
    <w:rsid w:val="009F50E6"/>
    <w:rsid w:val="00A022F9"/>
    <w:rsid w:val="00A024E3"/>
    <w:rsid w:val="00A10518"/>
    <w:rsid w:val="00A11DDD"/>
    <w:rsid w:val="00A120A9"/>
    <w:rsid w:val="00A13FB0"/>
    <w:rsid w:val="00A14F75"/>
    <w:rsid w:val="00A22AE7"/>
    <w:rsid w:val="00A233C4"/>
    <w:rsid w:val="00A25080"/>
    <w:rsid w:val="00A26ADD"/>
    <w:rsid w:val="00A31C33"/>
    <w:rsid w:val="00A37465"/>
    <w:rsid w:val="00A40733"/>
    <w:rsid w:val="00A407D0"/>
    <w:rsid w:val="00A42FE0"/>
    <w:rsid w:val="00A46C4D"/>
    <w:rsid w:val="00A504F4"/>
    <w:rsid w:val="00A50862"/>
    <w:rsid w:val="00A50BA0"/>
    <w:rsid w:val="00A525E0"/>
    <w:rsid w:val="00A57584"/>
    <w:rsid w:val="00A61583"/>
    <w:rsid w:val="00A62A08"/>
    <w:rsid w:val="00A65DEB"/>
    <w:rsid w:val="00A76D01"/>
    <w:rsid w:val="00A82A96"/>
    <w:rsid w:val="00A83882"/>
    <w:rsid w:val="00A86B0B"/>
    <w:rsid w:val="00A86DE7"/>
    <w:rsid w:val="00A901DB"/>
    <w:rsid w:val="00A942FF"/>
    <w:rsid w:val="00A96659"/>
    <w:rsid w:val="00AA40A9"/>
    <w:rsid w:val="00AB1188"/>
    <w:rsid w:val="00AB2D3C"/>
    <w:rsid w:val="00AB4B3C"/>
    <w:rsid w:val="00AB4C46"/>
    <w:rsid w:val="00AC0C7F"/>
    <w:rsid w:val="00AC34E9"/>
    <w:rsid w:val="00AC451E"/>
    <w:rsid w:val="00AC5477"/>
    <w:rsid w:val="00AD05EF"/>
    <w:rsid w:val="00AD2D10"/>
    <w:rsid w:val="00AD35B7"/>
    <w:rsid w:val="00AD6A03"/>
    <w:rsid w:val="00AD6AB6"/>
    <w:rsid w:val="00AD7CEF"/>
    <w:rsid w:val="00AE0956"/>
    <w:rsid w:val="00AE2DE8"/>
    <w:rsid w:val="00AE5505"/>
    <w:rsid w:val="00AE6D26"/>
    <w:rsid w:val="00AF4CA1"/>
    <w:rsid w:val="00AF7377"/>
    <w:rsid w:val="00B0068A"/>
    <w:rsid w:val="00B0105A"/>
    <w:rsid w:val="00B01B4C"/>
    <w:rsid w:val="00B028AB"/>
    <w:rsid w:val="00B02F8B"/>
    <w:rsid w:val="00B03A3B"/>
    <w:rsid w:val="00B06977"/>
    <w:rsid w:val="00B07DAF"/>
    <w:rsid w:val="00B11738"/>
    <w:rsid w:val="00B11EF7"/>
    <w:rsid w:val="00B2783D"/>
    <w:rsid w:val="00B3291B"/>
    <w:rsid w:val="00B35984"/>
    <w:rsid w:val="00B36826"/>
    <w:rsid w:val="00B42C93"/>
    <w:rsid w:val="00B44C6B"/>
    <w:rsid w:val="00B50ED3"/>
    <w:rsid w:val="00B517A0"/>
    <w:rsid w:val="00B51AE4"/>
    <w:rsid w:val="00B53126"/>
    <w:rsid w:val="00B54DF0"/>
    <w:rsid w:val="00B577AA"/>
    <w:rsid w:val="00B60E52"/>
    <w:rsid w:val="00B636CE"/>
    <w:rsid w:val="00B704EA"/>
    <w:rsid w:val="00B758C6"/>
    <w:rsid w:val="00B7751A"/>
    <w:rsid w:val="00B7751C"/>
    <w:rsid w:val="00B8166F"/>
    <w:rsid w:val="00B872B7"/>
    <w:rsid w:val="00B90622"/>
    <w:rsid w:val="00B91C1D"/>
    <w:rsid w:val="00B9559E"/>
    <w:rsid w:val="00BA294A"/>
    <w:rsid w:val="00BA310D"/>
    <w:rsid w:val="00BA6146"/>
    <w:rsid w:val="00BB0E7E"/>
    <w:rsid w:val="00BB6DB2"/>
    <w:rsid w:val="00BB7231"/>
    <w:rsid w:val="00BB7405"/>
    <w:rsid w:val="00BC1BFC"/>
    <w:rsid w:val="00BC1C97"/>
    <w:rsid w:val="00BC3F75"/>
    <w:rsid w:val="00BC46BB"/>
    <w:rsid w:val="00BD027E"/>
    <w:rsid w:val="00BD1667"/>
    <w:rsid w:val="00BD3DD6"/>
    <w:rsid w:val="00BD4140"/>
    <w:rsid w:val="00BD41C5"/>
    <w:rsid w:val="00BD74D0"/>
    <w:rsid w:val="00BE11E4"/>
    <w:rsid w:val="00BE3723"/>
    <w:rsid w:val="00BE3ADF"/>
    <w:rsid w:val="00BE57B3"/>
    <w:rsid w:val="00BE63F3"/>
    <w:rsid w:val="00BE67CA"/>
    <w:rsid w:val="00BE6DAA"/>
    <w:rsid w:val="00BE774C"/>
    <w:rsid w:val="00BF109D"/>
    <w:rsid w:val="00BF3531"/>
    <w:rsid w:val="00BF615D"/>
    <w:rsid w:val="00C009D6"/>
    <w:rsid w:val="00C0155A"/>
    <w:rsid w:val="00C03F56"/>
    <w:rsid w:val="00C044D0"/>
    <w:rsid w:val="00C05FA3"/>
    <w:rsid w:val="00C244BB"/>
    <w:rsid w:val="00C24FD4"/>
    <w:rsid w:val="00C25AE4"/>
    <w:rsid w:val="00C33BB5"/>
    <w:rsid w:val="00C353D4"/>
    <w:rsid w:val="00C364F6"/>
    <w:rsid w:val="00C36E9B"/>
    <w:rsid w:val="00C37077"/>
    <w:rsid w:val="00C44EA7"/>
    <w:rsid w:val="00C502E4"/>
    <w:rsid w:val="00C528CA"/>
    <w:rsid w:val="00C5522A"/>
    <w:rsid w:val="00C57BEF"/>
    <w:rsid w:val="00C57E44"/>
    <w:rsid w:val="00C6043A"/>
    <w:rsid w:val="00C63748"/>
    <w:rsid w:val="00C71675"/>
    <w:rsid w:val="00C74CDA"/>
    <w:rsid w:val="00C7742F"/>
    <w:rsid w:val="00C77472"/>
    <w:rsid w:val="00C80BAE"/>
    <w:rsid w:val="00C82D34"/>
    <w:rsid w:val="00C8388D"/>
    <w:rsid w:val="00C876C5"/>
    <w:rsid w:val="00C92E7D"/>
    <w:rsid w:val="00C942C7"/>
    <w:rsid w:val="00C955B1"/>
    <w:rsid w:val="00C95BD5"/>
    <w:rsid w:val="00C967C7"/>
    <w:rsid w:val="00CA18B5"/>
    <w:rsid w:val="00CA27BA"/>
    <w:rsid w:val="00CA35F2"/>
    <w:rsid w:val="00CB1438"/>
    <w:rsid w:val="00CC0005"/>
    <w:rsid w:val="00CC076C"/>
    <w:rsid w:val="00CC2A53"/>
    <w:rsid w:val="00CD1F13"/>
    <w:rsid w:val="00CD2B80"/>
    <w:rsid w:val="00CD4F68"/>
    <w:rsid w:val="00CE37C0"/>
    <w:rsid w:val="00CE6A0B"/>
    <w:rsid w:val="00CF0A67"/>
    <w:rsid w:val="00CF1EFF"/>
    <w:rsid w:val="00CF38EC"/>
    <w:rsid w:val="00CF4BC0"/>
    <w:rsid w:val="00D005F7"/>
    <w:rsid w:val="00D00992"/>
    <w:rsid w:val="00D07ACC"/>
    <w:rsid w:val="00D109D8"/>
    <w:rsid w:val="00D13E4D"/>
    <w:rsid w:val="00D2060F"/>
    <w:rsid w:val="00D249B2"/>
    <w:rsid w:val="00D24F9C"/>
    <w:rsid w:val="00D260DE"/>
    <w:rsid w:val="00D317FB"/>
    <w:rsid w:val="00D36AC7"/>
    <w:rsid w:val="00D37D8C"/>
    <w:rsid w:val="00D6647A"/>
    <w:rsid w:val="00D70DA0"/>
    <w:rsid w:val="00D72B0A"/>
    <w:rsid w:val="00D77C3A"/>
    <w:rsid w:val="00D93BA4"/>
    <w:rsid w:val="00D93D87"/>
    <w:rsid w:val="00D9477E"/>
    <w:rsid w:val="00D967CF"/>
    <w:rsid w:val="00D96996"/>
    <w:rsid w:val="00DA066F"/>
    <w:rsid w:val="00DA1101"/>
    <w:rsid w:val="00DA27DE"/>
    <w:rsid w:val="00DA75E1"/>
    <w:rsid w:val="00DA77C6"/>
    <w:rsid w:val="00DB0EA0"/>
    <w:rsid w:val="00DB42D6"/>
    <w:rsid w:val="00DC1191"/>
    <w:rsid w:val="00DC4FA5"/>
    <w:rsid w:val="00DC5881"/>
    <w:rsid w:val="00DD1B02"/>
    <w:rsid w:val="00DD65BA"/>
    <w:rsid w:val="00DE2D9E"/>
    <w:rsid w:val="00DE58B2"/>
    <w:rsid w:val="00DE5D0B"/>
    <w:rsid w:val="00DE7819"/>
    <w:rsid w:val="00DF0635"/>
    <w:rsid w:val="00DF1260"/>
    <w:rsid w:val="00DF1460"/>
    <w:rsid w:val="00DF7298"/>
    <w:rsid w:val="00E0302E"/>
    <w:rsid w:val="00E078A6"/>
    <w:rsid w:val="00E107DE"/>
    <w:rsid w:val="00E20F07"/>
    <w:rsid w:val="00E22A4C"/>
    <w:rsid w:val="00E22C7E"/>
    <w:rsid w:val="00E2780C"/>
    <w:rsid w:val="00E303B7"/>
    <w:rsid w:val="00E31553"/>
    <w:rsid w:val="00E33379"/>
    <w:rsid w:val="00E347D4"/>
    <w:rsid w:val="00E361A3"/>
    <w:rsid w:val="00E476BB"/>
    <w:rsid w:val="00E502E2"/>
    <w:rsid w:val="00E51B0A"/>
    <w:rsid w:val="00E52E9C"/>
    <w:rsid w:val="00E562B4"/>
    <w:rsid w:val="00E565E7"/>
    <w:rsid w:val="00E64920"/>
    <w:rsid w:val="00E65A49"/>
    <w:rsid w:val="00E70306"/>
    <w:rsid w:val="00E70B65"/>
    <w:rsid w:val="00E71AAC"/>
    <w:rsid w:val="00E738B7"/>
    <w:rsid w:val="00E73F87"/>
    <w:rsid w:val="00E7682C"/>
    <w:rsid w:val="00E77070"/>
    <w:rsid w:val="00E827A6"/>
    <w:rsid w:val="00E835CB"/>
    <w:rsid w:val="00E83AF1"/>
    <w:rsid w:val="00E851F3"/>
    <w:rsid w:val="00E85EC1"/>
    <w:rsid w:val="00E87919"/>
    <w:rsid w:val="00E904BB"/>
    <w:rsid w:val="00E9649A"/>
    <w:rsid w:val="00E97FE4"/>
    <w:rsid w:val="00EA010C"/>
    <w:rsid w:val="00EA0BF6"/>
    <w:rsid w:val="00EB1D22"/>
    <w:rsid w:val="00EC02A3"/>
    <w:rsid w:val="00EC0909"/>
    <w:rsid w:val="00EC25AA"/>
    <w:rsid w:val="00EC2F57"/>
    <w:rsid w:val="00EC66E2"/>
    <w:rsid w:val="00ED0174"/>
    <w:rsid w:val="00ED0A73"/>
    <w:rsid w:val="00ED2B18"/>
    <w:rsid w:val="00ED2EAB"/>
    <w:rsid w:val="00ED409C"/>
    <w:rsid w:val="00ED5945"/>
    <w:rsid w:val="00EE0F8E"/>
    <w:rsid w:val="00EE1A4E"/>
    <w:rsid w:val="00EE54DF"/>
    <w:rsid w:val="00EE6D4A"/>
    <w:rsid w:val="00EF328D"/>
    <w:rsid w:val="00EF3B52"/>
    <w:rsid w:val="00EF49CB"/>
    <w:rsid w:val="00F003AF"/>
    <w:rsid w:val="00F03452"/>
    <w:rsid w:val="00F07241"/>
    <w:rsid w:val="00F10CC2"/>
    <w:rsid w:val="00F1313E"/>
    <w:rsid w:val="00F16E27"/>
    <w:rsid w:val="00F171ED"/>
    <w:rsid w:val="00F205EB"/>
    <w:rsid w:val="00F25C4F"/>
    <w:rsid w:val="00F272C6"/>
    <w:rsid w:val="00F316F1"/>
    <w:rsid w:val="00F333C5"/>
    <w:rsid w:val="00F355F5"/>
    <w:rsid w:val="00F35E8A"/>
    <w:rsid w:val="00F435DF"/>
    <w:rsid w:val="00F46BF5"/>
    <w:rsid w:val="00F46C9D"/>
    <w:rsid w:val="00F54431"/>
    <w:rsid w:val="00F60A18"/>
    <w:rsid w:val="00F6143D"/>
    <w:rsid w:val="00F65C0C"/>
    <w:rsid w:val="00F67F10"/>
    <w:rsid w:val="00F71646"/>
    <w:rsid w:val="00F731C3"/>
    <w:rsid w:val="00F75B60"/>
    <w:rsid w:val="00F76355"/>
    <w:rsid w:val="00F7720C"/>
    <w:rsid w:val="00F829FC"/>
    <w:rsid w:val="00F95F9A"/>
    <w:rsid w:val="00FA42E4"/>
    <w:rsid w:val="00FA4AE7"/>
    <w:rsid w:val="00FA5490"/>
    <w:rsid w:val="00FB4B42"/>
    <w:rsid w:val="00FB5670"/>
    <w:rsid w:val="00FC3560"/>
    <w:rsid w:val="00FC3E51"/>
    <w:rsid w:val="00FC3EDB"/>
    <w:rsid w:val="00FC6527"/>
    <w:rsid w:val="00FD37D0"/>
    <w:rsid w:val="00FE1B7D"/>
    <w:rsid w:val="00FE215D"/>
    <w:rsid w:val="00FE463F"/>
    <w:rsid w:val="00FE5008"/>
    <w:rsid w:val="00FE5534"/>
    <w:rsid w:val="00FF32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AB51065"/>
  <w15:docId w15:val="{C333A001-008F-4FA3-9914-AF193BD0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E44"/>
  </w:style>
  <w:style w:type="paragraph" w:styleId="Heading1">
    <w:name w:val="heading 1"/>
    <w:basedOn w:val="Normal"/>
    <w:next w:val="Normal"/>
    <w:link w:val="Heading1Char"/>
    <w:uiPriority w:val="9"/>
    <w:qFormat/>
    <w:rsid w:val="00E65A4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107DE"/>
    <w:pPr>
      <w:spacing w:before="300" w:after="40" w:line="240" w:lineRule="auto"/>
      <w:jc w:val="left"/>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E107DE"/>
    <w:pPr>
      <w:spacing w:before="240" w:after="80" w:line="240" w:lineRule="auto"/>
      <w:jc w:val="left"/>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BF615D"/>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F615D"/>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qFormat/>
    <w:rsid w:val="00A13FB0"/>
    <w:pPr>
      <w:spacing w:after="0" w:line="240" w:lineRule="auto"/>
      <w:ind w:left="397" w:hanging="397"/>
      <w:contextualSpacing/>
      <w:jc w:val="left"/>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E107DE"/>
    <w:rPr>
      <w:b/>
      <w:smallCaps/>
      <w:color w:val="8064A2"/>
      <w:spacing w:val="5"/>
      <w:sz w:val="34"/>
      <w:szCs w:val="28"/>
    </w:rPr>
  </w:style>
  <w:style w:type="character" w:customStyle="1" w:styleId="Heading3Char">
    <w:name w:val="Heading 3 Char"/>
    <w:basedOn w:val="DefaultParagraphFont"/>
    <w:link w:val="Heading3"/>
    <w:uiPriority w:val="9"/>
    <w:rsid w:val="00E107DE"/>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214485"/>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364F6"/>
    <w:pPr>
      <w:spacing w:after="0" w:line="240" w:lineRule="auto"/>
      <w:jc w:val="left"/>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jc w:val="left"/>
    </w:pPr>
    <w:rPr>
      <w:rFonts w:ascii="Times New Roman" w:eastAsia="Times New Roman" w:hAnsi="Times New Roman" w:cs="Times New Roman"/>
      <w:sz w:val="22"/>
    </w:rPr>
  </w:style>
  <w:style w:type="table" w:styleId="MediumShading1-Accent4">
    <w:name w:val="Medium Shading 1 Accent 4"/>
    <w:basedOn w:val="TableNormal"/>
    <w:uiPriority w:val="63"/>
    <w:rsid w:val="00A525E0"/>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Default">
    <w:name w:val="Default"/>
    <w:rsid w:val="00E078A6"/>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E107DE"/>
    <w:pPr>
      <w:jc w:val="left"/>
    </w:pPr>
    <w:rPr>
      <w:rFonts w:eastAsiaTheme="minorHAnsi"/>
      <w:szCs w:val="22"/>
    </w:rPr>
  </w:style>
  <w:style w:type="paragraph" w:customStyle="1" w:styleId="bullet1">
    <w:name w:val="bullet 1"/>
    <w:basedOn w:val="ListParagraph"/>
    <w:qFormat/>
    <w:rsid w:val="004D363E"/>
    <w:pPr>
      <w:numPr>
        <w:numId w:val="2"/>
      </w:numPr>
    </w:pPr>
  </w:style>
  <w:style w:type="paragraph" w:customStyle="1" w:styleId="bulletlast">
    <w:name w:val="bullet last"/>
    <w:basedOn w:val="bullet1"/>
    <w:qFormat/>
    <w:rsid w:val="004D363E"/>
    <w:pPr>
      <w:spacing w:after="200"/>
    </w:pPr>
  </w:style>
  <w:style w:type="paragraph" w:customStyle="1" w:styleId="titlecontent">
    <w:name w:val="title content"/>
    <w:basedOn w:val="Heading2"/>
    <w:qFormat/>
    <w:rsid w:val="00792F4E"/>
    <w:pPr>
      <w:spacing w:after="240"/>
    </w:pPr>
  </w:style>
  <w:style w:type="paragraph" w:styleId="TOC2">
    <w:name w:val="toc 2"/>
    <w:basedOn w:val="Normal"/>
    <w:next w:val="Normal"/>
    <w:autoRedefine/>
    <w:uiPriority w:val="39"/>
    <w:unhideWhenUsed/>
    <w:rsid w:val="003935B4"/>
    <w:pPr>
      <w:spacing w:after="100"/>
      <w:ind w:left="200"/>
    </w:pPr>
  </w:style>
  <w:style w:type="paragraph" w:styleId="TOC1">
    <w:name w:val="toc 1"/>
    <w:basedOn w:val="Normal"/>
    <w:next w:val="Normal"/>
    <w:autoRedefine/>
    <w:uiPriority w:val="39"/>
    <w:unhideWhenUsed/>
    <w:rsid w:val="00F1313E"/>
    <w:pPr>
      <w:tabs>
        <w:tab w:val="right" w:leader="dot" w:pos="9016"/>
      </w:tabs>
      <w:spacing w:after="100"/>
    </w:pPr>
    <w:rPr>
      <w:b/>
      <w:noProof/>
    </w:rPr>
  </w:style>
  <w:style w:type="paragraph" w:customStyle="1" w:styleId="glossaryheading">
    <w:name w:val="glossary heading"/>
    <w:basedOn w:val="Normal"/>
    <w:qFormat/>
    <w:rsid w:val="00AC5477"/>
    <w:pPr>
      <w:spacing w:after="0" w:line="240" w:lineRule="auto"/>
      <w:jc w:val="left"/>
    </w:pPr>
    <w:rPr>
      <w:b/>
      <w:szCs w:val="22"/>
    </w:rPr>
  </w:style>
  <w:style w:type="paragraph" w:customStyle="1" w:styleId="Paragraph">
    <w:name w:val="Paragraph"/>
    <w:basedOn w:val="Normal"/>
    <w:link w:val="ParagraphChar"/>
    <w:qFormat/>
    <w:rsid w:val="00A901DB"/>
    <w:pPr>
      <w:spacing w:before="120" w:after="120"/>
      <w:jc w:val="left"/>
    </w:pPr>
    <w:rPr>
      <w:rFonts w:ascii="Calibri" w:eastAsiaTheme="minorHAnsi" w:hAnsi="Calibri" w:cs="Calibri"/>
      <w:sz w:val="22"/>
      <w:szCs w:val="22"/>
      <w:lang w:val="en-US" w:eastAsia="en-AU"/>
    </w:rPr>
  </w:style>
  <w:style w:type="character" w:customStyle="1" w:styleId="ParagraphChar">
    <w:name w:val="Paragraph Char"/>
    <w:basedOn w:val="DefaultParagraphFont"/>
    <w:link w:val="Paragraph"/>
    <w:locked/>
    <w:rsid w:val="00A901DB"/>
    <w:rPr>
      <w:rFonts w:ascii="Calibri" w:eastAsiaTheme="minorHAnsi" w:hAnsi="Calibri" w:cs="Calibri"/>
      <w:sz w:val="22"/>
      <w:szCs w:val="22"/>
      <w:lang w:val="en-US" w:eastAsia="en-AU"/>
    </w:rPr>
  </w:style>
  <w:style w:type="paragraph" w:customStyle="1" w:styleId="BodyA">
    <w:name w:val="Body A"/>
    <w:rsid w:val="000808CC"/>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0">
    <w:name w:val="List 0"/>
    <w:basedOn w:val="NoList"/>
    <w:rsid w:val="000808CC"/>
  </w:style>
  <w:style w:type="numbering" w:customStyle="1" w:styleId="List1">
    <w:name w:val="List 1"/>
    <w:basedOn w:val="NoList"/>
    <w:rsid w:val="000808CC"/>
  </w:style>
  <w:style w:type="numbering" w:customStyle="1" w:styleId="List21">
    <w:name w:val="List 21"/>
    <w:basedOn w:val="NoList"/>
    <w:rsid w:val="000808CC"/>
  </w:style>
  <w:style w:type="numbering" w:customStyle="1" w:styleId="List15">
    <w:name w:val="List 15"/>
    <w:basedOn w:val="NoList"/>
    <w:rsid w:val="000808CC"/>
  </w:style>
  <w:style w:type="numbering" w:customStyle="1" w:styleId="List17">
    <w:name w:val="List 17"/>
    <w:basedOn w:val="NoList"/>
    <w:rsid w:val="000808CC"/>
    <w:pPr>
      <w:numPr>
        <w:numId w:val="7"/>
      </w:numPr>
    </w:pPr>
  </w:style>
  <w:style w:type="numbering" w:customStyle="1" w:styleId="List19">
    <w:name w:val="List 19"/>
    <w:basedOn w:val="NoList"/>
    <w:rsid w:val="000808CC"/>
    <w:pPr>
      <w:numPr>
        <w:numId w:val="8"/>
      </w:numPr>
    </w:pPr>
  </w:style>
  <w:style w:type="numbering" w:customStyle="1" w:styleId="List22">
    <w:name w:val="List 22"/>
    <w:basedOn w:val="NoList"/>
    <w:rsid w:val="000808CC"/>
  </w:style>
  <w:style w:type="numbering" w:customStyle="1" w:styleId="List34">
    <w:name w:val="List 34"/>
    <w:basedOn w:val="NoList"/>
    <w:rsid w:val="000808CC"/>
    <w:pPr>
      <w:numPr>
        <w:numId w:val="10"/>
      </w:numPr>
    </w:pPr>
  </w:style>
  <w:style w:type="numbering" w:customStyle="1" w:styleId="List35">
    <w:name w:val="List 35"/>
    <w:basedOn w:val="NoList"/>
    <w:rsid w:val="000808CC"/>
    <w:pPr>
      <w:numPr>
        <w:numId w:val="11"/>
      </w:numPr>
    </w:pPr>
  </w:style>
  <w:style w:type="numbering" w:customStyle="1" w:styleId="List40">
    <w:name w:val="List 40"/>
    <w:basedOn w:val="NoList"/>
    <w:rsid w:val="000808CC"/>
  </w:style>
  <w:style w:type="numbering" w:customStyle="1" w:styleId="List42">
    <w:name w:val="List 42"/>
    <w:basedOn w:val="NoList"/>
    <w:rsid w:val="000808CC"/>
    <w:pPr>
      <w:numPr>
        <w:numId w:val="13"/>
      </w:numPr>
    </w:pPr>
  </w:style>
  <w:style w:type="numbering" w:customStyle="1" w:styleId="List52">
    <w:name w:val="List 52"/>
    <w:basedOn w:val="NoList"/>
    <w:rsid w:val="000808CC"/>
  </w:style>
  <w:style w:type="numbering" w:customStyle="1" w:styleId="List71">
    <w:name w:val="List 71"/>
    <w:basedOn w:val="NoList"/>
    <w:rsid w:val="000808CC"/>
    <w:pPr>
      <w:numPr>
        <w:numId w:val="15"/>
      </w:numPr>
    </w:pPr>
  </w:style>
  <w:style w:type="numbering" w:customStyle="1" w:styleId="List79">
    <w:name w:val="List 79"/>
    <w:basedOn w:val="NoList"/>
    <w:rsid w:val="000808CC"/>
  </w:style>
  <w:style w:type="numbering" w:customStyle="1" w:styleId="List92">
    <w:name w:val="List 92"/>
    <w:basedOn w:val="NoList"/>
    <w:rsid w:val="000808CC"/>
    <w:pPr>
      <w:numPr>
        <w:numId w:val="17"/>
      </w:numPr>
    </w:pPr>
  </w:style>
  <w:style w:type="numbering" w:customStyle="1" w:styleId="List94">
    <w:name w:val="List 94"/>
    <w:basedOn w:val="NoList"/>
    <w:rsid w:val="000808CC"/>
  </w:style>
  <w:style w:type="numbering" w:customStyle="1" w:styleId="List95">
    <w:name w:val="List 95"/>
    <w:basedOn w:val="NoList"/>
    <w:rsid w:val="000808CC"/>
    <w:pPr>
      <w:numPr>
        <w:numId w:val="19"/>
      </w:numPr>
    </w:pPr>
  </w:style>
  <w:style w:type="numbering" w:customStyle="1" w:styleId="List96">
    <w:name w:val="List 96"/>
    <w:basedOn w:val="NoList"/>
    <w:rsid w:val="000808CC"/>
    <w:pPr>
      <w:numPr>
        <w:numId w:val="20"/>
      </w:numPr>
    </w:pPr>
  </w:style>
  <w:style w:type="numbering" w:customStyle="1" w:styleId="List99">
    <w:name w:val="List 99"/>
    <w:basedOn w:val="NoList"/>
    <w:rsid w:val="000808CC"/>
    <w:pPr>
      <w:numPr>
        <w:numId w:val="21"/>
      </w:numPr>
    </w:pPr>
  </w:style>
  <w:style w:type="numbering" w:customStyle="1" w:styleId="List100">
    <w:name w:val="List 100"/>
    <w:basedOn w:val="NoList"/>
    <w:rsid w:val="000808CC"/>
    <w:pPr>
      <w:numPr>
        <w:numId w:val="22"/>
      </w:numPr>
    </w:pPr>
  </w:style>
  <w:style w:type="numbering" w:customStyle="1" w:styleId="List102">
    <w:name w:val="List 102"/>
    <w:basedOn w:val="NoList"/>
    <w:rsid w:val="000808CC"/>
    <w:pPr>
      <w:numPr>
        <w:numId w:val="23"/>
      </w:numPr>
    </w:pPr>
  </w:style>
  <w:style w:type="numbering" w:customStyle="1" w:styleId="List107">
    <w:name w:val="List 107"/>
    <w:basedOn w:val="NoList"/>
    <w:rsid w:val="000808CC"/>
    <w:pPr>
      <w:numPr>
        <w:numId w:val="24"/>
      </w:numPr>
    </w:pPr>
  </w:style>
  <w:style w:type="numbering" w:customStyle="1" w:styleId="List120">
    <w:name w:val="List 120"/>
    <w:basedOn w:val="NoList"/>
    <w:rsid w:val="000808CC"/>
    <w:pPr>
      <w:numPr>
        <w:numId w:val="25"/>
      </w:numPr>
    </w:pPr>
  </w:style>
  <w:style w:type="numbering" w:customStyle="1" w:styleId="List123">
    <w:name w:val="List 123"/>
    <w:basedOn w:val="NoList"/>
    <w:rsid w:val="000808CC"/>
    <w:pPr>
      <w:numPr>
        <w:numId w:val="26"/>
      </w:numPr>
    </w:pPr>
  </w:style>
  <w:style w:type="numbering" w:customStyle="1" w:styleId="List124">
    <w:name w:val="List 124"/>
    <w:basedOn w:val="NoList"/>
    <w:rsid w:val="000808CC"/>
    <w:pPr>
      <w:numPr>
        <w:numId w:val="27"/>
      </w:numPr>
    </w:pPr>
  </w:style>
  <w:style w:type="numbering" w:customStyle="1" w:styleId="List125">
    <w:name w:val="List 125"/>
    <w:basedOn w:val="NoList"/>
    <w:rsid w:val="000808CC"/>
    <w:pPr>
      <w:numPr>
        <w:numId w:val="28"/>
      </w:numPr>
    </w:pPr>
  </w:style>
  <w:style w:type="numbering" w:customStyle="1" w:styleId="List133">
    <w:name w:val="List 133"/>
    <w:basedOn w:val="NoList"/>
    <w:rsid w:val="000808CC"/>
  </w:style>
  <w:style w:type="numbering" w:customStyle="1" w:styleId="List138">
    <w:name w:val="List 138"/>
    <w:basedOn w:val="NoList"/>
    <w:rsid w:val="000808CC"/>
  </w:style>
  <w:style w:type="numbering" w:customStyle="1" w:styleId="List140">
    <w:name w:val="List 140"/>
    <w:basedOn w:val="NoList"/>
    <w:rsid w:val="000808CC"/>
    <w:pPr>
      <w:numPr>
        <w:numId w:val="31"/>
      </w:numPr>
    </w:pPr>
  </w:style>
  <w:style w:type="numbering" w:customStyle="1" w:styleId="List151">
    <w:name w:val="List 151"/>
    <w:basedOn w:val="NoList"/>
    <w:rsid w:val="000808CC"/>
    <w:pPr>
      <w:numPr>
        <w:numId w:val="32"/>
      </w:numPr>
    </w:pPr>
  </w:style>
  <w:style w:type="table" w:customStyle="1" w:styleId="TableGrid1">
    <w:name w:val="Table Grid1"/>
    <w:basedOn w:val="TableNormal"/>
    <w:next w:val="TableGrid"/>
    <w:uiPriority w:val="59"/>
    <w:rsid w:val="00904DD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06">
    <w:name w:val="List 106"/>
    <w:basedOn w:val="NoList"/>
    <w:rsid w:val="00904DD4"/>
  </w:style>
  <w:style w:type="numbering" w:customStyle="1" w:styleId="List45">
    <w:name w:val="List 45"/>
    <w:basedOn w:val="NoList"/>
    <w:rsid w:val="00904DD4"/>
  </w:style>
  <w:style w:type="character" w:customStyle="1" w:styleId="tgc">
    <w:name w:val="_tgc"/>
    <w:basedOn w:val="DefaultParagraphFont"/>
    <w:rsid w:val="006F09D8"/>
  </w:style>
  <w:style w:type="numbering" w:customStyle="1" w:styleId="NoList1">
    <w:name w:val="No List1"/>
    <w:next w:val="NoList"/>
    <w:uiPriority w:val="99"/>
    <w:semiHidden/>
    <w:unhideWhenUsed/>
    <w:rsid w:val="001C657E"/>
  </w:style>
  <w:style w:type="table" w:customStyle="1" w:styleId="TableGrid2">
    <w:name w:val="Table Grid2"/>
    <w:basedOn w:val="TableNormal"/>
    <w:next w:val="TableGrid"/>
    <w:uiPriority w:val="59"/>
    <w:rsid w:val="001C657E"/>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1C657E"/>
  </w:style>
  <w:style w:type="numbering" w:customStyle="1" w:styleId="List11">
    <w:name w:val="List 11"/>
    <w:basedOn w:val="NoList"/>
    <w:rsid w:val="001C657E"/>
    <w:pPr>
      <w:numPr>
        <w:numId w:val="2"/>
      </w:numPr>
    </w:pPr>
  </w:style>
  <w:style w:type="numbering" w:customStyle="1" w:styleId="List211">
    <w:name w:val="List 211"/>
    <w:basedOn w:val="NoList"/>
    <w:rsid w:val="001C657E"/>
    <w:pPr>
      <w:numPr>
        <w:numId w:val="3"/>
      </w:numPr>
    </w:pPr>
  </w:style>
  <w:style w:type="numbering" w:customStyle="1" w:styleId="List31">
    <w:name w:val="List 31"/>
    <w:basedOn w:val="NoList"/>
    <w:rsid w:val="001C657E"/>
  </w:style>
  <w:style w:type="numbering" w:customStyle="1" w:styleId="List41">
    <w:name w:val="List 41"/>
    <w:basedOn w:val="NoList"/>
    <w:rsid w:val="001C657E"/>
  </w:style>
  <w:style w:type="numbering" w:customStyle="1" w:styleId="List9">
    <w:name w:val="List 9"/>
    <w:basedOn w:val="NoList"/>
    <w:rsid w:val="001C657E"/>
  </w:style>
  <w:style w:type="numbering" w:customStyle="1" w:styleId="List10">
    <w:name w:val="List 10"/>
    <w:basedOn w:val="NoList"/>
    <w:rsid w:val="001C657E"/>
  </w:style>
  <w:style w:type="numbering" w:customStyle="1" w:styleId="List111">
    <w:name w:val="List 111"/>
    <w:basedOn w:val="NoList"/>
    <w:rsid w:val="001C657E"/>
    <w:pPr>
      <w:numPr>
        <w:numId w:val="52"/>
      </w:numPr>
    </w:pPr>
  </w:style>
  <w:style w:type="numbering" w:customStyle="1" w:styleId="List12">
    <w:name w:val="List 12"/>
    <w:basedOn w:val="NoList"/>
    <w:rsid w:val="001C657E"/>
    <w:pPr>
      <w:numPr>
        <w:numId w:val="53"/>
      </w:numPr>
    </w:pPr>
  </w:style>
  <w:style w:type="numbering" w:customStyle="1" w:styleId="List13">
    <w:name w:val="List 13"/>
    <w:basedOn w:val="NoList"/>
    <w:rsid w:val="001C657E"/>
  </w:style>
  <w:style w:type="numbering" w:customStyle="1" w:styleId="List14">
    <w:name w:val="List 14"/>
    <w:basedOn w:val="NoList"/>
    <w:rsid w:val="001C657E"/>
  </w:style>
  <w:style w:type="numbering" w:customStyle="1" w:styleId="List152">
    <w:name w:val="List 152"/>
    <w:basedOn w:val="NoList"/>
    <w:rsid w:val="001C657E"/>
    <w:pPr>
      <w:numPr>
        <w:numId w:val="12"/>
      </w:numPr>
    </w:pPr>
  </w:style>
  <w:style w:type="numbering" w:customStyle="1" w:styleId="List16">
    <w:name w:val="List 16"/>
    <w:basedOn w:val="NoList"/>
    <w:rsid w:val="001C657E"/>
    <w:pPr>
      <w:numPr>
        <w:numId w:val="56"/>
      </w:numPr>
    </w:pPr>
  </w:style>
  <w:style w:type="numbering" w:customStyle="1" w:styleId="List171">
    <w:name w:val="List 171"/>
    <w:basedOn w:val="NoList"/>
    <w:rsid w:val="001C657E"/>
    <w:pPr>
      <w:numPr>
        <w:numId w:val="14"/>
      </w:numPr>
    </w:pPr>
  </w:style>
  <w:style w:type="numbering" w:customStyle="1" w:styleId="List18">
    <w:name w:val="List 18"/>
    <w:basedOn w:val="NoList"/>
    <w:rsid w:val="001C657E"/>
  </w:style>
  <w:style w:type="numbering" w:customStyle="1" w:styleId="List191">
    <w:name w:val="List 191"/>
    <w:basedOn w:val="NoList"/>
    <w:rsid w:val="001C657E"/>
  </w:style>
  <w:style w:type="numbering" w:customStyle="1" w:styleId="List20">
    <w:name w:val="List 20"/>
    <w:basedOn w:val="NoList"/>
    <w:rsid w:val="001C657E"/>
    <w:pPr>
      <w:numPr>
        <w:numId w:val="58"/>
      </w:numPr>
    </w:pPr>
  </w:style>
  <w:style w:type="numbering" w:customStyle="1" w:styleId="List221">
    <w:name w:val="List 221"/>
    <w:basedOn w:val="NoList"/>
    <w:rsid w:val="001C657E"/>
    <w:pPr>
      <w:numPr>
        <w:numId w:val="18"/>
      </w:numPr>
    </w:pPr>
  </w:style>
  <w:style w:type="numbering" w:customStyle="1" w:styleId="List23">
    <w:name w:val="List 23"/>
    <w:basedOn w:val="NoList"/>
    <w:rsid w:val="001C657E"/>
  </w:style>
  <w:style w:type="numbering" w:customStyle="1" w:styleId="List24">
    <w:name w:val="List 24"/>
    <w:basedOn w:val="NoList"/>
    <w:rsid w:val="001C657E"/>
  </w:style>
  <w:style w:type="numbering" w:customStyle="1" w:styleId="List25">
    <w:name w:val="List 25"/>
    <w:basedOn w:val="NoList"/>
    <w:rsid w:val="001C657E"/>
    <w:pPr>
      <w:numPr>
        <w:numId w:val="61"/>
      </w:numPr>
    </w:pPr>
  </w:style>
  <w:style w:type="numbering" w:customStyle="1" w:styleId="List26">
    <w:name w:val="List 26"/>
    <w:basedOn w:val="NoList"/>
    <w:rsid w:val="001C657E"/>
    <w:pPr>
      <w:numPr>
        <w:numId w:val="62"/>
      </w:numPr>
    </w:pPr>
  </w:style>
  <w:style w:type="numbering" w:customStyle="1" w:styleId="List27">
    <w:name w:val="List 27"/>
    <w:basedOn w:val="NoList"/>
    <w:rsid w:val="001C657E"/>
    <w:pPr>
      <w:numPr>
        <w:numId w:val="63"/>
      </w:numPr>
    </w:pPr>
  </w:style>
  <w:style w:type="numbering" w:customStyle="1" w:styleId="List28">
    <w:name w:val="List 28"/>
    <w:basedOn w:val="NoList"/>
    <w:rsid w:val="001C657E"/>
    <w:pPr>
      <w:numPr>
        <w:numId w:val="64"/>
      </w:numPr>
    </w:pPr>
  </w:style>
  <w:style w:type="numbering" w:customStyle="1" w:styleId="List29">
    <w:name w:val="List 29"/>
    <w:basedOn w:val="NoList"/>
    <w:rsid w:val="001C657E"/>
    <w:pPr>
      <w:numPr>
        <w:numId w:val="65"/>
      </w:numPr>
    </w:pPr>
  </w:style>
  <w:style w:type="numbering" w:customStyle="1" w:styleId="List30">
    <w:name w:val="List 30"/>
    <w:basedOn w:val="NoList"/>
    <w:rsid w:val="001C657E"/>
    <w:pPr>
      <w:numPr>
        <w:numId w:val="66"/>
      </w:numPr>
    </w:pPr>
  </w:style>
  <w:style w:type="numbering" w:customStyle="1" w:styleId="List32">
    <w:name w:val="List 32"/>
    <w:basedOn w:val="NoList"/>
    <w:rsid w:val="001C657E"/>
    <w:pPr>
      <w:numPr>
        <w:numId w:val="67"/>
      </w:numPr>
    </w:pPr>
  </w:style>
  <w:style w:type="numbering" w:customStyle="1" w:styleId="List33">
    <w:name w:val="List 33"/>
    <w:basedOn w:val="NoList"/>
    <w:rsid w:val="001C657E"/>
    <w:pPr>
      <w:numPr>
        <w:numId w:val="68"/>
      </w:numPr>
    </w:pPr>
  </w:style>
  <w:style w:type="numbering" w:customStyle="1" w:styleId="List341">
    <w:name w:val="List 341"/>
    <w:basedOn w:val="NoList"/>
    <w:rsid w:val="001C657E"/>
    <w:pPr>
      <w:numPr>
        <w:numId w:val="29"/>
      </w:numPr>
    </w:pPr>
  </w:style>
  <w:style w:type="numbering" w:customStyle="1" w:styleId="List351">
    <w:name w:val="List 351"/>
    <w:basedOn w:val="NoList"/>
    <w:rsid w:val="001C657E"/>
    <w:pPr>
      <w:numPr>
        <w:numId w:val="30"/>
      </w:numPr>
    </w:pPr>
  </w:style>
  <w:style w:type="numbering" w:customStyle="1" w:styleId="List36">
    <w:name w:val="List 36"/>
    <w:basedOn w:val="NoList"/>
    <w:rsid w:val="001C657E"/>
    <w:pPr>
      <w:numPr>
        <w:numId w:val="69"/>
      </w:numPr>
    </w:pPr>
  </w:style>
  <w:style w:type="numbering" w:customStyle="1" w:styleId="List37">
    <w:name w:val="List 37"/>
    <w:basedOn w:val="NoList"/>
    <w:rsid w:val="001C657E"/>
    <w:pPr>
      <w:numPr>
        <w:numId w:val="70"/>
      </w:numPr>
    </w:pPr>
  </w:style>
  <w:style w:type="numbering" w:customStyle="1" w:styleId="List38">
    <w:name w:val="List 38"/>
    <w:basedOn w:val="NoList"/>
    <w:rsid w:val="001C657E"/>
    <w:pPr>
      <w:numPr>
        <w:numId w:val="71"/>
      </w:numPr>
    </w:pPr>
  </w:style>
  <w:style w:type="numbering" w:customStyle="1" w:styleId="List39">
    <w:name w:val="List 39"/>
    <w:basedOn w:val="NoList"/>
    <w:rsid w:val="001C657E"/>
  </w:style>
  <w:style w:type="numbering" w:customStyle="1" w:styleId="List401">
    <w:name w:val="List 401"/>
    <w:basedOn w:val="NoList"/>
    <w:rsid w:val="001C657E"/>
    <w:pPr>
      <w:numPr>
        <w:numId w:val="5"/>
      </w:numPr>
    </w:pPr>
  </w:style>
  <w:style w:type="numbering" w:customStyle="1" w:styleId="List421">
    <w:name w:val="List 421"/>
    <w:basedOn w:val="NoList"/>
    <w:rsid w:val="001C657E"/>
    <w:pPr>
      <w:numPr>
        <w:numId w:val="6"/>
      </w:numPr>
    </w:pPr>
  </w:style>
  <w:style w:type="numbering" w:customStyle="1" w:styleId="List43">
    <w:name w:val="List 43"/>
    <w:basedOn w:val="NoList"/>
    <w:rsid w:val="001C657E"/>
    <w:pPr>
      <w:numPr>
        <w:numId w:val="73"/>
      </w:numPr>
    </w:pPr>
  </w:style>
  <w:style w:type="numbering" w:customStyle="1" w:styleId="List44">
    <w:name w:val="List 44"/>
    <w:basedOn w:val="NoList"/>
    <w:rsid w:val="001C657E"/>
    <w:pPr>
      <w:numPr>
        <w:numId w:val="74"/>
      </w:numPr>
    </w:pPr>
  </w:style>
  <w:style w:type="numbering" w:customStyle="1" w:styleId="List451">
    <w:name w:val="List 451"/>
    <w:basedOn w:val="NoList"/>
    <w:rsid w:val="001C657E"/>
    <w:pPr>
      <w:numPr>
        <w:numId w:val="9"/>
      </w:numPr>
    </w:pPr>
  </w:style>
  <w:style w:type="numbering" w:customStyle="1" w:styleId="List46">
    <w:name w:val="List 46"/>
    <w:basedOn w:val="NoList"/>
    <w:rsid w:val="001C657E"/>
  </w:style>
  <w:style w:type="numbering" w:customStyle="1" w:styleId="List47">
    <w:name w:val="List 47"/>
    <w:basedOn w:val="NoList"/>
    <w:rsid w:val="001C657E"/>
  </w:style>
  <w:style w:type="numbering" w:customStyle="1" w:styleId="List48">
    <w:name w:val="List 48"/>
    <w:basedOn w:val="NoList"/>
    <w:rsid w:val="001C657E"/>
  </w:style>
  <w:style w:type="numbering" w:customStyle="1" w:styleId="List49">
    <w:name w:val="List 49"/>
    <w:basedOn w:val="NoList"/>
    <w:rsid w:val="001C657E"/>
    <w:pPr>
      <w:numPr>
        <w:numId w:val="78"/>
      </w:numPr>
    </w:pPr>
  </w:style>
  <w:style w:type="numbering" w:customStyle="1" w:styleId="List50">
    <w:name w:val="List 50"/>
    <w:basedOn w:val="NoList"/>
    <w:rsid w:val="001C657E"/>
    <w:pPr>
      <w:numPr>
        <w:numId w:val="79"/>
      </w:numPr>
    </w:pPr>
  </w:style>
  <w:style w:type="numbering" w:customStyle="1" w:styleId="List51">
    <w:name w:val="List 51"/>
    <w:basedOn w:val="NoList"/>
    <w:rsid w:val="001C657E"/>
    <w:pPr>
      <w:numPr>
        <w:numId w:val="80"/>
      </w:numPr>
    </w:pPr>
  </w:style>
  <w:style w:type="numbering" w:customStyle="1" w:styleId="List521">
    <w:name w:val="List 521"/>
    <w:basedOn w:val="NoList"/>
    <w:rsid w:val="001C657E"/>
  </w:style>
  <w:style w:type="numbering" w:customStyle="1" w:styleId="List53">
    <w:name w:val="List 53"/>
    <w:basedOn w:val="NoList"/>
    <w:rsid w:val="001C657E"/>
    <w:pPr>
      <w:numPr>
        <w:numId w:val="81"/>
      </w:numPr>
    </w:pPr>
  </w:style>
  <w:style w:type="numbering" w:customStyle="1" w:styleId="List54">
    <w:name w:val="List 54"/>
    <w:basedOn w:val="NoList"/>
    <w:rsid w:val="001C657E"/>
    <w:pPr>
      <w:numPr>
        <w:numId w:val="82"/>
      </w:numPr>
    </w:pPr>
  </w:style>
  <w:style w:type="numbering" w:customStyle="1" w:styleId="List55">
    <w:name w:val="List 55"/>
    <w:basedOn w:val="NoList"/>
    <w:rsid w:val="001C657E"/>
    <w:pPr>
      <w:numPr>
        <w:numId w:val="83"/>
      </w:numPr>
    </w:pPr>
  </w:style>
  <w:style w:type="numbering" w:customStyle="1" w:styleId="List56">
    <w:name w:val="List 56"/>
    <w:basedOn w:val="NoList"/>
    <w:rsid w:val="001C657E"/>
    <w:pPr>
      <w:numPr>
        <w:numId w:val="84"/>
      </w:numPr>
    </w:pPr>
  </w:style>
  <w:style w:type="numbering" w:customStyle="1" w:styleId="List57">
    <w:name w:val="List 57"/>
    <w:basedOn w:val="NoList"/>
    <w:rsid w:val="001C657E"/>
  </w:style>
  <w:style w:type="numbering" w:customStyle="1" w:styleId="List58">
    <w:name w:val="List 58"/>
    <w:basedOn w:val="NoList"/>
    <w:rsid w:val="001C657E"/>
    <w:pPr>
      <w:numPr>
        <w:numId w:val="86"/>
      </w:numPr>
    </w:pPr>
  </w:style>
  <w:style w:type="numbering" w:customStyle="1" w:styleId="List59">
    <w:name w:val="List 59"/>
    <w:basedOn w:val="NoList"/>
    <w:rsid w:val="001C657E"/>
    <w:pPr>
      <w:numPr>
        <w:numId w:val="87"/>
      </w:numPr>
    </w:pPr>
  </w:style>
  <w:style w:type="numbering" w:customStyle="1" w:styleId="List60">
    <w:name w:val="List 60"/>
    <w:basedOn w:val="NoList"/>
    <w:rsid w:val="001C657E"/>
    <w:pPr>
      <w:numPr>
        <w:numId w:val="88"/>
      </w:numPr>
    </w:pPr>
  </w:style>
  <w:style w:type="numbering" w:customStyle="1" w:styleId="List61">
    <w:name w:val="List 61"/>
    <w:basedOn w:val="NoList"/>
    <w:rsid w:val="001C657E"/>
    <w:pPr>
      <w:numPr>
        <w:numId w:val="89"/>
      </w:numPr>
    </w:pPr>
  </w:style>
  <w:style w:type="numbering" w:customStyle="1" w:styleId="List62">
    <w:name w:val="List 62"/>
    <w:basedOn w:val="NoList"/>
    <w:rsid w:val="001C657E"/>
  </w:style>
  <w:style w:type="numbering" w:customStyle="1" w:styleId="List63">
    <w:name w:val="List 63"/>
    <w:basedOn w:val="NoList"/>
    <w:rsid w:val="001C657E"/>
    <w:pPr>
      <w:numPr>
        <w:numId w:val="91"/>
      </w:numPr>
    </w:pPr>
  </w:style>
  <w:style w:type="numbering" w:customStyle="1" w:styleId="List64">
    <w:name w:val="List 64"/>
    <w:basedOn w:val="NoList"/>
    <w:rsid w:val="001C657E"/>
  </w:style>
  <w:style w:type="numbering" w:customStyle="1" w:styleId="List65">
    <w:name w:val="List 65"/>
    <w:basedOn w:val="NoList"/>
    <w:rsid w:val="001C657E"/>
    <w:pPr>
      <w:numPr>
        <w:numId w:val="93"/>
      </w:numPr>
    </w:pPr>
  </w:style>
  <w:style w:type="numbering" w:customStyle="1" w:styleId="List66">
    <w:name w:val="List 66"/>
    <w:basedOn w:val="NoList"/>
    <w:rsid w:val="001C657E"/>
    <w:pPr>
      <w:numPr>
        <w:numId w:val="94"/>
      </w:numPr>
    </w:pPr>
  </w:style>
  <w:style w:type="numbering" w:customStyle="1" w:styleId="List67">
    <w:name w:val="List 67"/>
    <w:basedOn w:val="NoList"/>
    <w:rsid w:val="001C657E"/>
    <w:pPr>
      <w:numPr>
        <w:numId w:val="95"/>
      </w:numPr>
    </w:pPr>
  </w:style>
  <w:style w:type="numbering" w:customStyle="1" w:styleId="List68">
    <w:name w:val="List 68"/>
    <w:basedOn w:val="NoList"/>
    <w:rsid w:val="001C657E"/>
    <w:pPr>
      <w:numPr>
        <w:numId w:val="96"/>
      </w:numPr>
    </w:pPr>
  </w:style>
  <w:style w:type="numbering" w:customStyle="1" w:styleId="List69">
    <w:name w:val="List 69"/>
    <w:basedOn w:val="NoList"/>
    <w:rsid w:val="001C657E"/>
    <w:pPr>
      <w:numPr>
        <w:numId w:val="97"/>
      </w:numPr>
    </w:pPr>
  </w:style>
  <w:style w:type="numbering" w:customStyle="1" w:styleId="List711">
    <w:name w:val="List 711"/>
    <w:basedOn w:val="NoList"/>
    <w:rsid w:val="001C657E"/>
  </w:style>
  <w:style w:type="numbering" w:customStyle="1" w:styleId="List72">
    <w:name w:val="List 72"/>
    <w:basedOn w:val="NoList"/>
    <w:rsid w:val="001C657E"/>
    <w:pPr>
      <w:numPr>
        <w:numId w:val="98"/>
      </w:numPr>
    </w:pPr>
  </w:style>
  <w:style w:type="numbering" w:customStyle="1" w:styleId="List73">
    <w:name w:val="List 73"/>
    <w:basedOn w:val="NoList"/>
    <w:rsid w:val="001C657E"/>
    <w:pPr>
      <w:numPr>
        <w:numId w:val="99"/>
      </w:numPr>
    </w:pPr>
  </w:style>
  <w:style w:type="numbering" w:customStyle="1" w:styleId="List74">
    <w:name w:val="List 74"/>
    <w:basedOn w:val="NoList"/>
    <w:rsid w:val="001C657E"/>
    <w:pPr>
      <w:numPr>
        <w:numId w:val="100"/>
      </w:numPr>
    </w:pPr>
  </w:style>
  <w:style w:type="numbering" w:customStyle="1" w:styleId="List75">
    <w:name w:val="List 75"/>
    <w:basedOn w:val="NoList"/>
    <w:rsid w:val="001C657E"/>
    <w:pPr>
      <w:numPr>
        <w:numId w:val="101"/>
      </w:numPr>
    </w:pPr>
  </w:style>
  <w:style w:type="numbering" w:customStyle="1" w:styleId="List76">
    <w:name w:val="List 76"/>
    <w:basedOn w:val="NoList"/>
    <w:rsid w:val="001C657E"/>
    <w:pPr>
      <w:numPr>
        <w:numId w:val="102"/>
      </w:numPr>
    </w:pPr>
  </w:style>
  <w:style w:type="numbering" w:customStyle="1" w:styleId="List77">
    <w:name w:val="List 77"/>
    <w:basedOn w:val="NoList"/>
    <w:rsid w:val="001C657E"/>
  </w:style>
  <w:style w:type="numbering" w:customStyle="1" w:styleId="List78">
    <w:name w:val="List 78"/>
    <w:basedOn w:val="NoList"/>
    <w:rsid w:val="001C657E"/>
    <w:pPr>
      <w:numPr>
        <w:numId w:val="104"/>
      </w:numPr>
    </w:pPr>
  </w:style>
  <w:style w:type="numbering" w:customStyle="1" w:styleId="List791">
    <w:name w:val="List 791"/>
    <w:basedOn w:val="NoList"/>
    <w:rsid w:val="001C657E"/>
  </w:style>
  <w:style w:type="numbering" w:customStyle="1" w:styleId="List80">
    <w:name w:val="List 80"/>
    <w:basedOn w:val="NoList"/>
    <w:rsid w:val="001C657E"/>
    <w:pPr>
      <w:numPr>
        <w:numId w:val="105"/>
      </w:numPr>
    </w:pPr>
  </w:style>
  <w:style w:type="numbering" w:customStyle="1" w:styleId="List81">
    <w:name w:val="List 81"/>
    <w:basedOn w:val="NoList"/>
    <w:rsid w:val="001C657E"/>
    <w:pPr>
      <w:numPr>
        <w:numId w:val="106"/>
      </w:numPr>
    </w:pPr>
  </w:style>
  <w:style w:type="numbering" w:customStyle="1" w:styleId="List82">
    <w:name w:val="List 82"/>
    <w:basedOn w:val="NoList"/>
    <w:rsid w:val="001C657E"/>
    <w:pPr>
      <w:numPr>
        <w:numId w:val="107"/>
      </w:numPr>
    </w:pPr>
  </w:style>
  <w:style w:type="numbering" w:customStyle="1" w:styleId="List83">
    <w:name w:val="List 83"/>
    <w:basedOn w:val="NoList"/>
    <w:rsid w:val="001C657E"/>
    <w:pPr>
      <w:numPr>
        <w:numId w:val="108"/>
      </w:numPr>
    </w:pPr>
  </w:style>
  <w:style w:type="numbering" w:customStyle="1" w:styleId="List84">
    <w:name w:val="List 84"/>
    <w:basedOn w:val="NoList"/>
    <w:rsid w:val="001C657E"/>
    <w:pPr>
      <w:numPr>
        <w:numId w:val="109"/>
      </w:numPr>
    </w:pPr>
  </w:style>
  <w:style w:type="numbering" w:customStyle="1" w:styleId="List85">
    <w:name w:val="List 85"/>
    <w:basedOn w:val="NoList"/>
    <w:rsid w:val="001C657E"/>
    <w:pPr>
      <w:numPr>
        <w:numId w:val="110"/>
      </w:numPr>
    </w:pPr>
  </w:style>
  <w:style w:type="numbering" w:customStyle="1" w:styleId="List86">
    <w:name w:val="List 86"/>
    <w:basedOn w:val="NoList"/>
    <w:rsid w:val="001C657E"/>
    <w:pPr>
      <w:numPr>
        <w:numId w:val="111"/>
      </w:numPr>
    </w:pPr>
  </w:style>
  <w:style w:type="numbering" w:customStyle="1" w:styleId="List87">
    <w:name w:val="List 87"/>
    <w:basedOn w:val="NoList"/>
    <w:rsid w:val="001C657E"/>
    <w:pPr>
      <w:numPr>
        <w:numId w:val="112"/>
      </w:numPr>
    </w:pPr>
  </w:style>
  <w:style w:type="numbering" w:customStyle="1" w:styleId="List88">
    <w:name w:val="List 88"/>
    <w:basedOn w:val="NoList"/>
    <w:rsid w:val="001C657E"/>
    <w:pPr>
      <w:numPr>
        <w:numId w:val="113"/>
      </w:numPr>
    </w:pPr>
  </w:style>
  <w:style w:type="numbering" w:customStyle="1" w:styleId="List89">
    <w:name w:val="List 89"/>
    <w:basedOn w:val="NoList"/>
    <w:rsid w:val="001C657E"/>
    <w:pPr>
      <w:numPr>
        <w:numId w:val="114"/>
      </w:numPr>
    </w:pPr>
  </w:style>
  <w:style w:type="numbering" w:customStyle="1" w:styleId="List90">
    <w:name w:val="List 90"/>
    <w:basedOn w:val="NoList"/>
    <w:rsid w:val="001C657E"/>
    <w:pPr>
      <w:numPr>
        <w:numId w:val="115"/>
      </w:numPr>
    </w:pPr>
  </w:style>
  <w:style w:type="numbering" w:customStyle="1" w:styleId="List91">
    <w:name w:val="List 91"/>
    <w:basedOn w:val="NoList"/>
    <w:rsid w:val="001C657E"/>
    <w:pPr>
      <w:numPr>
        <w:numId w:val="116"/>
      </w:numPr>
    </w:pPr>
  </w:style>
  <w:style w:type="numbering" w:customStyle="1" w:styleId="List921">
    <w:name w:val="List 921"/>
    <w:basedOn w:val="NoList"/>
    <w:rsid w:val="001C657E"/>
  </w:style>
  <w:style w:type="numbering" w:customStyle="1" w:styleId="List93">
    <w:name w:val="List 93"/>
    <w:basedOn w:val="NoList"/>
    <w:rsid w:val="001C657E"/>
    <w:pPr>
      <w:numPr>
        <w:numId w:val="117"/>
      </w:numPr>
    </w:pPr>
  </w:style>
  <w:style w:type="numbering" w:customStyle="1" w:styleId="List941">
    <w:name w:val="List 941"/>
    <w:basedOn w:val="NoList"/>
    <w:rsid w:val="001C657E"/>
  </w:style>
  <w:style w:type="numbering" w:customStyle="1" w:styleId="List951">
    <w:name w:val="List 951"/>
    <w:basedOn w:val="NoList"/>
    <w:rsid w:val="001C657E"/>
    <w:pPr>
      <w:numPr>
        <w:numId w:val="50"/>
      </w:numPr>
    </w:pPr>
  </w:style>
  <w:style w:type="numbering" w:customStyle="1" w:styleId="List961">
    <w:name w:val="List 961"/>
    <w:basedOn w:val="NoList"/>
    <w:rsid w:val="001C657E"/>
    <w:pPr>
      <w:numPr>
        <w:numId w:val="51"/>
      </w:numPr>
    </w:pPr>
  </w:style>
  <w:style w:type="numbering" w:customStyle="1" w:styleId="List97">
    <w:name w:val="List 97"/>
    <w:basedOn w:val="NoList"/>
    <w:rsid w:val="001C657E"/>
    <w:pPr>
      <w:numPr>
        <w:numId w:val="118"/>
      </w:numPr>
    </w:pPr>
  </w:style>
  <w:style w:type="numbering" w:customStyle="1" w:styleId="List98">
    <w:name w:val="List 98"/>
    <w:basedOn w:val="NoList"/>
    <w:rsid w:val="001C657E"/>
    <w:pPr>
      <w:numPr>
        <w:numId w:val="119"/>
      </w:numPr>
    </w:pPr>
  </w:style>
  <w:style w:type="numbering" w:customStyle="1" w:styleId="List991">
    <w:name w:val="List 991"/>
    <w:basedOn w:val="NoList"/>
    <w:rsid w:val="001C657E"/>
    <w:pPr>
      <w:numPr>
        <w:numId w:val="54"/>
      </w:numPr>
    </w:pPr>
  </w:style>
  <w:style w:type="numbering" w:customStyle="1" w:styleId="List1001">
    <w:name w:val="List 1001"/>
    <w:basedOn w:val="NoList"/>
    <w:rsid w:val="001C657E"/>
    <w:pPr>
      <w:numPr>
        <w:numId w:val="55"/>
      </w:numPr>
    </w:pPr>
  </w:style>
  <w:style w:type="numbering" w:customStyle="1" w:styleId="List101">
    <w:name w:val="List 101"/>
    <w:basedOn w:val="NoList"/>
    <w:rsid w:val="001C657E"/>
    <w:pPr>
      <w:numPr>
        <w:numId w:val="120"/>
      </w:numPr>
    </w:pPr>
  </w:style>
  <w:style w:type="numbering" w:customStyle="1" w:styleId="List1021">
    <w:name w:val="List 1021"/>
    <w:basedOn w:val="NoList"/>
    <w:rsid w:val="001C657E"/>
    <w:pPr>
      <w:numPr>
        <w:numId w:val="57"/>
      </w:numPr>
    </w:pPr>
  </w:style>
  <w:style w:type="numbering" w:customStyle="1" w:styleId="Bullet">
    <w:name w:val="Bullet"/>
    <w:rsid w:val="001C657E"/>
    <w:pPr>
      <w:numPr>
        <w:numId w:val="121"/>
      </w:numPr>
    </w:pPr>
  </w:style>
  <w:style w:type="numbering" w:customStyle="1" w:styleId="List1061">
    <w:name w:val="List 1061"/>
    <w:basedOn w:val="NoList"/>
    <w:rsid w:val="001C657E"/>
    <w:pPr>
      <w:numPr>
        <w:numId w:val="59"/>
      </w:numPr>
    </w:pPr>
  </w:style>
  <w:style w:type="numbering" w:customStyle="1" w:styleId="List1071">
    <w:name w:val="List 1071"/>
    <w:basedOn w:val="NoList"/>
    <w:rsid w:val="001C657E"/>
    <w:pPr>
      <w:numPr>
        <w:numId w:val="60"/>
      </w:numPr>
    </w:pPr>
  </w:style>
  <w:style w:type="numbering" w:customStyle="1" w:styleId="List108">
    <w:name w:val="List 108"/>
    <w:basedOn w:val="NoList"/>
    <w:rsid w:val="001C657E"/>
    <w:pPr>
      <w:numPr>
        <w:numId w:val="122"/>
      </w:numPr>
    </w:pPr>
  </w:style>
  <w:style w:type="numbering" w:customStyle="1" w:styleId="List109">
    <w:name w:val="List 109"/>
    <w:basedOn w:val="NoList"/>
    <w:rsid w:val="001C657E"/>
    <w:pPr>
      <w:numPr>
        <w:numId w:val="123"/>
      </w:numPr>
    </w:pPr>
  </w:style>
  <w:style w:type="numbering" w:customStyle="1" w:styleId="List110">
    <w:name w:val="List 110"/>
    <w:basedOn w:val="NoList"/>
    <w:rsid w:val="001C657E"/>
    <w:pPr>
      <w:numPr>
        <w:numId w:val="124"/>
      </w:numPr>
    </w:pPr>
  </w:style>
  <w:style w:type="numbering" w:customStyle="1" w:styleId="List1111">
    <w:name w:val="List 1111"/>
    <w:basedOn w:val="NoList"/>
    <w:rsid w:val="001C657E"/>
    <w:pPr>
      <w:numPr>
        <w:numId w:val="125"/>
      </w:numPr>
    </w:pPr>
  </w:style>
  <w:style w:type="numbering" w:customStyle="1" w:styleId="List112">
    <w:name w:val="List 112"/>
    <w:basedOn w:val="NoList"/>
    <w:rsid w:val="001C657E"/>
    <w:pPr>
      <w:numPr>
        <w:numId w:val="126"/>
      </w:numPr>
    </w:pPr>
  </w:style>
  <w:style w:type="numbering" w:customStyle="1" w:styleId="List113">
    <w:name w:val="List 113"/>
    <w:basedOn w:val="NoList"/>
    <w:rsid w:val="001C657E"/>
    <w:pPr>
      <w:numPr>
        <w:numId w:val="127"/>
      </w:numPr>
    </w:pPr>
  </w:style>
  <w:style w:type="numbering" w:customStyle="1" w:styleId="List114">
    <w:name w:val="List 114"/>
    <w:basedOn w:val="NoList"/>
    <w:rsid w:val="001C657E"/>
    <w:pPr>
      <w:numPr>
        <w:numId w:val="128"/>
      </w:numPr>
    </w:pPr>
  </w:style>
  <w:style w:type="numbering" w:customStyle="1" w:styleId="List115">
    <w:name w:val="List 115"/>
    <w:basedOn w:val="NoList"/>
    <w:rsid w:val="001C657E"/>
    <w:pPr>
      <w:numPr>
        <w:numId w:val="129"/>
      </w:numPr>
    </w:pPr>
  </w:style>
  <w:style w:type="numbering" w:customStyle="1" w:styleId="List116">
    <w:name w:val="List 116"/>
    <w:basedOn w:val="NoList"/>
    <w:rsid w:val="001C657E"/>
    <w:pPr>
      <w:numPr>
        <w:numId w:val="130"/>
      </w:numPr>
    </w:pPr>
  </w:style>
  <w:style w:type="numbering" w:customStyle="1" w:styleId="List117">
    <w:name w:val="List 117"/>
    <w:basedOn w:val="NoList"/>
    <w:rsid w:val="001C657E"/>
    <w:pPr>
      <w:numPr>
        <w:numId w:val="131"/>
      </w:numPr>
    </w:pPr>
  </w:style>
  <w:style w:type="numbering" w:customStyle="1" w:styleId="List118">
    <w:name w:val="List 118"/>
    <w:basedOn w:val="NoList"/>
    <w:rsid w:val="001C657E"/>
    <w:pPr>
      <w:numPr>
        <w:numId w:val="132"/>
      </w:numPr>
    </w:pPr>
  </w:style>
  <w:style w:type="numbering" w:customStyle="1" w:styleId="List1201">
    <w:name w:val="List 1201"/>
    <w:basedOn w:val="NoList"/>
    <w:rsid w:val="001C657E"/>
    <w:pPr>
      <w:numPr>
        <w:numId w:val="72"/>
      </w:numPr>
    </w:pPr>
  </w:style>
  <w:style w:type="numbering" w:customStyle="1" w:styleId="List121">
    <w:name w:val="List 121"/>
    <w:basedOn w:val="NoList"/>
    <w:rsid w:val="001C657E"/>
    <w:pPr>
      <w:numPr>
        <w:numId w:val="133"/>
      </w:numPr>
    </w:pPr>
  </w:style>
  <w:style w:type="numbering" w:customStyle="1" w:styleId="List122">
    <w:name w:val="List 122"/>
    <w:basedOn w:val="NoList"/>
    <w:rsid w:val="001C657E"/>
    <w:pPr>
      <w:numPr>
        <w:numId w:val="134"/>
      </w:numPr>
    </w:pPr>
  </w:style>
  <w:style w:type="numbering" w:customStyle="1" w:styleId="List1231">
    <w:name w:val="List 1231"/>
    <w:basedOn w:val="NoList"/>
    <w:rsid w:val="001C657E"/>
    <w:pPr>
      <w:numPr>
        <w:numId w:val="75"/>
      </w:numPr>
    </w:pPr>
  </w:style>
  <w:style w:type="numbering" w:customStyle="1" w:styleId="List1241">
    <w:name w:val="List 1241"/>
    <w:basedOn w:val="NoList"/>
    <w:rsid w:val="001C657E"/>
    <w:pPr>
      <w:numPr>
        <w:numId w:val="76"/>
      </w:numPr>
    </w:pPr>
  </w:style>
  <w:style w:type="numbering" w:customStyle="1" w:styleId="List1251">
    <w:name w:val="List 1251"/>
    <w:basedOn w:val="NoList"/>
    <w:rsid w:val="001C657E"/>
    <w:pPr>
      <w:numPr>
        <w:numId w:val="77"/>
      </w:numPr>
    </w:pPr>
  </w:style>
  <w:style w:type="numbering" w:customStyle="1" w:styleId="List126">
    <w:name w:val="List 126"/>
    <w:basedOn w:val="NoList"/>
    <w:rsid w:val="001C657E"/>
    <w:pPr>
      <w:numPr>
        <w:numId w:val="135"/>
      </w:numPr>
    </w:pPr>
  </w:style>
  <w:style w:type="numbering" w:customStyle="1" w:styleId="List127">
    <w:name w:val="List 127"/>
    <w:basedOn w:val="NoList"/>
    <w:rsid w:val="001C657E"/>
    <w:pPr>
      <w:numPr>
        <w:numId w:val="136"/>
      </w:numPr>
    </w:pPr>
  </w:style>
  <w:style w:type="numbering" w:customStyle="1" w:styleId="List128">
    <w:name w:val="List 128"/>
    <w:basedOn w:val="NoList"/>
    <w:rsid w:val="001C657E"/>
    <w:pPr>
      <w:numPr>
        <w:numId w:val="137"/>
      </w:numPr>
    </w:pPr>
  </w:style>
  <w:style w:type="numbering" w:customStyle="1" w:styleId="List129">
    <w:name w:val="List 129"/>
    <w:basedOn w:val="NoList"/>
    <w:rsid w:val="001C657E"/>
    <w:pPr>
      <w:numPr>
        <w:numId w:val="138"/>
      </w:numPr>
    </w:pPr>
  </w:style>
  <w:style w:type="numbering" w:customStyle="1" w:styleId="List130">
    <w:name w:val="List 130"/>
    <w:basedOn w:val="NoList"/>
    <w:rsid w:val="001C657E"/>
    <w:pPr>
      <w:numPr>
        <w:numId w:val="139"/>
      </w:numPr>
    </w:pPr>
  </w:style>
  <w:style w:type="numbering" w:customStyle="1" w:styleId="List131">
    <w:name w:val="List 131"/>
    <w:basedOn w:val="NoList"/>
    <w:rsid w:val="001C657E"/>
    <w:pPr>
      <w:numPr>
        <w:numId w:val="140"/>
      </w:numPr>
    </w:pPr>
  </w:style>
  <w:style w:type="numbering" w:customStyle="1" w:styleId="List132">
    <w:name w:val="List 132"/>
    <w:basedOn w:val="NoList"/>
    <w:rsid w:val="001C657E"/>
    <w:pPr>
      <w:numPr>
        <w:numId w:val="141"/>
      </w:numPr>
    </w:pPr>
  </w:style>
  <w:style w:type="numbering" w:customStyle="1" w:styleId="List1331">
    <w:name w:val="List 1331"/>
    <w:basedOn w:val="NoList"/>
    <w:rsid w:val="001C657E"/>
    <w:pPr>
      <w:numPr>
        <w:numId w:val="85"/>
      </w:numPr>
    </w:pPr>
  </w:style>
  <w:style w:type="numbering" w:customStyle="1" w:styleId="List134">
    <w:name w:val="List 134"/>
    <w:basedOn w:val="NoList"/>
    <w:rsid w:val="001C657E"/>
    <w:pPr>
      <w:numPr>
        <w:numId w:val="142"/>
      </w:numPr>
    </w:pPr>
  </w:style>
  <w:style w:type="numbering" w:customStyle="1" w:styleId="List135">
    <w:name w:val="List 135"/>
    <w:basedOn w:val="NoList"/>
    <w:rsid w:val="001C657E"/>
    <w:pPr>
      <w:numPr>
        <w:numId w:val="143"/>
      </w:numPr>
    </w:pPr>
  </w:style>
  <w:style w:type="numbering" w:customStyle="1" w:styleId="List136">
    <w:name w:val="List 136"/>
    <w:basedOn w:val="NoList"/>
    <w:rsid w:val="001C657E"/>
    <w:pPr>
      <w:numPr>
        <w:numId w:val="144"/>
      </w:numPr>
    </w:pPr>
  </w:style>
  <w:style w:type="numbering" w:customStyle="1" w:styleId="List137">
    <w:name w:val="List 137"/>
    <w:basedOn w:val="NoList"/>
    <w:rsid w:val="001C657E"/>
    <w:pPr>
      <w:numPr>
        <w:numId w:val="145"/>
      </w:numPr>
    </w:pPr>
  </w:style>
  <w:style w:type="numbering" w:customStyle="1" w:styleId="List1381">
    <w:name w:val="List 1381"/>
    <w:basedOn w:val="NoList"/>
    <w:rsid w:val="001C657E"/>
    <w:pPr>
      <w:numPr>
        <w:numId w:val="90"/>
      </w:numPr>
    </w:pPr>
  </w:style>
  <w:style w:type="numbering" w:customStyle="1" w:styleId="List139">
    <w:name w:val="List 139"/>
    <w:basedOn w:val="NoList"/>
    <w:rsid w:val="001C657E"/>
    <w:pPr>
      <w:numPr>
        <w:numId w:val="146"/>
      </w:numPr>
    </w:pPr>
  </w:style>
  <w:style w:type="numbering" w:customStyle="1" w:styleId="List1401">
    <w:name w:val="List 1401"/>
    <w:basedOn w:val="NoList"/>
    <w:rsid w:val="001C657E"/>
    <w:pPr>
      <w:numPr>
        <w:numId w:val="92"/>
      </w:numPr>
    </w:pPr>
  </w:style>
  <w:style w:type="numbering" w:customStyle="1" w:styleId="List141">
    <w:name w:val="List 141"/>
    <w:basedOn w:val="NoList"/>
    <w:rsid w:val="001C657E"/>
    <w:pPr>
      <w:numPr>
        <w:numId w:val="147"/>
      </w:numPr>
    </w:pPr>
  </w:style>
  <w:style w:type="numbering" w:customStyle="1" w:styleId="List142">
    <w:name w:val="List 142"/>
    <w:basedOn w:val="NoList"/>
    <w:rsid w:val="001C657E"/>
    <w:pPr>
      <w:numPr>
        <w:numId w:val="148"/>
      </w:numPr>
    </w:pPr>
  </w:style>
  <w:style w:type="numbering" w:customStyle="1" w:styleId="List143">
    <w:name w:val="List 143"/>
    <w:basedOn w:val="NoList"/>
    <w:rsid w:val="001C657E"/>
    <w:pPr>
      <w:numPr>
        <w:numId w:val="149"/>
      </w:numPr>
    </w:pPr>
  </w:style>
  <w:style w:type="numbering" w:customStyle="1" w:styleId="List144">
    <w:name w:val="List 144"/>
    <w:basedOn w:val="NoList"/>
    <w:rsid w:val="001C657E"/>
    <w:pPr>
      <w:numPr>
        <w:numId w:val="150"/>
      </w:numPr>
    </w:pPr>
  </w:style>
  <w:style w:type="numbering" w:customStyle="1" w:styleId="List145">
    <w:name w:val="List 145"/>
    <w:basedOn w:val="NoList"/>
    <w:rsid w:val="001C657E"/>
    <w:pPr>
      <w:numPr>
        <w:numId w:val="151"/>
      </w:numPr>
    </w:pPr>
  </w:style>
  <w:style w:type="numbering" w:customStyle="1" w:styleId="List146">
    <w:name w:val="List 146"/>
    <w:basedOn w:val="NoList"/>
    <w:rsid w:val="001C657E"/>
    <w:pPr>
      <w:numPr>
        <w:numId w:val="152"/>
      </w:numPr>
    </w:pPr>
  </w:style>
  <w:style w:type="numbering" w:customStyle="1" w:styleId="List147">
    <w:name w:val="List 147"/>
    <w:basedOn w:val="NoList"/>
    <w:rsid w:val="001C657E"/>
    <w:pPr>
      <w:numPr>
        <w:numId w:val="153"/>
      </w:numPr>
    </w:pPr>
  </w:style>
  <w:style w:type="numbering" w:customStyle="1" w:styleId="List148">
    <w:name w:val="List 148"/>
    <w:basedOn w:val="NoList"/>
    <w:rsid w:val="001C657E"/>
    <w:pPr>
      <w:numPr>
        <w:numId w:val="154"/>
      </w:numPr>
    </w:pPr>
  </w:style>
  <w:style w:type="numbering" w:customStyle="1" w:styleId="List149">
    <w:name w:val="List 149"/>
    <w:basedOn w:val="NoList"/>
    <w:rsid w:val="001C657E"/>
    <w:pPr>
      <w:numPr>
        <w:numId w:val="155"/>
      </w:numPr>
    </w:pPr>
  </w:style>
  <w:style w:type="numbering" w:customStyle="1" w:styleId="List150">
    <w:name w:val="List 150"/>
    <w:basedOn w:val="NoList"/>
    <w:rsid w:val="001C657E"/>
    <w:pPr>
      <w:numPr>
        <w:numId w:val="156"/>
      </w:numPr>
    </w:pPr>
  </w:style>
  <w:style w:type="numbering" w:customStyle="1" w:styleId="List1511">
    <w:name w:val="List 1511"/>
    <w:basedOn w:val="NoList"/>
    <w:rsid w:val="001C657E"/>
    <w:pPr>
      <w:numPr>
        <w:numId w:val="103"/>
      </w:numPr>
    </w:pPr>
  </w:style>
  <w:style w:type="paragraph" w:customStyle="1" w:styleId="TableParagraph">
    <w:name w:val="Table Paragraph"/>
    <w:basedOn w:val="Normal"/>
    <w:uiPriority w:val="1"/>
    <w:qFormat/>
    <w:rsid w:val="001C657E"/>
    <w:pPr>
      <w:widowControl w:val="0"/>
      <w:spacing w:after="0" w:line="240" w:lineRule="auto"/>
      <w:jc w:val="left"/>
    </w:pPr>
    <w:rPr>
      <w:rFonts w:eastAsiaTheme="minorHAnsi"/>
      <w:sz w:val="22"/>
      <w:szCs w:val="22"/>
      <w:lang w:val="en-US"/>
    </w:rPr>
  </w:style>
  <w:style w:type="paragraph" w:customStyle="1" w:styleId="BodyHeading">
    <w:name w:val="Body_Heading"/>
    <w:basedOn w:val="NormalWeb"/>
    <w:link w:val="BodyHeadingChar"/>
    <w:qFormat/>
    <w:rsid w:val="001C657E"/>
    <w:pPr>
      <w:framePr w:hSpace="180" w:wrap="around" w:vAnchor="text" w:hAnchor="margin" w:y="-314"/>
      <w:spacing w:before="240" w:beforeAutospacing="0" w:after="120" w:afterAutospacing="0"/>
    </w:pPr>
    <w:rPr>
      <w:rFonts w:ascii="Arial Narrow" w:hAnsi="Arial Narrow" w:cs="Arial"/>
      <w:b/>
      <w:caps/>
      <w:color w:val="000000" w:themeColor="text1"/>
      <w:sz w:val="28"/>
      <w:szCs w:val="32"/>
    </w:rPr>
  </w:style>
  <w:style w:type="character" w:customStyle="1" w:styleId="BodyHeadingChar">
    <w:name w:val="Body_Heading Char"/>
    <w:basedOn w:val="DefaultParagraphFont"/>
    <w:link w:val="BodyHeading"/>
    <w:rsid w:val="001C657E"/>
    <w:rPr>
      <w:rFonts w:ascii="Arial Narrow" w:eastAsia="Times New Roman" w:hAnsi="Arial Narrow" w:cs="Arial"/>
      <w:b/>
      <w:caps/>
      <w:color w:val="000000" w:themeColor="text1"/>
      <w:sz w:val="28"/>
      <w:szCs w:val="32"/>
      <w:lang w:eastAsia="en-AU"/>
    </w:rPr>
  </w:style>
  <w:style w:type="numbering" w:customStyle="1" w:styleId="NoList2">
    <w:name w:val="No List2"/>
    <w:next w:val="NoList"/>
    <w:uiPriority w:val="99"/>
    <w:semiHidden/>
    <w:unhideWhenUsed/>
    <w:rsid w:val="00217B47"/>
  </w:style>
  <w:style w:type="table" w:customStyle="1" w:styleId="TableGrid3">
    <w:name w:val="Table Grid3"/>
    <w:basedOn w:val="TableNormal"/>
    <w:next w:val="TableGrid"/>
    <w:uiPriority w:val="59"/>
    <w:rsid w:val="00217B47"/>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251">
    <w:name w:val="List 251"/>
    <w:basedOn w:val="NoList"/>
    <w:rsid w:val="00217B47"/>
    <w:pPr>
      <w:numPr>
        <w:numId w:val="1"/>
      </w:numPr>
    </w:pPr>
  </w:style>
  <w:style w:type="paragraph" w:customStyle="1" w:styleId="MainHeading1">
    <w:name w:val="Main Heading 1"/>
    <w:basedOn w:val="Normal"/>
    <w:link w:val="MainHeading1Char"/>
    <w:qFormat/>
    <w:rsid w:val="00862872"/>
    <w:pPr>
      <w:spacing w:before="500" w:after="40" w:line="240" w:lineRule="auto"/>
      <w:jc w:val="left"/>
      <w:outlineLvl w:val="0"/>
    </w:pPr>
    <w:rPr>
      <w:b/>
      <w:smallCaps/>
      <w:color w:val="8064A2"/>
      <w:spacing w:val="5"/>
      <w:sz w:val="34"/>
      <w:szCs w:val="34"/>
    </w:rPr>
  </w:style>
  <w:style w:type="paragraph" w:customStyle="1" w:styleId="Sub-Heading2">
    <w:name w:val="Sub-Heading 2"/>
    <w:basedOn w:val="Normal"/>
    <w:qFormat/>
    <w:rsid w:val="00217B47"/>
    <w:pPr>
      <w:spacing w:before="240" w:after="80" w:line="240" w:lineRule="auto"/>
      <w:jc w:val="left"/>
      <w:outlineLvl w:val="1"/>
    </w:pPr>
    <w:rPr>
      <w:smallCaps/>
      <w:color w:val="8064A2"/>
      <w:spacing w:val="5"/>
      <w:sz w:val="30"/>
      <w:szCs w:val="30"/>
    </w:rPr>
  </w:style>
  <w:style w:type="paragraph" w:customStyle="1" w:styleId="Bodytext1">
    <w:name w:val="Body text 1"/>
    <w:basedOn w:val="Normal"/>
    <w:qFormat/>
    <w:rsid w:val="00217B47"/>
    <w:pPr>
      <w:spacing w:after="0" w:line="240" w:lineRule="auto"/>
      <w:jc w:val="left"/>
    </w:pPr>
    <w:rPr>
      <w:rFonts w:eastAsia="Times New Roman" w:cs="Times New Roman"/>
      <w:lang w:eastAsia="en-AU"/>
    </w:rPr>
  </w:style>
  <w:style w:type="paragraph" w:customStyle="1" w:styleId="Page2SubHeading">
    <w:name w:val="Page 2 Sub Heading"/>
    <w:basedOn w:val="Subtitle"/>
    <w:qFormat/>
    <w:rsid w:val="00217B47"/>
    <w:pPr>
      <w:numPr>
        <w:ilvl w:val="1"/>
      </w:numPr>
      <w:spacing w:after="0"/>
      <w:jc w:val="left"/>
    </w:pPr>
    <w:rPr>
      <w:rFonts w:ascii="Calibri" w:hAnsi="Calibri"/>
      <w:iCs/>
      <w:color w:val="BF8F00"/>
      <w:spacing w:val="15"/>
      <w:sz w:val="26"/>
      <w:szCs w:val="26"/>
    </w:rPr>
  </w:style>
  <w:style w:type="paragraph" w:customStyle="1" w:styleId="Page2-subheading-purple">
    <w:name w:val="Page 2 - sub heading - purple"/>
    <w:basedOn w:val="Subtitle"/>
    <w:qFormat/>
    <w:rsid w:val="00217B47"/>
    <w:pPr>
      <w:numPr>
        <w:ilvl w:val="1"/>
      </w:numPr>
      <w:spacing w:after="0"/>
      <w:jc w:val="left"/>
    </w:pPr>
    <w:rPr>
      <w:rFonts w:ascii="Calibri" w:hAnsi="Calibri"/>
      <w:b/>
      <w:iCs/>
      <w:color w:val="8064A2"/>
      <w:spacing w:val="15"/>
      <w:sz w:val="26"/>
      <w:szCs w:val="26"/>
    </w:rPr>
  </w:style>
  <w:style w:type="numbering" w:customStyle="1" w:styleId="List02">
    <w:name w:val="List 02"/>
    <w:basedOn w:val="NoList"/>
    <w:rsid w:val="00217B47"/>
    <w:pPr>
      <w:numPr>
        <w:numId w:val="37"/>
      </w:numPr>
    </w:pPr>
  </w:style>
  <w:style w:type="numbering" w:customStyle="1" w:styleId="List153">
    <w:name w:val="List 153"/>
    <w:basedOn w:val="NoList"/>
    <w:rsid w:val="00217B47"/>
  </w:style>
  <w:style w:type="numbering" w:customStyle="1" w:styleId="List402">
    <w:name w:val="List 402"/>
    <w:basedOn w:val="NoList"/>
    <w:rsid w:val="00217B47"/>
    <w:pPr>
      <w:numPr>
        <w:numId w:val="4"/>
      </w:numPr>
    </w:pPr>
  </w:style>
  <w:style w:type="numbering" w:customStyle="1" w:styleId="List411">
    <w:name w:val="List 411"/>
    <w:basedOn w:val="NoList"/>
    <w:rsid w:val="00217B47"/>
    <w:pPr>
      <w:numPr>
        <w:numId w:val="49"/>
      </w:numPr>
    </w:pPr>
  </w:style>
  <w:style w:type="numbering" w:customStyle="1" w:styleId="List422">
    <w:name w:val="List 422"/>
    <w:basedOn w:val="NoList"/>
    <w:rsid w:val="00217B47"/>
    <w:pPr>
      <w:numPr>
        <w:numId w:val="48"/>
      </w:numPr>
    </w:pPr>
  </w:style>
  <w:style w:type="numbering" w:customStyle="1" w:styleId="List192">
    <w:name w:val="List 192"/>
    <w:basedOn w:val="NoList"/>
    <w:rsid w:val="00217B47"/>
    <w:pPr>
      <w:numPr>
        <w:numId w:val="46"/>
      </w:numPr>
    </w:pPr>
  </w:style>
  <w:style w:type="numbering" w:customStyle="1" w:styleId="List922">
    <w:name w:val="List 922"/>
    <w:basedOn w:val="NoList"/>
    <w:rsid w:val="00217B47"/>
    <w:pPr>
      <w:numPr>
        <w:numId w:val="35"/>
      </w:numPr>
    </w:pPr>
  </w:style>
  <w:style w:type="numbering" w:customStyle="1" w:styleId="List501">
    <w:name w:val="List 501"/>
    <w:basedOn w:val="NoList"/>
    <w:rsid w:val="00217B47"/>
    <w:pPr>
      <w:numPr>
        <w:numId w:val="43"/>
      </w:numPr>
    </w:pPr>
  </w:style>
  <w:style w:type="numbering" w:customStyle="1" w:styleId="List522">
    <w:name w:val="List 522"/>
    <w:basedOn w:val="NoList"/>
    <w:rsid w:val="00217B47"/>
    <w:pPr>
      <w:numPr>
        <w:numId w:val="40"/>
      </w:numPr>
    </w:pPr>
  </w:style>
  <w:style w:type="numbering" w:customStyle="1" w:styleId="List712">
    <w:name w:val="List 712"/>
    <w:basedOn w:val="NoList"/>
    <w:rsid w:val="00217B47"/>
    <w:pPr>
      <w:numPr>
        <w:numId w:val="16"/>
      </w:numPr>
    </w:pPr>
  </w:style>
  <w:style w:type="numbering" w:customStyle="1" w:styleId="List792">
    <w:name w:val="List 792"/>
    <w:basedOn w:val="NoList"/>
    <w:rsid w:val="00217B47"/>
    <w:pPr>
      <w:numPr>
        <w:numId w:val="38"/>
      </w:numPr>
    </w:pPr>
  </w:style>
  <w:style w:type="numbering" w:customStyle="1" w:styleId="List452">
    <w:name w:val="List 452"/>
    <w:basedOn w:val="NoList"/>
    <w:rsid w:val="00217B47"/>
    <w:pPr>
      <w:numPr>
        <w:numId w:val="44"/>
      </w:numPr>
    </w:pPr>
  </w:style>
  <w:style w:type="numbering" w:customStyle="1" w:styleId="List931">
    <w:name w:val="List 931"/>
    <w:basedOn w:val="NoList"/>
    <w:rsid w:val="00217B47"/>
    <w:pPr>
      <w:numPr>
        <w:numId w:val="47"/>
      </w:numPr>
    </w:pPr>
  </w:style>
  <w:style w:type="numbering" w:customStyle="1" w:styleId="List971">
    <w:name w:val="List 971"/>
    <w:basedOn w:val="NoList"/>
    <w:rsid w:val="00217B47"/>
    <w:pPr>
      <w:numPr>
        <w:numId w:val="41"/>
      </w:numPr>
    </w:pPr>
  </w:style>
  <w:style w:type="numbering" w:customStyle="1" w:styleId="List981">
    <w:name w:val="List 981"/>
    <w:basedOn w:val="NoList"/>
    <w:rsid w:val="00217B47"/>
    <w:pPr>
      <w:numPr>
        <w:numId w:val="42"/>
      </w:numPr>
    </w:pPr>
  </w:style>
  <w:style w:type="numbering" w:customStyle="1" w:styleId="List1081">
    <w:name w:val="List 1081"/>
    <w:basedOn w:val="NoList"/>
    <w:rsid w:val="00217B47"/>
    <w:pPr>
      <w:numPr>
        <w:numId w:val="45"/>
      </w:numPr>
    </w:pPr>
  </w:style>
  <w:style w:type="numbering" w:customStyle="1" w:styleId="List1062">
    <w:name w:val="List 1062"/>
    <w:basedOn w:val="NoList"/>
    <w:rsid w:val="00217B47"/>
    <w:pPr>
      <w:numPr>
        <w:numId w:val="39"/>
      </w:numPr>
    </w:pPr>
  </w:style>
  <w:style w:type="table" w:customStyle="1" w:styleId="TableGrid4">
    <w:name w:val="Table Grid4"/>
    <w:basedOn w:val="TableNormal"/>
    <w:next w:val="TableGrid"/>
    <w:uiPriority w:val="59"/>
    <w:rsid w:val="008137E2"/>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453">
    <w:name w:val="List 453"/>
    <w:basedOn w:val="NoList"/>
    <w:rsid w:val="008137E2"/>
  </w:style>
  <w:style w:type="numbering" w:customStyle="1" w:styleId="List1063">
    <w:name w:val="List 1063"/>
    <w:basedOn w:val="NoList"/>
    <w:rsid w:val="008137E2"/>
  </w:style>
  <w:style w:type="table" w:customStyle="1" w:styleId="TableGrid5">
    <w:name w:val="Table Grid5"/>
    <w:basedOn w:val="TableNormal"/>
    <w:next w:val="TableGrid"/>
    <w:uiPriority w:val="59"/>
    <w:rsid w:val="008137E2"/>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454">
    <w:name w:val="List 454"/>
    <w:basedOn w:val="NoList"/>
    <w:rsid w:val="008137E2"/>
  </w:style>
  <w:style w:type="paragraph" w:customStyle="1" w:styleId="Style1">
    <w:name w:val="Style1"/>
    <w:basedOn w:val="MainHeading1"/>
    <w:next w:val="Normal"/>
    <w:link w:val="Style1Char"/>
    <w:qFormat/>
    <w:rsid w:val="00E70B65"/>
  </w:style>
  <w:style w:type="character" w:customStyle="1" w:styleId="MainHeading1Char">
    <w:name w:val="Main Heading 1 Char"/>
    <w:basedOn w:val="DefaultParagraphFont"/>
    <w:link w:val="MainHeading1"/>
    <w:rsid w:val="00E70B65"/>
    <w:rPr>
      <w:b/>
      <w:smallCaps/>
      <w:color w:val="8064A2"/>
      <w:spacing w:val="5"/>
      <w:sz w:val="34"/>
      <w:szCs w:val="34"/>
    </w:rPr>
  </w:style>
  <w:style w:type="character" w:customStyle="1" w:styleId="Style1Char">
    <w:name w:val="Style1 Char"/>
    <w:basedOn w:val="MainHeading1Char"/>
    <w:link w:val="Style1"/>
    <w:rsid w:val="00E70B65"/>
    <w:rPr>
      <w:b/>
      <w:smallCaps/>
      <w:color w:val="8064A2"/>
      <w:spacing w:val="5"/>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www.businessdictionary.com/definition/goods-and-services.html" TargetMode="External"/><Relationship Id="rId39" Type="http://schemas.openxmlformats.org/officeDocument/2006/relationships/hyperlink" Target="http://www.australiancurriculum.edu.au/Glossary?a=H&amp;t=Significance" TargetMode="External"/><Relationship Id="rId21" Type="http://schemas.openxmlformats.org/officeDocument/2006/relationships/hyperlink" Target="http://k10outline.scsa.wa.edu.au" TargetMode="External"/><Relationship Id="rId34" Type="http://schemas.openxmlformats.org/officeDocument/2006/relationships/header" Target="header5.xm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3.xml"/><Relationship Id="rId55" Type="http://schemas.openxmlformats.org/officeDocument/2006/relationships/hyperlink" Target="http://www.australiancurriculum.edu.au/glossary/popup?a=F10AS&amp;t=Describe" TargetMode="External"/><Relationship Id="rId63" Type="http://schemas.openxmlformats.org/officeDocument/2006/relationships/hyperlink" Target="http://www.australiancurriculum.edu.au/glossary/popup?a=F10AS&amp;t=Suggest" TargetMode="External"/><Relationship Id="rId68" Type="http://schemas.openxmlformats.org/officeDocument/2006/relationships/header" Target="header25.xml"/><Relationship Id="rId76" Type="http://schemas.openxmlformats.org/officeDocument/2006/relationships/header" Target="header28.xml"/><Relationship Id="rId84" Type="http://schemas.openxmlformats.org/officeDocument/2006/relationships/footer" Target="footer15.xml"/><Relationship Id="rId89" Type="http://schemas.openxmlformats.org/officeDocument/2006/relationships/hyperlink" Target="http://www.australiancurriculum.edu.au/glossary/popup?a=H&amp;t=Evidence" TargetMode="External"/><Relationship Id="rId7" Type="http://schemas.openxmlformats.org/officeDocument/2006/relationships/endnotes" Target="endnotes.xml"/><Relationship Id="rId71" Type="http://schemas.openxmlformats.org/officeDocument/2006/relationships/hyperlink" Target="http://www.australiancurriculum.edu.au/Glossary?a=H&amp;t=Medieval"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9" Type="http://schemas.openxmlformats.org/officeDocument/2006/relationships/hyperlink" Target="http://en.wikipedia.org/wiki/Court" TargetMode="External"/><Relationship Id="rId11" Type="http://schemas.openxmlformats.org/officeDocument/2006/relationships/footer" Target="footer1.xml"/><Relationship Id="rId24" Type="http://schemas.openxmlformats.org/officeDocument/2006/relationships/hyperlink" Target="http://www.businessdictionary.com/definition/factors-of-production.html" TargetMode="External"/><Relationship Id="rId32" Type="http://schemas.openxmlformats.org/officeDocument/2006/relationships/header" Target="header4.xml"/><Relationship Id="rId37" Type="http://schemas.openxmlformats.org/officeDocument/2006/relationships/hyperlink" Target="http://www.australiancurriculum.edu.au/Glossary?a=H&amp;t=Medieval" TargetMode="External"/><Relationship Id="rId40" Type="http://schemas.openxmlformats.org/officeDocument/2006/relationships/header" Target="header6.xml"/><Relationship Id="rId45" Type="http://schemas.openxmlformats.org/officeDocument/2006/relationships/footer" Target="footer9.xml"/><Relationship Id="rId53" Type="http://schemas.openxmlformats.org/officeDocument/2006/relationships/header" Target="header16.xml"/><Relationship Id="rId58" Type="http://schemas.openxmlformats.org/officeDocument/2006/relationships/header" Target="header18.xml"/><Relationship Id="rId66" Type="http://schemas.openxmlformats.org/officeDocument/2006/relationships/header" Target="header24.xml"/><Relationship Id="rId74" Type="http://schemas.openxmlformats.org/officeDocument/2006/relationships/header" Target="header27.xml"/><Relationship Id="rId79" Type="http://schemas.openxmlformats.org/officeDocument/2006/relationships/header" Target="header29.xml"/><Relationship Id="rId87" Type="http://schemas.openxmlformats.org/officeDocument/2006/relationships/hyperlink" Target="http://www.australiancurriculum.edu.au/glossary/popup?a=SSCHGE&amp;t=Spatial+distribution" TargetMode="External"/><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footer" Target="footer14.xml"/><Relationship Id="rId90" Type="http://schemas.openxmlformats.org/officeDocument/2006/relationships/footer" Target="footer16.xml"/><Relationship Id="rId19" Type="http://schemas.openxmlformats.org/officeDocument/2006/relationships/hyperlink" Target="http://k10outline.scsa.wa.edu.au/" TargetMode="External"/><Relationship Id="rId14" Type="http://schemas.openxmlformats.org/officeDocument/2006/relationships/footer" Target="footer3.xml"/><Relationship Id="rId22" Type="http://schemas.openxmlformats.org/officeDocument/2006/relationships/hyperlink" Target="http://k10outline.scsa.wa.edu/assessment_principles_and_practice/judging_standards" TargetMode="External"/><Relationship Id="rId27" Type="http://schemas.openxmlformats.org/officeDocument/2006/relationships/hyperlink" Target="http://www.businessdictionary.com/definition/consumer.html" TargetMode="External"/><Relationship Id="rId30" Type="http://schemas.openxmlformats.org/officeDocument/2006/relationships/hyperlink" Target="http://en.wikipedia.org/wiki/Tribunal" TargetMode="External"/><Relationship Id="rId35" Type="http://schemas.openxmlformats.org/officeDocument/2006/relationships/footer" Target="footer6.xml"/><Relationship Id="rId43" Type="http://schemas.openxmlformats.org/officeDocument/2006/relationships/footer" Target="footer8.xml"/><Relationship Id="rId48" Type="http://schemas.openxmlformats.org/officeDocument/2006/relationships/header" Target="header11.xml"/><Relationship Id="rId56" Type="http://schemas.openxmlformats.org/officeDocument/2006/relationships/hyperlink" Target="http://www.australiancurriculum.edu.au/glossary/popup?a=F10AS&amp;t=Identify" TargetMode="External"/><Relationship Id="rId64" Type="http://schemas.openxmlformats.org/officeDocument/2006/relationships/hyperlink" Target="http://www.australiancurriculum.edu.au/glossary/popup?a=F10AS&amp;t=Describe" TargetMode="External"/><Relationship Id="rId69" Type="http://schemas.openxmlformats.org/officeDocument/2006/relationships/footer" Target="footer11.xml"/><Relationship Id="rId77" Type="http://schemas.openxmlformats.org/officeDocument/2006/relationships/hyperlink" Target="http://www.australiancurriculum.edu.au/Glossary?a=H&amp;t=Significance" TargetMode="External"/><Relationship Id="rId8" Type="http://schemas.openxmlformats.org/officeDocument/2006/relationships/image" Target="media/image1.jpg"/><Relationship Id="rId51" Type="http://schemas.openxmlformats.org/officeDocument/2006/relationships/header" Target="header14.xml"/><Relationship Id="rId72" Type="http://schemas.openxmlformats.org/officeDocument/2006/relationships/hyperlink" Target="http://www.australiancurriculum.edu.au/Glossary?a=H&amp;t=Medieval" TargetMode="External"/><Relationship Id="rId80" Type="http://schemas.openxmlformats.org/officeDocument/2006/relationships/header" Target="header30.xml"/><Relationship Id="rId85"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www.businessdictionary.com/definition/producer.html" TargetMode="External"/><Relationship Id="rId33" Type="http://schemas.openxmlformats.org/officeDocument/2006/relationships/footer" Target="footer5.xml"/><Relationship Id="rId38" Type="http://schemas.openxmlformats.org/officeDocument/2006/relationships/hyperlink" Target="http://www.australiancurriculum.edu.au/Glossary?a=H&amp;t=Continuity%20and%20change" TargetMode="External"/><Relationship Id="rId46" Type="http://schemas.openxmlformats.org/officeDocument/2006/relationships/header" Target="header9.xml"/><Relationship Id="rId59" Type="http://schemas.openxmlformats.org/officeDocument/2006/relationships/header" Target="header19.xml"/><Relationship Id="rId67" Type="http://schemas.openxmlformats.org/officeDocument/2006/relationships/footer" Target="footer10.xml"/><Relationship Id="rId20" Type="http://schemas.openxmlformats.org/officeDocument/2006/relationships/image" Target="media/image5.jpeg"/><Relationship Id="rId41" Type="http://schemas.openxmlformats.org/officeDocument/2006/relationships/footer" Target="footer7.xml"/><Relationship Id="rId54" Type="http://schemas.openxmlformats.org/officeDocument/2006/relationships/hyperlink" Target="http://www.australiancurriculum.edu.au/glossary/popup?a=F10AS&amp;t=Recognise" TargetMode="Externa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12.xml"/><Relationship Id="rId83" Type="http://schemas.openxmlformats.org/officeDocument/2006/relationships/header" Target="header31.xml"/><Relationship Id="rId88" Type="http://schemas.openxmlformats.org/officeDocument/2006/relationships/hyperlink" Target="http://www.australiancurriculum.edu.au/glossary/popup?a=SSCHGE&amp;t=Spatial+technologie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businessdictionary.com/definition/resource.html" TargetMode="External"/><Relationship Id="rId28" Type="http://schemas.openxmlformats.org/officeDocument/2006/relationships/hyperlink" Target="http://en.wikipedia.org/wiki/Legal_case" TargetMode="External"/><Relationship Id="rId36" Type="http://schemas.openxmlformats.org/officeDocument/2006/relationships/hyperlink" Target="http://www.australiancurriculum.edu.au/Glossary?a=H&amp;t=Medieval" TargetMode="External"/><Relationship Id="rId49" Type="http://schemas.openxmlformats.org/officeDocument/2006/relationships/header" Target="header12.xml"/><Relationship Id="rId5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hyperlink" Target="http://en.wikipedia.org/wiki/Fact" TargetMode="External"/><Relationship Id="rId44" Type="http://schemas.openxmlformats.org/officeDocument/2006/relationships/header" Target="header8.xml"/><Relationship Id="rId52" Type="http://schemas.openxmlformats.org/officeDocument/2006/relationships/header" Target="header15.xml"/><Relationship Id="rId60" Type="http://schemas.openxmlformats.org/officeDocument/2006/relationships/header" Target="header20.xml"/><Relationship Id="rId65" Type="http://schemas.openxmlformats.org/officeDocument/2006/relationships/header" Target="header23.xml"/><Relationship Id="rId73" Type="http://schemas.openxmlformats.org/officeDocument/2006/relationships/hyperlink" Target="http://www.australiancurriculum.edu.au/Glossary?a=H&amp;t=Continuity%20and%20change" TargetMode="External"/><Relationship Id="rId78" Type="http://schemas.openxmlformats.org/officeDocument/2006/relationships/hyperlink" Target="http://www.australiancurriculum.edu.au/glossary/popup?a=SSCHGE&amp;t=Characteristics+of+places" TargetMode="External"/><Relationship Id="rId81" Type="http://schemas.openxmlformats.org/officeDocument/2006/relationships/footer" Target="footer13.xml"/><Relationship Id="rId86"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1EB70-7C91-4ED8-9CC4-AFF198F4D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116</Pages>
  <Words>42743</Words>
  <Characters>243637</Characters>
  <Application>Microsoft Office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285809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Hudson</dc:creator>
  <cp:lastModifiedBy>Mandy Hudson</cp:lastModifiedBy>
  <cp:revision>18</cp:revision>
  <cp:lastPrinted>2017-03-19T02:43:00Z</cp:lastPrinted>
  <dcterms:created xsi:type="dcterms:W3CDTF">2017-02-24T02:15:00Z</dcterms:created>
  <dcterms:modified xsi:type="dcterms:W3CDTF">2017-03-19T02:43:00Z</dcterms:modified>
</cp:coreProperties>
</file>