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EDE93" w14:textId="77777777" w:rsidR="00590A37" w:rsidRPr="002E772B" w:rsidRDefault="00590A37" w:rsidP="00A12CF8">
      <w:pPr>
        <w:pStyle w:val="SCSATitle1"/>
      </w:pPr>
      <w:r w:rsidRPr="002E772B">
        <w:t>Western Australian Curriculum</w:t>
      </w:r>
    </w:p>
    <w:p w14:paraId="2D3D89A4" w14:textId="4DF0F26F" w:rsidR="00590A37" w:rsidRPr="005B17C2" w:rsidRDefault="00063E5E" w:rsidP="00E04F9B">
      <w:pPr>
        <w:keepNext/>
        <w:keepLines/>
        <w:pBdr>
          <w:bottom w:val="single" w:sz="4" w:space="1" w:color="6858A9"/>
        </w:pBdr>
        <w:spacing w:before="480"/>
        <w:ind w:right="95"/>
        <w:rPr>
          <w:rFonts w:eastAsia="MS Gothic" w:cs="Calibri"/>
          <w:bCs/>
          <w:sz w:val="52"/>
          <w:szCs w:val="26"/>
          <w:lang w:eastAsia="en-AU"/>
        </w:rPr>
      </w:pPr>
      <w:r>
        <w:rPr>
          <w:rFonts w:eastAsia="MS Gothic" w:cs="Calibri"/>
          <w:b/>
          <w:sz w:val="52"/>
          <w:szCs w:val="26"/>
          <w:lang w:eastAsia="en-AU"/>
        </w:rPr>
        <w:t>The Arts</w:t>
      </w:r>
      <w:r w:rsidR="0019268B">
        <w:rPr>
          <w:rFonts w:eastAsia="MS Gothic" w:cs="Calibri"/>
          <w:b/>
          <w:sz w:val="52"/>
          <w:szCs w:val="26"/>
          <w:lang w:eastAsia="en-AU"/>
        </w:rPr>
        <w:t xml:space="preserve"> |</w:t>
      </w:r>
      <w:r>
        <w:rPr>
          <w:rFonts w:eastAsia="MS Gothic" w:cs="Calibri"/>
          <w:b/>
          <w:sz w:val="52"/>
          <w:szCs w:val="26"/>
          <w:lang w:eastAsia="en-AU"/>
        </w:rPr>
        <w:t xml:space="preserve"> </w:t>
      </w:r>
      <w:r w:rsidR="0070542F">
        <w:rPr>
          <w:rFonts w:eastAsia="MS Gothic" w:cs="Calibri"/>
          <w:b/>
          <w:sz w:val="52"/>
          <w:szCs w:val="26"/>
          <w:lang w:eastAsia="en-AU"/>
        </w:rPr>
        <w:t>Media Arts</w:t>
      </w:r>
    </w:p>
    <w:p w14:paraId="2CD6230F" w14:textId="02B5621E" w:rsidR="00590A37" w:rsidRDefault="00D0371A" w:rsidP="00590A37">
      <w:pPr>
        <w:keepNext/>
        <w:keepLines/>
        <w:spacing w:before="120"/>
        <w:rPr>
          <w:rFonts w:eastAsia="MS Gothic" w:cs="Calibri"/>
          <w:bCs/>
          <w:sz w:val="44"/>
          <w:lang w:eastAsia="en-AU"/>
        </w:rPr>
      </w:pPr>
      <w:r>
        <w:rPr>
          <w:rFonts w:eastAsia="MS Gothic" w:cs="Calibri"/>
          <w:bCs/>
          <w:sz w:val="44"/>
          <w:lang w:eastAsia="en-AU"/>
        </w:rPr>
        <w:t>Y</w:t>
      </w:r>
      <w:r w:rsidR="00D072F4">
        <w:rPr>
          <w:rFonts w:eastAsia="MS Gothic" w:cs="Calibri"/>
          <w:bCs/>
          <w:sz w:val="44"/>
          <w:lang w:eastAsia="en-AU"/>
        </w:rPr>
        <w:t xml:space="preserve">ear </w:t>
      </w:r>
      <w:r w:rsidR="00063E5E">
        <w:rPr>
          <w:rFonts w:eastAsia="MS Gothic" w:cs="Calibri"/>
          <w:bCs/>
          <w:sz w:val="44"/>
          <w:lang w:eastAsia="en-AU"/>
        </w:rPr>
        <w:t>l</w:t>
      </w:r>
      <w:r w:rsidR="00D072F4">
        <w:rPr>
          <w:rFonts w:eastAsia="MS Gothic" w:cs="Calibri"/>
          <w:bCs/>
          <w:sz w:val="44"/>
          <w:lang w:eastAsia="en-AU"/>
        </w:rPr>
        <w:t xml:space="preserve">evel </w:t>
      </w:r>
      <w:r w:rsidR="00063E5E">
        <w:rPr>
          <w:rFonts w:eastAsia="MS Gothic" w:cs="Calibri"/>
          <w:bCs/>
          <w:sz w:val="44"/>
          <w:lang w:eastAsia="en-AU"/>
        </w:rPr>
        <w:t>d</w:t>
      </w:r>
      <w:r w:rsidR="00D072F4">
        <w:rPr>
          <w:rFonts w:eastAsia="MS Gothic" w:cs="Calibri"/>
          <w:bCs/>
          <w:sz w:val="44"/>
          <w:lang w:eastAsia="en-AU"/>
        </w:rPr>
        <w:t>escriptions</w:t>
      </w:r>
      <w:r>
        <w:rPr>
          <w:rFonts w:eastAsia="MS Gothic" w:cs="Calibri"/>
          <w:bCs/>
          <w:sz w:val="44"/>
          <w:lang w:eastAsia="en-AU"/>
        </w:rPr>
        <w:t xml:space="preserve"> | </w:t>
      </w:r>
      <w:r w:rsidR="00590A37" w:rsidRPr="00300C08">
        <w:rPr>
          <w:rFonts w:eastAsia="MS Gothic" w:cs="Calibri"/>
          <w:bCs/>
          <w:sz w:val="44"/>
          <w:lang w:eastAsia="en-AU"/>
        </w:rPr>
        <w:t>Pre-primary–Year 10</w:t>
      </w:r>
    </w:p>
    <w:p w14:paraId="2E0BBF0E" w14:textId="0C98E76C" w:rsidR="00590A37" w:rsidRDefault="00D0371A" w:rsidP="00590A37">
      <w:pPr>
        <w:keepNext/>
        <w:keepLines/>
        <w:rPr>
          <w:rFonts w:eastAsia="MS Gothic" w:cs="Calibri"/>
          <w:bCs/>
          <w:sz w:val="44"/>
          <w:lang w:eastAsia="en-AU"/>
        </w:rPr>
      </w:pPr>
      <w:r>
        <w:rPr>
          <w:rFonts w:eastAsia="MS Gothic" w:cs="Calibri"/>
          <w:bCs/>
          <w:sz w:val="44"/>
          <w:lang w:eastAsia="en-AU"/>
        </w:rPr>
        <w:t>Revised curriculum</w:t>
      </w:r>
      <w:r w:rsidR="00590A37">
        <w:rPr>
          <w:rFonts w:eastAsia="MS Gothic" w:cs="Calibri"/>
          <w:bCs/>
          <w:sz w:val="44"/>
          <w:lang w:eastAsia="en-AU"/>
        </w:rPr>
        <w:t xml:space="preserve"> | </w:t>
      </w:r>
      <w:r>
        <w:rPr>
          <w:rFonts w:eastAsia="MS Gothic" w:cs="Calibri"/>
          <w:bCs/>
          <w:sz w:val="44"/>
          <w:lang w:eastAsia="en-AU"/>
        </w:rPr>
        <w:t>For familiarisation in 2026</w:t>
      </w:r>
    </w:p>
    <w:p w14:paraId="13AD564D" w14:textId="77777777" w:rsidR="00590A37" w:rsidRPr="00E23418" w:rsidRDefault="00590A37" w:rsidP="00E23418">
      <w:pPr>
        <w:sectPr w:rsidR="00590A37" w:rsidRPr="00E23418" w:rsidSect="001876F4">
          <w:headerReference w:type="default" r:id="rId8"/>
          <w:headerReference w:type="first" r:id="rId9"/>
          <w:pgSz w:w="11906" w:h="16838" w:code="9"/>
          <w:pgMar w:top="1440" w:right="1440" w:bottom="1440" w:left="1440" w:header="680" w:footer="709" w:gutter="0"/>
          <w:cols w:space="708"/>
          <w:titlePg/>
          <w:docGrid w:linePitch="360"/>
        </w:sectPr>
      </w:pPr>
      <w:r w:rsidRPr="00300C08">
        <w:rPr>
          <w:rFonts w:eastAsia="MS Gothic" w:cs="Calibri"/>
          <w:bCs/>
          <w:sz w:val="44"/>
          <w:lang w:eastAsia="en-AU"/>
        </w:rPr>
        <w:t xml:space="preserve"> </w:t>
      </w:r>
    </w:p>
    <w:p w14:paraId="7BD4961F" w14:textId="77777777" w:rsidR="00590A37" w:rsidRPr="005B17C2" w:rsidRDefault="00590A37" w:rsidP="00590A37">
      <w:pPr>
        <w:keepNext/>
        <w:rPr>
          <w:rFonts w:eastAsia="Times New Roman" w:cs="Calibri"/>
          <w:b/>
        </w:rPr>
      </w:pPr>
      <w:r w:rsidRPr="005B17C2">
        <w:rPr>
          <w:rFonts w:eastAsia="Times New Roman" w:cs="Calibri"/>
          <w:b/>
        </w:rPr>
        <w:lastRenderedPageBreak/>
        <w:t>Acknowledgement of Country</w:t>
      </w:r>
    </w:p>
    <w:p w14:paraId="25900E69" w14:textId="77777777" w:rsidR="00590A37" w:rsidRDefault="00590A37" w:rsidP="00341BB6">
      <w:pPr>
        <w:rPr>
          <w:rFonts w:eastAsia="Calibri" w:cs="Calibri"/>
        </w:rPr>
      </w:pPr>
      <w:r w:rsidRPr="005B17C2">
        <w:rPr>
          <w:rFonts w:eastAsia="Calibri" w:cs="Calibri"/>
        </w:rPr>
        <w:t xml:space="preserve">Kaya. The School Curriculum and Standards Authority (the Authority) acknowledges that our offices are on Whadjuk Noongar </w:t>
      </w:r>
      <w:proofErr w:type="spellStart"/>
      <w:r w:rsidRPr="005B17C2">
        <w:rPr>
          <w:rFonts w:eastAsia="Calibri" w:cs="Calibri"/>
        </w:rPr>
        <w:t>boodjar</w:t>
      </w:r>
      <w:proofErr w:type="spellEnd"/>
      <w:r w:rsidRPr="005B17C2">
        <w:rPr>
          <w:rFonts w:eastAsia="Calibri" w:cs="Calibri"/>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285A265" w14:textId="77777777" w:rsidR="00590A37" w:rsidRPr="008010C9" w:rsidRDefault="00590A37" w:rsidP="000831AB">
      <w:pPr>
        <w:spacing w:before="7080" w:line="264" w:lineRule="auto"/>
        <w:rPr>
          <w:rFonts w:eastAsia="Times New Roman" w:cs="Calibri"/>
          <w:b/>
          <w:sz w:val="20"/>
          <w:szCs w:val="20"/>
          <w:lang w:eastAsia="en-AU"/>
        </w:rPr>
      </w:pPr>
      <w:r w:rsidRPr="008010C9">
        <w:rPr>
          <w:rFonts w:eastAsia="Times New Roman" w:cs="Calibri"/>
          <w:b/>
          <w:sz w:val="20"/>
          <w:szCs w:val="20"/>
          <w:lang w:eastAsia="en-AU"/>
        </w:rPr>
        <w:t>Copyright</w:t>
      </w:r>
    </w:p>
    <w:p w14:paraId="7BB3C4C5" w14:textId="47EE08E2" w:rsidR="00590A37" w:rsidRPr="00D2792C" w:rsidRDefault="00590A37" w:rsidP="00590A37">
      <w:pPr>
        <w:spacing w:after="80"/>
        <w:rPr>
          <w:rFonts w:eastAsia="Times New Roman" w:cs="Calibri"/>
          <w:sz w:val="20"/>
          <w:szCs w:val="20"/>
          <w:lang w:eastAsia="en-AU"/>
        </w:rPr>
      </w:pPr>
      <w:r w:rsidRPr="00D2792C">
        <w:rPr>
          <w:rFonts w:eastAsia="Times New Roman" w:cs="Calibri"/>
          <w:sz w:val="20"/>
          <w:szCs w:val="20"/>
          <w:lang w:eastAsia="en-AU"/>
        </w:rPr>
        <w:t>© School Curriculum and Standards Authority, 202</w:t>
      </w:r>
      <w:r w:rsidR="00101C31">
        <w:rPr>
          <w:rFonts w:eastAsia="Times New Roman" w:cs="Calibri"/>
          <w:sz w:val="20"/>
          <w:szCs w:val="20"/>
          <w:lang w:eastAsia="en-AU"/>
        </w:rPr>
        <w:t>5</w:t>
      </w:r>
    </w:p>
    <w:p w14:paraId="171EAD6B" w14:textId="77777777" w:rsidR="00D55AE0" w:rsidRPr="00B61BA9" w:rsidRDefault="00D55AE0" w:rsidP="00D55AE0">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EEFAE9A" w14:textId="77777777" w:rsidR="00D55AE0" w:rsidRPr="00B61BA9" w:rsidRDefault="00D55AE0" w:rsidP="00D55AE0">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1C0A08ED" w14:textId="77777777" w:rsidR="00D55AE0" w:rsidRDefault="00D55AE0" w:rsidP="000831AB">
      <w:pPr>
        <w:spacing w:after="120"/>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10"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19D6332C" w14:textId="77777777" w:rsidR="00590A37" w:rsidRPr="008010C9" w:rsidRDefault="00590A37" w:rsidP="00590A37">
      <w:pPr>
        <w:spacing w:after="80" w:line="264" w:lineRule="auto"/>
        <w:rPr>
          <w:rFonts w:eastAsia="Times New Roman" w:cs="Calibri"/>
          <w:b/>
          <w:sz w:val="20"/>
          <w:szCs w:val="20"/>
          <w:lang w:eastAsia="en-AU"/>
        </w:rPr>
      </w:pPr>
      <w:r w:rsidRPr="008010C9">
        <w:rPr>
          <w:rFonts w:eastAsia="Times New Roman" w:cs="Calibri"/>
          <w:b/>
          <w:sz w:val="20"/>
          <w:szCs w:val="20"/>
          <w:lang w:eastAsia="en-AU"/>
        </w:rPr>
        <w:t>Disclaimer</w:t>
      </w:r>
    </w:p>
    <w:p w14:paraId="5A73F83F" w14:textId="77777777" w:rsidR="00D55AE0" w:rsidRDefault="00D55AE0" w:rsidP="00D55AE0">
      <w:pPr>
        <w:rPr>
          <w:sz w:val="20"/>
          <w:szCs w:val="20"/>
        </w:rPr>
      </w:pPr>
      <w:r w:rsidRPr="00B61BA9">
        <w:rPr>
          <w:rFonts w:cstheme="minorHAnsi"/>
          <w:sz w:val="20"/>
          <w:szCs w:val="20"/>
          <w:lang w:val="en-GB"/>
        </w:rPr>
        <w:t xml:space="preserve">Any resources such as texts, websites and so on that may be referred to in this document are provided as examples of resources that teachers can use to support their learning programs. Their inclusion does not imply that they are mandatory or that they are the only resources relevant to the course. </w:t>
      </w:r>
      <w:r>
        <w:rPr>
          <w:sz w:val="20"/>
          <w:szCs w:val="20"/>
        </w:rPr>
        <w:t>Teachers</w:t>
      </w:r>
      <w:r w:rsidRPr="00B61BA9">
        <w:rPr>
          <w:sz w:val="20"/>
          <w:szCs w:val="20"/>
        </w:rPr>
        <w:t xml:space="preserve"> must exercise their professional judgement as to the appropriateness of any they may wish to use.</w:t>
      </w:r>
    </w:p>
    <w:p w14:paraId="4975D049" w14:textId="4A05E76C" w:rsidR="00590A37" w:rsidRPr="008010C9" w:rsidRDefault="00590A37" w:rsidP="00590A37">
      <w:pPr>
        <w:spacing w:after="200"/>
        <w:rPr>
          <w:rFonts w:eastAsia="Times New Roman" w:cs="Calibri"/>
          <w:sz w:val="20"/>
          <w:szCs w:val="20"/>
          <w:lang w:eastAsia="en-AU"/>
        </w:rPr>
        <w:sectPr w:rsidR="00590A37" w:rsidRPr="008010C9" w:rsidSect="00A12CF8">
          <w:headerReference w:type="even" r:id="rId11"/>
          <w:headerReference w:type="default" r:id="rId12"/>
          <w:footerReference w:type="default" r:id="rId13"/>
          <w:headerReference w:type="first" r:id="rId14"/>
          <w:pgSz w:w="11906" w:h="16838" w:code="9"/>
          <w:pgMar w:top="1440" w:right="1440" w:bottom="1440" w:left="1440" w:header="680" w:footer="567" w:gutter="0"/>
          <w:pgNumType w:start="2"/>
          <w:cols w:space="708"/>
          <w:docGrid w:linePitch="360"/>
        </w:sectPr>
      </w:pPr>
    </w:p>
    <w:sdt>
      <w:sdtPr>
        <w:rPr>
          <w:rFonts w:asciiTheme="minorHAnsi" w:eastAsiaTheme="minorHAnsi" w:hAnsiTheme="minorHAnsi" w:cstheme="minorBidi"/>
          <w:b w:val="0"/>
          <w:noProof/>
          <w:color w:val="84BD00"/>
          <w:kern w:val="2"/>
          <w:sz w:val="22"/>
          <w:szCs w:val="22"/>
          <w14:ligatures w14:val="standardContextual"/>
        </w:rPr>
        <w:id w:val="169768308"/>
        <w:docPartObj>
          <w:docPartGallery w:val="Table of Contents"/>
          <w:docPartUnique/>
        </w:docPartObj>
      </w:sdtPr>
      <w:sdtEndPr>
        <w:rPr>
          <w:rFonts w:eastAsiaTheme="minorEastAsia" w:cs="Times New Roman"/>
          <w:bCs/>
          <w:color w:val="auto"/>
          <w:kern w:val="0"/>
          <w:szCs w:val="24"/>
          <w14:ligatures w14:val="none"/>
        </w:rPr>
      </w:sdtEndPr>
      <w:sdtContent>
        <w:p w14:paraId="47C46E4A" w14:textId="77777777" w:rsidR="00590A37" w:rsidRPr="00E04F9B" w:rsidRDefault="00590A37" w:rsidP="00F32062">
          <w:pPr>
            <w:pStyle w:val="SCSATOCHeading"/>
          </w:pPr>
          <w:r w:rsidRPr="00E04F9B">
            <w:t>Contents</w:t>
          </w:r>
        </w:p>
        <w:p w14:paraId="4BA152C7" w14:textId="230C6EC7" w:rsidR="000831AB" w:rsidRDefault="00101C31">
          <w:pPr>
            <w:pStyle w:val="TOC1"/>
            <w:rPr>
              <w:rFonts w:cstheme="minorBidi"/>
              <w:b/>
              <w:kern w:val="2"/>
              <w:sz w:val="24"/>
              <w:bdr w:val="none" w:sz="0" w:space="0" w:color="auto"/>
              <w:lang w:eastAsia="en-AU"/>
              <w14:ligatures w14:val="standardContextual"/>
            </w:rPr>
          </w:pPr>
          <w:r>
            <w:fldChar w:fldCharType="begin"/>
          </w:r>
          <w:r>
            <w:instrText xml:space="preserve"> TOC \o "1-2" \h \z \u </w:instrText>
          </w:r>
          <w:r>
            <w:fldChar w:fldCharType="separate"/>
          </w:r>
          <w:hyperlink w:anchor="_Toc214619971" w:history="1">
            <w:r w:rsidR="000831AB" w:rsidRPr="00F4541E">
              <w:rPr>
                <w:rStyle w:val="Hyperlink"/>
              </w:rPr>
              <w:t>Overview</w:t>
            </w:r>
            <w:r w:rsidR="000831AB">
              <w:rPr>
                <w:webHidden/>
              </w:rPr>
              <w:tab/>
            </w:r>
            <w:r w:rsidR="000831AB">
              <w:rPr>
                <w:webHidden/>
              </w:rPr>
              <w:fldChar w:fldCharType="begin"/>
            </w:r>
            <w:r w:rsidR="000831AB">
              <w:rPr>
                <w:webHidden/>
              </w:rPr>
              <w:instrText xml:space="preserve"> PAGEREF _Toc214619971 \h </w:instrText>
            </w:r>
            <w:r w:rsidR="000831AB">
              <w:rPr>
                <w:webHidden/>
              </w:rPr>
            </w:r>
            <w:r w:rsidR="000831AB">
              <w:rPr>
                <w:webHidden/>
              </w:rPr>
              <w:fldChar w:fldCharType="separate"/>
            </w:r>
            <w:r w:rsidR="00D0371A">
              <w:rPr>
                <w:webHidden/>
              </w:rPr>
              <w:t>1</w:t>
            </w:r>
            <w:r w:rsidR="000831AB">
              <w:rPr>
                <w:webHidden/>
              </w:rPr>
              <w:fldChar w:fldCharType="end"/>
            </w:r>
          </w:hyperlink>
        </w:p>
        <w:p w14:paraId="06F17024" w14:textId="61E23496" w:rsidR="000831AB" w:rsidRDefault="000831AB">
          <w:pPr>
            <w:pStyle w:val="TOC1"/>
            <w:rPr>
              <w:rFonts w:cstheme="minorBidi"/>
              <w:b/>
              <w:kern w:val="2"/>
              <w:sz w:val="24"/>
              <w:bdr w:val="none" w:sz="0" w:space="0" w:color="auto"/>
              <w:lang w:eastAsia="en-AU"/>
              <w14:ligatures w14:val="standardContextual"/>
            </w:rPr>
          </w:pPr>
          <w:hyperlink w:anchor="_Toc214619972" w:history="1">
            <w:r w:rsidRPr="00F4541E">
              <w:rPr>
                <w:rStyle w:val="Hyperlink"/>
              </w:rPr>
              <w:t>Pre-primary</w:t>
            </w:r>
            <w:r>
              <w:rPr>
                <w:webHidden/>
              </w:rPr>
              <w:tab/>
            </w:r>
            <w:r>
              <w:rPr>
                <w:webHidden/>
              </w:rPr>
              <w:fldChar w:fldCharType="begin"/>
            </w:r>
            <w:r>
              <w:rPr>
                <w:webHidden/>
              </w:rPr>
              <w:instrText xml:space="preserve"> PAGEREF _Toc214619972 \h </w:instrText>
            </w:r>
            <w:r>
              <w:rPr>
                <w:webHidden/>
              </w:rPr>
            </w:r>
            <w:r>
              <w:rPr>
                <w:webHidden/>
              </w:rPr>
              <w:fldChar w:fldCharType="separate"/>
            </w:r>
            <w:r w:rsidR="00D0371A">
              <w:rPr>
                <w:webHidden/>
              </w:rPr>
              <w:t>2</w:t>
            </w:r>
            <w:r>
              <w:rPr>
                <w:webHidden/>
              </w:rPr>
              <w:fldChar w:fldCharType="end"/>
            </w:r>
          </w:hyperlink>
        </w:p>
        <w:p w14:paraId="7767D25E" w14:textId="322F7A09" w:rsidR="000831AB" w:rsidRDefault="000831AB">
          <w:pPr>
            <w:pStyle w:val="TOC1"/>
            <w:rPr>
              <w:rFonts w:cstheme="minorBidi"/>
              <w:b/>
              <w:kern w:val="2"/>
              <w:sz w:val="24"/>
              <w:bdr w:val="none" w:sz="0" w:space="0" w:color="auto"/>
              <w:lang w:eastAsia="en-AU"/>
              <w14:ligatures w14:val="standardContextual"/>
            </w:rPr>
          </w:pPr>
          <w:hyperlink w:anchor="_Toc214619973" w:history="1">
            <w:r w:rsidRPr="00F4541E">
              <w:rPr>
                <w:rStyle w:val="Hyperlink"/>
              </w:rPr>
              <w:t>Year 1</w:t>
            </w:r>
            <w:r>
              <w:rPr>
                <w:webHidden/>
              </w:rPr>
              <w:tab/>
            </w:r>
            <w:r>
              <w:rPr>
                <w:webHidden/>
              </w:rPr>
              <w:fldChar w:fldCharType="begin"/>
            </w:r>
            <w:r>
              <w:rPr>
                <w:webHidden/>
              </w:rPr>
              <w:instrText xml:space="preserve"> PAGEREF _Toc214619973 \h </w:instrText>
            </w:r>
            <w:r>
              <w:rPr>
                <w:webHidden/>
              </w:rPr>
            </w:r>
            <w:r>
              <w:rPr>
                <w:webHidden/>
              </w:rPr>
              <w:fldChar w:fldCharType="separate"/>
            </w:r>
            <w:r w:rsidR="00D0371A">
              <w:rPr>
                <w:webHidden/>
              </w:rPr>
              <w:t>3</w:t>
            </w:r>
            <w:r>
              <w:rPr>
                <w:webHidden/>
              </w:rPr>
              <w:fldChar w:fldCharType="end"/>
            </w:r>
          </w:hyperlink>
        </w:p>
        <w:p w14:paraId="64FE5050" w14:textId="3DA6E5BD" w:rsidR="000831AB" w:rsidRDefault="000831AB">
          <w:pPr>
            <w:pStyle w:val="TOC1"/>
            <w:rPr>
              <w:rFonts w:cstheme="minorBidi"/>
              <w:b/>
              <w:kern w:val="2"/>
              <w:sz w:val="24"/>
              <w:bdr w:val="none" w:sz="0" w:space="0" w:color="auto"/>
              <w:lang w:eastAsia="en-AU"/>
              <w14:ligatures w14:val="standardContextual"/>
            </w:rPr>
          </w:pPr>
          <w:hyperlink w:anchor="_Toc214619974" w:history="1">
            <w:r w:rsidRPr="00F4541E">
              <w:rPr>
                <w:rStyle w:val="Hyperlink"/>
              </w:rPr>
              <w:t>Year 2</w:t>
            </w:r>
            <w:r>
              <w:rPr>
                <w:webHidden/>
              </w:rPr>
              <w:tab/>
            </w:r>
            <w:r>
              <w:rPr>
                <w:webHidden/>
              </w:rPr>
              <w:fldChar w:fldCharType="begin"/>
            </w:r>
            <w:r>
              <w:rPr>
                <w:webHidden/>
              </w:rPr>
              <w:instrText xml:space="preserve"> PAGEREF _Toc214619974 \h </w:instrText>
            </w:r>
            <w:r>
              <w:rPr>
                <w:webHidden/>
              </w:rPr>
            </w:r>
            <w:r>
              <w:rPr>
                <w:webHidden/>
              </w:rPr>
              <w:fldChar w:fldCharType="separate"/>
            </w:r>
            <w:r w:rsidR="00D0371A">
              <w:rPr>
                <w:webHidden/>
              </w:rPr>
              <w:t>4</w:t>
            </w:r>
            <w:r>
              <w:rPr>
                <w:webHidden/>
              </w:rPr>
              <w:fldChar w:fldCharType="end"/>
            </w:r>
          </w:hyperlink>
        </w:p>
        <w:p w14:paraId="0B5C0A1F" w14:textId="3E04668C" w:rsidR="000831AB" w:rsidRDefault="000831AB">
          <w:pPr>
            <w:pStyle w:val="TOC1"/>
            <w:rPr>
              <w:rFonts w:cstheme="minorBidi"/>
              <w:b/>
              <w:kern w:val="2"/>
              <w:sz w:val="24"/>
              <w:bdr w:val="none" w:sz="0" w:space="0" w:color="auto"/>
              <w:lang w:eastAsia="en-AU"/>
              <w14:ligatures w14:val="standardContextual"/>
            </w:rPr>
          </w:pPr>
          <w:hyperlink w:anchor="_Toc214619975" w:history="1">
            <w:r w:rsidRPr="00F4541E">
              <w:rPr>
                <w:rStyle w:val="Hyperlink"/>
              </w:rPr>
              <w:t>Year 3</w:t>
            </w:r>
            <w:r>
              <w:rPr>
                <w:webHidden/>
              </w:rPr>
              <w:tab/>
            </w:r>
            <w:r>
              <w:rPr>
                <w:webHidden/>
              </w:rPr>
              <w:fldChar w:fldCharType="begin"/>
            </w:r>
            <w:r>
              <w:rPr>
                <w:webHidden/>
              </w:rPr>
              <w:instrText xml:space="preserve"> PAGEREF _Toc214619975 \h </w:instrText>
            </w:r>
            <w:r>
              <w:rPr>
                <w:webHidden/>
              </w:rPr>
            </w:r>
            <w:r>
              <w:rPr>
                <w:webHidden/>
              </w:rPr>
              <w:fldChar w:fldCharType="separate"/>
            </w:r>
            <w:r w:rsidR="00D0371A">
              <w:rPr>
                <w:webHidden/>
              </w:rPr>
              <w:t>5</w:t>
            </w:r>
            <w:r>
              <w:rPr>
                <w:webHidden/>
              </w:rPr>
              <w:fldChar w:fldCharType="end"/>
            </w:r>
          </w:hyperlink>
        </w:p>
        <w:p w14:paraId="64FD00CE" w14:textId="18FB404A" w:rsidR="000831AB" w:rsidRDefault="000831AB">
          <w:pPr>
            <w:pStyle w:val="TOC1"/>
            <w:rPr>
              <w:rFonts w:cstheme="minorBidi"/>
              <w:b/>
              <w:kern w:val="2"/>
              <w:sz w:val="24"/>
              <w:bdr w:val="none" w:sz="0" w:space="0" w:color="auto"/>
              <w:lang w:eastAsia="en-AU"/>
              <w14:ligatures w14:val="standardContextual"/>
            </w:rPr>
          </w:pPr>
          <w:hyperlink w:anchor="_Toc214619976" w:history="1">
            <w:r w:rsidRPr="00F4541E">
              <w:rPr>
                <w:rStyle w:val="Hyperlink"/>
              </w:rPr>
              <w:t>Year 4</w:t>
            </w:r>
            <w:r>
              <w:rPr>
                <w:webHidden/>
              </w:rPr>
              <w:tab/>
            </w:r>
            <w:r>
              <w:rPr>
                <w:webHidden/>
              </w:rPr>
              <w:fldChar w:fldCharType="begin"/>
            </w:r>
            <w:r>
              <w:rPr>
                <w:webHidden/>
              </w:rPr>
              <w:instrText xml:space="preserve"> PAGEREF _Toc214619976 \h </w:instrText>
            </w:r>
            <w:r>
              <w:rPr>
                <w:webHidden/>
              </w:rPr>
            </w:r>
            <w:r>
              <w:rPr>
                <w:webHidden/>
              </w:rPr>
              <w:fldChar w:fldCharType="separate"/>
            </w:r>
            <w:r w:rsidR="00D0371A">
              <w:rPr>
                <w:webHidden/>
              </w:rPr>
              <w:t>6</w:t>
            </w:r>
            <w:r>
              <w:rPr>
                <w:webHidden/>
              </w:rPr>
              <w:fldChar w:fldCharType="end"/>
            </w:r>
          </w:hyperlink>
        </w:p>
        <w:p w14:paraId="5914CBDB" w14:textId="09750F24" w:rsidR="000831AB" w:rsidRDefault="000831AB">
          <w:pPr>
            <w:pStyle w:val="TOC1"/>
            <w:rPr>
              <w:rFonts w:cstheme="minorBidi"/>
              <w:b/>
              <w:kern w:val="2"/>
              <w:sz w:val="24"/>
              <w:bdr w:val="none" w:sz="0" w:space="0" w:color="auto"/>
              <w:lang w:eastAsia="en-AU"/>
              <w14:ligatures w14:val="standardContextual"/>
            </w:rPr>
          </w:pPr>
          <w:hyperlink w:anchor="_Toc214619977" w:history="1">
            <w:r w:rsidRPr="00F4541E">
              <w:rPr>
                <w:rStyle w:val="Hyperlink"/>
              </w:rPr>
              <w:t>Year 5</w:t>
            </w:r>
            <w:r>
              <w:rPr>
                <w:webHidden/>
              </w:rPr>
              <w:tab/>
            </w:r>
            <w:r>
              <w:rPr>
                <w:webHidden/>
              </w:rPr>
              <w:fldChar w:fldCharType="begin"/>
            </w:r>
            <w:r>
              <w:rPr>
                <w:webHidden/>
              </w:rPr>
              <w:instrText xml:space="preserve"> PAGEREF _Toc214619977 \h </w:instrText>
            </w:r>
            <w:r>
              <w:rPr>
                <w:webHidden/>
              </w:rPr>
            </w:r>
            <w:r>
              <w:rPr>
                <w:webHidden/>
              </w:rPr>
              <w:fldChar w:fldCharType="separate"/>
            </w:r>
            <w:r w:rsidR="00D0371A">
              <w:rPr>
                <w:webHidden/>
              </w:rPr>
              <w:t>7</w:t>
            </w:r>
            <w:r>
              <w:rPr>
                <w:webHidden/>
              </w:rPr>
              <w:fldChar w:fldCharType="end"/>
            </w:r>
          </w:hyperlink>
        </w:p>
        <w:p w14:paraId="0DDD756A" w14:textId="5FC450E9" w:rsidR="000831AB" w:rsidRDefault="000831AB">
          <w:pPr>
            <w:pStyle w:val="TOC1"/>
            <w:rPr>
              <w:rFonts w:cstheme="minorBidi"/>
              <w:b/>
              <w:kern w:val="2"/>
              <w:sz w:val="24"/>
              <w:bdr w:val="none" w:sz="0" w:space="0" w:color="auto"/>
              <w:lang w:eastAsia="en-AU"/>
              <w14:ligatures w14:val="standardContextual"/>
            </w:rPr>
          </w:pPr>
          <w:hyperlink w:anchor="_Toc214619978" w:history="1">
            <w:r w:rsidRPr="00F4541E">
              <w:rPr>
                <w:rStyle w:val="Hyperlink"/>
              </w:rPr>
              <w:t>Year 6</w:t>
            </w:r>
            <w:r>
              <w:rPr>
                <w:webHidden/>
              </w:rPr>
              <w:tab/>
            </w:r>
            <w:r>
              <w:rPr>
                <w:webHidden/>
              </w:rPr>
              <w:fldChar w:fldCharType="begin"/>
            </w:r>
            <w:r>
              <w:rPr>
                <w:webHidden/>
              </w:rPr>
              <w:instrText xml:space="preserve"> PAGEREF _Toc214619978 \h </w:instrText>
            </w:r>
            <w:r>
              <w:rPr>
                <w:webHidden/>
              </w:rPr>
            </w:r>
            <w:r>
              <w:rPr>
                <w:webHidden/>
              </w:rPr>
              <w:fldChar w:fldCharType="separate"/>
            </w:r>
            <w:r w:rsidR="00D0371A">
              <w:rPr>
                <w:webHidden/>
              </w:rPr>
              <w:t>8</w:t>
            </w:r>
            <w:r>
              <w:rPr>
                <w:webHidden/>
              </w:rPr>
              <w:fldChar w:fldCharType="end"/>
            </w:r>
          </w:hyperlink>
        </w:p>
        <w:p w14:paraId="03EE29B8" w14:textId="014CDF43" w:rsidR="000831AB" w:rsidRDefault="000831AB">
          <w:pPr>
            <w:pStyle w:val="TOC1"/>
            <w:rPr>
              <w:rFonts w:cstheme="minorBidi"/>
              <w:b/>
              <w:kern w:val="2"/>
              <w:sz w:val="24"/>
              <w:bdr w:val="none" w:sz="0" w:space="0" w:color="auto"/>
              <w:lang w:eastAsia="en-AU"/>
              <w14:ligatures w14:val="standardContextual"/>
            </w:rPr>
          </w:pPr>
          <w:hyperlink w:anchor="_Toc214619979" w:history="1">
            <w:r w:rsidRPr="00F4541E">
              <w:rPr>
                <w:rStyle w:val="Hyperlink"/>
              </w:rPr>
              <w:t>Year 7</w:t>
            </w:r>
            <w:r>
              <w:rPr>
                <w:webHidden/>
              </w:rPr>
              <w:tab/>
            </w:r>
            <w:r>
              <w:rPr>
                <w:webHidden/>
              </w:rPr>
              <w:fldChar w:fldCharType="begin"/>
            </w:r>
            <w:r>
              <w:rPr>
                <w:webHidden/>
              </w:rPr>
              <w:instrText xml:space="preserve"> PAGEREF _Toc214619979 \h </w:instrText>
            </w:r>
            <w:r>
              <w:rPr>
                <w:webHidden/>
              </w:rPr>
            </w:r>
            <w:r>
              <w:rPr>
                <w:webHidden/>
              </w:rPr>
              <w:fldChar w:fldCharType="separate"/>
            </w:r>
            <w:r w:rsidR="00D0371A">
              <w:rPr>
                <w:webHidden/>
              </w:rPr>
              <w:t>9</w:t>
            </w:r>
            <w:r>
              <w:rPr>
                <w:webHidden/>
              </w:rPr>
              <w:fldChar w:fldCharType="end"/>
            </w:r>
          </w:hyperlink>
        </w:p>
        <w:p w14:paraId="62C332E3" w14:textId="28AC8A84" w:rsidR="000831AB" w:rsidRDefault="000831AB">
          <w:pPr>
            <w:pStyle w:val="TOC1"/>
            <w:rPr>
              <w:rFonts w:cstheme="minorBidi"/>
              <w:b/>
              <w:kern w:val="2"/>
              <w:sz w:val="24"/>
              <w:bdr w:val="none" w:sz="0" w:space="0" w:color="auto"/>
              <w:lang w:eastAsia="en-AU"/>
              <w14:ligatures w14:val="standardContextual"/>
            </w:rPr>
          </w:pPr>
          <w:hyperlink w:anchor="_Toc214619980" w:history="1">
            <w:r w:rsidRPr="00F4541E">
              <w:rPr>
                <w:rStyle w:val="Hyperlink"/>
              </w:rPr>
              <w:t>Year 8</w:t>
            </w:r>
            <w:r>
              <w:rPr>
                <w:webHidden/>
              </w:rPr>
              <w:tab/>
            </w:r>
            <w:r>
              <w:rPr>
                <w:webHidden/>
              </w:rPr>
              <w:fldChar w:fldCharType="begin"/>
            </w:r>
            <w:r>
              <w:rPr>
                <w:webHidden/>
              </w:rPr>
              <w:instrText xml:space="preserve"> PAGEREF _Toc214619980 \h </w:instrText>
            </w:r>
            <w:r>
              <w:rPr>
                <w:webHidden/>
              </w:rPr>
            </w:r>
            <w:r>
              <w:rPr>
                <w:webHidden/>
              </w:rPr>
              <w:fldChar w:fldCharType="separate"/>
            </w:r>
            <w:r w:rsidR="00D0371A">
              <w:rPr>
                <w:webHidden/>
              </w:rPr>
              <w:t>10</w:t>
            </w:r>
            <w:r>
              <w:rPr>
                <w:webHidden/>
              </w:rPr>
              <w:fldChar w:fldCharType="end"/>
            </w:r>
          </w:hyperlink>
        </w:p>
        <w:p w14:paraId="75840D65" w14:textId="44B861EB" w:rsidR="000831AB" w:rsidRDefault="000831AB">
          <w:pPr>
            <w:pStyle w:val="TOC1"/>
            <w:rPr>
              <w:rFonts w:cstheme="minorBidi"/>
              <w:b/>
              <w:kern w:val="2"/>
              <w:sz w:val="24"/>
              <w:bdr w:val="none" w:sz="0" w:space="0" w:color="auto"/>
              <w:lang w:eastAsia="en-AU"/>
              <w14:ligatures w14:val="standardContextual"/>
            </w:rPr>
          </w:pPr>
          <w:hyperlink w:anchor="_Toc214619981" w:history="1">
            <w:r w:rsidRPr="00F4541E">
              <w:rPr>
                <w:rStyle w:val="Hyperlink"/>
              </w:rPr>
              <w:t>Year 9</w:t>
            </w:r>
            <w:r>
              <w:rPr>
                <w:webHidden/>
              </w:rPr>
              <w:tab/>
            </w:r>
            <w:r>
              <w:rPr>
                <w:webHidden/>
              </w:rPr>
              <w:fldChar w:fldCharType="begin"/>
            </w:r>
            <w:r>
              <w:rPr>
                <w:webHidden/>
              </w:rPr>
              <w:instrText xml:space="preserve"> PAGEREF _Toc214619981 \h </w:instrText>
            </w:r>
            <w:r>
              <w:rPr>
                <w:webHidden/>
              </w:rPr>
            </w:r>
            <w:r>
              <w:rPr>
                <w:webHidden/>
              </w:rPr>
              <w:fldChar w:fldCharType="separate"/>
            </w:r>
            <w:r w:rsidR="00D0371A">
              <w:rPr>
                <w:webHidden/>
              </w:rPr>
              <w:t>11</w:t>
            </w:r>
            <w:r>
              <w:rPr>
                <w:webHidden/>
              </w:rPr>
              <w:fldChar w:fldCharType="end"/>
            </w:r>
          </w:hyperlink>
        </w:p>
        <w:p w14:paraId="6602E136" w14:textId="088831E2" w:rsidR="000831AB" w:rsidRDefault="000831AB">
          <w:pPr>
            <w:pStyle w:val="TOC1"/>
            <w:rPr>
              <w:rFonts w:cstheme="minorBidi"/>
              <w:b/>
              <w:kern w:val="2"/>
              <w:sz w:val="24"/>
              <w:bdr w:val="none" w:sz="0" w:space="0" w:color="auto"/>
              <w:lang w:eastAsia="en-AU"/>
              <w14:ligatures w14:val="standardContextual"/>
            </w:rPr>
          </w:pPr>
          <w:hyperlink w:anchor="_Toc214619982" w:history="1">
            <w:r w:rsidRPr="00F4541E">
              <w:rPr>
                <w:rStyle w:val="Hyperlink"/>
              </w:rPr>
              <w:t>Year 10</w:t>
            </w:r>
            <w:r>
              <w:rPr>
                <w:webHidden/>
              </w:rPr>
              <w:tab/>
            </w:r>
            <w:r>
              <w:rPr>
                <w:webHidden/>
              </w:rPr>
              <w:fldChar w:fldCharType="begin"/>
            </w:r>
            <w:r>
              <w:rPr>
                <w:webHidden/>
              </w:rPr>
              <w:instrText xml:space="preserve"> PAGEREF _Toc214619982 \h </w:instrText>
            </w:r>
            <w:r>
              <w:rPr>
                <w:webHidden/>
              </w:rPr>
            </w:r>
            <w:r>
              <w:rPr>
                <w:webHidden/>
              </w:rPr>
              <w:fldChar w:fldCharType="separate"/>
            </w:r>
            <w:r w:rsidR="00D0371A">
              <w:rPr>
                <w:webHidden/>
              </w:rPr>
              <w:t>12</w:t>
            </w:r>
            <w:r>
              <w:rPr>
                <w:webHidden/>
              </w:rPr>
              <w:fldChar w:fldCharType="end"/>
            </w:r>
          </w:hyperlink>
        </w:p>
        <w:p w14:paraId="5E4DEEA2" w14:textId="77777777" w:rsidR="00D0371A" w:rsidRDefault="00101C31" w:rsidP="00D0371A">
          <w:pPr>
            <w:pStyle w:val="TOC1"/>
            <w:rPr>
              <w:bCs/>
            </w:rPr>
          </w:pPr>
          <w:r>
            <w:fldChar w:fldCharType="end"/>
          </w:r>
        </w:p>
      </w:sdtContent>
    </w:sdt>
    <w:p w14:paraId="3BEB15DD" w14:textId="05E932C9" w:rsidR="00A12CF8" w:rsidRDefault="00A12CF8" w:rsidP="00D0371A">
      <w:pPr>
        <w:pStyle w:val="TOC1"/>
      </w:pPr>
      <w:r>
        <w:br w:type="page"/>
      </w:r>
    </w:p>
    <w:p w14:paraId="44B297DA" w14:textId="77777777" w:rsidR="00590A37" w:rsidRDefault="00590A37" w:rsidP="00D0371A">
      <w:pPr>
        <w:widowControl w:val="0"/>
        <w:spacing w:before="240"/>
        <w:outlineLvl w:val="1"/>
        <w:rPr>
          <w:rFonts w:eastAsiaTheme="majorEastAsia" w:cstheme="majorBidi"/>
          <w:b/>
          <w:sz w:val="28"/>
          <w:szCs w:val="28"/>
        </w:rPr>
        <w:sectPr w:rsidR="00590A37" w:rsidSect="00A12CF8">
          <w:headerReference w:type="even" r:id="rId15"/>
          <w:headerReference w:type="default" r:id="rId16"/>
          <w:footerReference w:type="default" r:id="rId17"/>
          <w:headerReference w:type="first" r:id="rId18"/>
          <w:pgSz w:w="11906" w:h="16838" w:code="9"/>
          <w:pgMar w:top="1440" w:right="1440" w:bottom="1440" w:left="1440" w:header="680" w:footer="567" w:gutter="0"/>
          <w:pgNumType w:start="1"/>
          <w:cols w:space="708"/>
          <w:docGrid w:linePitch="360"/>
        </w:sectPr>
      </w:pPr>
    </w:p>
    <w:p w14:paraId="12785480" w14:textId="77777777" w:rsidR="00590A37" w:rsidRPr="00E04F9B" w:rsidRDefault="00590A37" w:rsidP="00F32062">
      <w:pPr>
        <w:pStyle w:val="SCSAHeading1"/>
      </w:pPr>
      <w:bookmarkStart w:id="0" w:name="_Toc135300029"/>
      <w:bookmarkStart w:id="1" w:name="_Toc138873606"/>
      <w:bookmarkStart w:id="2" w:name="_Toc214619971"/>
      <w:bookmarkStart w:id="3" w:name="_Toc135138280"/>
      <w:r w:rsidRPr="002E772B">
        <w:lastRenderedPageBreak/>
        <w:t>Overview</w:t>
      </w:r>
      <w:bookmarkEnd w:id="0"/>
      <w:bookmarkEnd w:id="1"/>
      <w:bookmarkEnd w:id="2"/>
      <w:r w:rsidRPr="002E772B">
        <w:t xml:space="preserve"> </w:t>
      </w:r>
      <w:bookmarkEnd w:id="3"/>
    </w:p>
    <w:p w14:paraId="2D4E5EDC" w14:textId="23D14EF5" w:rsidR="00590A37" w:rsidRPr="0019268B" w:rsidRDefault="00590A37" w:rsidP="0019268B">
      <w:pPr>
        <w:spacing w:after="120"/>
      </w:pPr>
      <w:bookmarkStart w:id="4" w:name="_Toc135300030"/>
      <w:r w:rsidRPr="0019268B">
        <w:t>The current Western Australian Curriculum</w:t>
      </w:r>
      <w:r w:rsidR="002E772B" w:rsidRPr="0019268B">
        <w:t xml:space="preserve">: </w:t>
      </w:r>
      <w:r w:rsidR="00063E5E" w:rsidRPr="0019268B">
        <w:t>The Arts</w:t>
      </w:r>
      <w:r w:rsidRPr="0019268B">
        <w:t xml:space="preserve"> was adopted from the Australian Curriculum </w:t>
      </w:r>
      <w:r w:rsidR="00A27562" w:rsidRPr="0019268B">
        <w:t>v</w:t>
      </w:r>
      <w:r w:rsidRPr="0019268B">
        <w:t>ersion 8.</w:t>
      </w:r>
      <w:r w:rsidR="00655B96" w:rsidRPr="0019268B">
        <w:t>1.</w:t>
      </w:r>
    </w:p>
    <w:p w14:paraId="3299E5C7" w14:textId="22FCA330" w:rsidR="00590A37" w:rsidRPr="0019268B" w:rsidRDefault="00590A37" w:rsidP="0019268B">
      <w:pPr>
        <w:spacing w:after="120"/>
      </w:pPr>
      <w:r w:rsidRPr="0019268B">
        <w:t xml:space="preserve">Western Australia provided feedback to the Australian Curriculum, Assessment and Reporting Authority (ACARA) during the </w:t>
      </w:r>
      <w:r w:rsidR="00BE0BCD" w:rsidRPr="0019268B">
        <w:t>consultation for</w:t>
      </w:r>
      <w:r w:rsidRPr="0019268B">
        <w:t xml:space="preserve"> the Australian Curriculum</w:t>
      </w:r>
      <w:r w:rsidR="00BE0BCD" w:rsidRPr="0019268B">
        <w:t>.</w:t>
      </w:r>
    </w:p>
    <w:p w14:paraId="5510E48D" w14:textId="15B05CC2" w:rsidR="00590A37" w:rsidRDefault="00590A37" w:rsidP="0019268B">
      <w:pPr>
        <w:spacing w:after="120"/>
      </w:pPr>
      <w:r w:rsidRPr="0019268B">
        <w:t xml:space="preserve">The proposed </w:t>
      </w:r>
      <w:r w:rsidR="00BE0BCD" w:rsidRPr="0019268B">
        <w:t xml:space="preserve">revisions to the </w:t>
      </w:r>
      <w:r w:rsidRPr="0019268B">
        <w:t xml:space="preserve">Western Australian Curriculum: </w:t>
      </w:r>
      <w:r w:rsidR="00063E5E" w:rsidRPr="0019268B">
        <w:t>The Arts</w:t>
      </w:r>
      <w:r w:rsidR="0019268B">
        <w:t>, Media Arts</w:t>
      </w:r>
      <w:r w:rsidRPr="0019268B">
        <w:t xml:space="preserve"> </w:t>
      </w:r>
      <w:r w:rsidR="00BE0BCD" w:rsidRPr="0019268B">
        <w:t>are</w:t>
      </w:r>
      <w:r w:rsidRPr="0019268B">
        <w:t xml:space="preserve"> adopted and adapted from the Australian Curriculum version 9.</w:t>
      </w:r>
    </w:p>
    <w:p w14:paraId="27BCCC62" w14:textId="77777777" w:rsidR="00A12CF8" w:rsidRPr="0019268B" w:rsidRDefault="00A12CF8" w:rsidP="0019268B">
      <w:pPr>
        <w:spacing w:after="120"/>
      </w:pPr>
    </w:p>
    <w:bookmarkEnd w:id="4"/>
    <w:p w14:paraId="6F058537" w14:textId="77777777" w:rsidR="00590A37" w:rsidRDefault="00590A37" w:rsidP="00D2792C">
      <w:pPr>
        <w:widowControl w:val="0"/>
        <w:spacing w:before="240"/>
        <w:outlineLvl w:val="1"/>
        <w:rPr>
          <w:rFonts w:eastAsia="Times New Roman" w:cs="Calibri"/>
          <w:b/>
          <w:bCs/>
          <w:sz w:val="24"/>
          <w:lang w:eastAsia="en-AU"/>
        </w:rPr>
        <w:sectPr w:rsidR="00590A37" w:rsidSect="00A12CF8">
          <w:headerReference w:type="even" r:id="rId19"/>
          <w:headerReference w:type="default" r:id="rId20"/>
          <w:footerReference w:type="default" r:id="rId21"/>
          <w:headerReference w:type="first" r:id="rId22"/>
          <w:footerReference w:type="first" r:id="rId23"/>
          <w:pgSz w:w="11906" w:h="16838" w:code="9"/>
          <w:pgMar w:top="1440" w:right="1440" w:bottom="1440" w:left="1440" w:header="680" w:footer="567" w:gutter="0"/>
          <w:pgNumType w:start="1"/>
          <w:cols w:space="708"/>
          <w:titlePg/>
          <w:docGrid w:linePitch="360"/>
        </w:sectPr>
      </w:pPr>
    </w:p>
    <w:p w14:paraId="41D48FDB" w14:textId="5CA602C4" w:rsidR="00590A37" w:rsidRDefault="00590A37" w:rsidP="00F32062">
      <w:pPr>
        <w:pStyle w:val="SCSAHeading1"/>
      </w:pPr>
      <w:bookmarkStart w:id="5" w:name="_Toc214619972"/>
      <w:r w:rsidRPr="002E772B">
        <w:lastRenderedPageBreak/>
        <w:t>Pre-primary</w:t>
      </w:r>
      <w:bookmarkEnd w:id="5"/>
    </w:p>
    <w:p w14:paraId="0C14549D" w14:textId="77777777" w:rsidR="00A12CF8" w:rsidRPr="00F32062" w:rsidRDefault="00A12CF8" w:rsidP="00A12CF8">
      <w:pPr>
        <w:shd w:val="clear" w:color="auto" w:fill="FEFEFE"/>
        <w:spacing w:after="120"/>
        <w:rPr>
          <w:rFonts w:asciiTheme="minorHAnsi" w:hAnsiTheme="minorHAnsi" w:cstheme="minorHAnsi"/>
          <w:szCs w:val="22"/>
        </w:rPr>
      </w:pPr>
      <w:r w:rsidRPr="00F32062">
        <w:rPr>
          <w:rFonts w:asciiTheme="minorHAnsi" w:hAnsiTheme="minorHAnsi" w:cstheme="minorHAnsi"/>
          <w:szCs w:val="22"/>
        </w:rPr>
        <w:t xml:space="preserve">In the early childhood phase of schooling, learning, development and wellbeing are connected and learning builds on the </w:t>
      </w:r>
      <w:r w:rsidRPr="00F32062">
        <w:rPr>
          <w:rFonts w:asciiTheme="minorHAnsi" w:hAnsiTheme="minorHAnsi" w:cstheme="minorHAnsi"/>
          <w:i/>
          <w:iCs/>
          <w:szCs w:val="22"/>
        </w:rPr>
        <w:t>Early Years Learning Framework</w:t>
      </w:r>
      <w:r w:rsidRPr="00F32062">
        <w:rPr>
          <w:rFonts w:asciiTheme="minorHAnsi" w:hAnsiTheme="minorHAnsi" w:cstheme="minorHAnsi"/>
          <w:szCs w:val="22"/>
        </w:rPr>
        <w:t xml:space="preserve"> and each child’s funds of knowledge. A holistic curriculum that integrates knowledge, understandings, skills, values and attitudes across learning areas connects learning to children’s lives and their natural curiosity about their world.</w:t>
      </w:r>
    </w:p>
    <w:p w14:paraId="02FECA6E" w14:textId="77777777" w:rsidR="00A12CF8" w:rsidRPr="00F32062" w:rsidRDefault="00A12CF8" w:rsidP="00A12CF8">
      <w:pPr>
        <w:spacing w:after="120"/>
        <w:rPr>
          <w:rFonts w:asciiTheme="minorHAnsi" w:eastAsia="Times New Roman" w:hAnsiTheme="minorHAnsi" w:cstheme="minorHAnsi"/>
          <w:szCs w:val="22"/>
          <w:lang w:eastAsia="en-AU"/>
        </w:rPr>
      </w:pPr>
      <w:r w:rsidRPr="00F32062">
        <w:rPr>
          <w:rFonts w:asciiTheme="minorHAnsi" w:eastAsia="Times New Roman" w:hAnsiTheme="minorHAnsi" w:cstheme="minorHAnsi"/>
          <w:szCs w:val="22"/>
          <w:lang w:eastAsia="en-AU"/>
        </w:rPr>
        <w:t xml:space="preserve">Media Arts </w:t>
      </w:r>
      <w:r>
        <w:rPr>
          <w:rFonts w:asciiTheme="minorHAnsi" w:eastAsia="Times New Roman" w:hAnsiTheme="minorHAnsi" w:cstheme="minorHAnsi"/>
          <w:szCs w:val="22"/>
          <w:lang w:eastAsia="en-AU"/>
        </w:rPr>
        <w:t>provides opportunities for children</w:t>
      </w:r>
      <w:r w:rsidRPr="00F32062">
        <w:rPr>
          <w:rFonts w:asciiTheme="minorHAnsi" w:eastAsia="Times New Roman" w:hAnsiTheme="minorHAnsi" w:cstheme="minorHAnsi"/>
          <w:szCs w:val="22"/>
          <w:lang w:eastAsia="en-AU"/>
        </w:rPr>
        <w:t xml:space="preserve"> to explore and express their personal experiences, ideas and stories through </w:t>
      </w:r>
      <w:r w:rsidRPr="00D74490">
        <w:rPr>
          <w:rFonts w:asciiTheme="minorHAnsi" w:eastAsia="Times New Roman" w:hAnsiTheme="minorHAnsi" w:cstheme="minorHAnsi"/>
          <w:szCs w:val="22"/>
          <w:lang w:eastAsia="en-AU"/>
        </w:rPr>
        <w:t>familiar technologies</w:t>
      </w:r>
      <w:r w:rsidRPr="00F32062">
        <w:rPr>
          <w:rFonts w:asciiTheme="minorHAnsi" w:eastAsia="Times New Roman" w:hAnsiTheme="minorHAnsi" w:cstheme="minorHAnsi"/>
          <w:szCs w:val="22"/>
          <w:lang w:eastAsia="en-AU"/>
        </w:rPr>
        <w:t xml:space="preserve"> and engagement with images, sounds </w:t>
      </w:r>
      <w:r>
        <w:rPr>
          <w:rFonts w:asciiTheme="minorHAnsi" w:eastAsia="Times New Roman" w:hAnsiTheme="minorHAnsi" w:cstheme="minorHAnsi"/>
          <w:szCs w:val="22"/>
          <w:lang w:eastAsia="en-AU"/>
        </w:rPr>
        <w:t xml:space="preserve">and </w:t>
      </w:r>
      <w:r w:rsidRPr="00F32062">
        <w:rPr>
          <w:rFonts w:asciiTheme="minorHAnsi" w:eastAsia="Times New Roman" w:hAnsiTheme="minorHAnsi" w:cstheme="minorHAnsi"/>
          <w:szCs w:val="22"/>
          <w:lang w:eastAsia="en-AU"/>
        </w:rPr>
        <w:t>symbols</w:t>
      </w:r>
      <w:r w:rsidRPr="00D414D6">
        <w:rPr>
          <w:rFonts w:asciiTheme="minorHAnsi" w:eastAsia="Times New Roman" w:hAnsiTheme="minorHAnsi" w:cstheme="minorHAnsi"/>
          <w:szCs w:val="22"/>
          <w:lang w:eastAsia="en-AU"/>
        </w:rPr>
        <w:t xml:space="preserve">. Through guided play and hands-on experiences, they </w:t>
      </w:r>
      <w:r>
        <w:rPr>
          <w:rFonts w:asciiTheme="minorHAnsi" w:eastAsia="Times New Roman" w:hAnsiTheme="minorHAnsi" w:cstheme="minorHAnsi"/>
          <w:szCs w:val="22"/>
          <w:lang w:eastAsia="en-AU"/>
        </w:rPr>
        <w:t xml:space="preserve">recognise </w:t>
      </w:r>
      <w:r w:rsidRPr="00F32062">
        <w:rPr>
          <w:rFonts w:asciiTheme="minorHAnsi" w:eastAsia="Times New Roman" w:hAnsiTheme="minorHAnsi" w:cstheme="minorHAnsi"/>
          <w:szCs w:val="22"/>
          <w:lang w:eastAsia="en-AU"/>
        </w:rPr>
        <w:t xml:space="preserve">and respond to media in their environment, including examples from different cultures </w:t>
      </w:r>
      <w:r>
        <w:rPr>
          <w:rFonts w:asciiTheme="minorHAnsi" w:eastAsia="Times New Roman" w:hAnsiTheme="minorHAnsi" w:cstheme="minorHAnsi"/>
          <w:szCs w:val="22"/>
          <w:lang w:eastAsia="en-AU"/>
        </w:rPr>
        <w:t>or</w:t>
      </w:r>
      <w:r w:rsidRPr="00F32062">
        <w:rPr>
          <w:rFonts w:asciiTheme="minorHAnsi" w:eastAsia="Times New Roman" w:hAnsiTheme="minorHAnsi" w:cstheme="minorHAnsi"/>
          <w:szCs w:val="22"/>
          <w:lang w:eastAsia="en-AU"/>
        </w:rPr>
        <w:t xml:space="preserve"> places.</w:t>
      </w:r>
    </w:p>
    <w:p w14:paraId="60795043" w14:textId="0C2C6CC1" w:rsidR="00A12CF8" w:rsidRDefault="00A12CF8" w:rsidP="00A12CF8">
      <w:r w:rsidRPr="00F32062">
        <w:rPr>
          <w:rFonts w:asciiTheme="minorHAnsi" w:hAnsiTheme="minorHAnsi" w:cstheme="minorHAnsi"/>
          <w:szCs w:val="22"/>
        </w:rPr>
        <w:t xml:space="preserve">In Pre-primary, children begin to develop foundational media skills through guided exploration, learning how to capture, select and arrange </w:t>
      </w:r>
      <w:r w:rsidRPr="00EC246C">
        <w:rPr>
          <w:rFonts w:asciiTheme="minorHAnsi" w:hAnsiTheme="minorHAnsi" w:cstheme="minorHAnsi"/>
          <w:szCs w:val="22"/>
        </w:rPr>
        <w:t>simple</w:t>
      </w:r>
      <w:r w:rsidRPr="00EC246C">
        <w:rPr>
          <w:rFonts w:asciiTheme="minorHAnsi" w:hAnsiTheme="minorHAnsi" w:cstheme="minorHAnsi"/>
          <w:strike/>
          <w:szCs w:val="22"/>
        </w:rPr>
        <w:t xml:space="preserve"> </w:t>
      </w:r>
      <w:r w:rsidRPr="00F32062">
        <w:rPr>
          <w:rFonts w:asciiTheme="minorHAnsi" w:hAnsiTheme="minorHAnsi" w:cstheme="minorHAnsi"/>
          <w:szCs w:val="22"/>
        </w:rPr>
        <w:t>images</w:t>
      </w:r>
      <w:r>
        <w:rPr>
          <w:rFonts w:asciiTheme="minorHAnsi" w:hAnsiTheme="minorHAnsi" w:cstheme="minorHAnsi"/>
          <w:szCs w:val="22"/>
        </w:rPr>
        <w:t>.</w:t>
      </w:r>
      <w:r w:rsidRPr="00F32062">
        <w:rPr>
          <w:rFonts w:asciiTheme="minorHAnsi" w:hAnsiTheme="minorHAnsi" w:cstheme="minorHAnsi"/>
          <w:szCs w:val="22"/>
        </w:rPr>
        <w:t xml:space="preserve"> </w:t>
      </w:r>
      <w:r w:rsidRPr="00F32062">
        <w:rPr>
          <w:rFonts w:asciiTheme="minorHAnsi" w:eastAsia="Times New Roman" w:hAnsiTheme="minorHAnsi" w:cstheme="minorHAnsi"/>
          <w:szCs w:val="22"/>
          <w:lang w:eastAsia="en-AU"/>
        </w:rPr>
        <w:t xml:space="preserve">Through experimentation with visual and symbolic </w:t>
      </w:r>
      <w:r>
        <w:rPr>
          <w:rFonts w:asciiTheme="minorHAnsi" w:eastAsia="Times New Roman" w:hAnsiTheme="minorHAnsi" w:cstheme="minorHAnsi"/>
          <w:szCs w:val="22"/>
          <w:lang w:eastAsia="en-AU"/>
        </w:rPr>
        <w:t>conventions,</w:t>
      </w:r>
      <w:r w:rsidRPr="00F32062">
        <w:rPr>
          <w:rFonts w:asciiTheme="minorHAnsi" w:eastAsia="Times New Roman" w:hAnsiTheme="minorHAnsi" w:cstheme="minorHAnsi"/>
          <w:szCs w:val="22"/>
          <w:lang w:eastAsia="en-AU"/>
        </w:rPr>
        <w:t xml:space="preserve"> such as colour and familiar objects, they begin to understand how meaning can be communicated. Children respond to media work by expressing likes, dislikes and personal connections</w:t>
      </w:r>
      <w:r w:rsidRPr="00D414D6">
        <w:rPr>
          <w:rFonts w:asciiTheme="minorHAnsi" w:eastAsia="Times New Roman" w:hAnsiTheme="minorHAnsi" w:cstheme="minorHAnsi"/>
          <w:szCs w:val="22"/>
          <w:lang w:eastAsia="en-AU"/>
        </w:rPr>
        <w:t>, and learn to use media technologies responsibly.</w:t>
      </w:r>
    </w:p>
    <w:p w14:paraId="7A420667" w14:textId="77777777" w:rsidR="00063E5E" w:rsidRPr="002C5118" w:rsidRDefault="00063E5E" w:rsidP="002C5118">
      <w:r>
        <w:rPr>
          <w:color w:val="84BD00"/>
        </w:rPr>
        <w:br w:type="page"/>
      </w:r>
    </w:p>
    <w:p w14:paraId="0CB82D10" w14:textId="2610EDF5" w:rsidR="00590A37" w:rsidRDefault="00590A37" w:rsidP="00F32062">
      <w:pPr>
        <w:pStyle w:val="SCSAHeading1"/>
      </w:pPr>
      <w:bookmarkStart w:id="6" w:name="_Toc214619973"/>
      <w:r w:rsidRPr="00E04F9B">
        <w:lastRenderedPageBreak/>
        <w:t>Year 1</w:t>
      </w:r>
      <w:bookmarkEnd w:id="6"/>
    </w:p>
    <w:p w14:paraId="1406DE2D" w14:textId="77777777" w:rsidR="00A12CF8" w:rsidRPr="00F32062" w:rsidRDefault="00A12CF8" w:rsidP="00A12CF8">
      <w:pPr>
        <w:shd w:val="clear" w:color="auto" w:fill="FEFEFE"/>
        <w:spacing w:after="120"/>
        <w:rPr>
          <w:rFonts w:asciiTheme="minorHAnsi" w:hAnsiTheme="minorHAnsi" w:cstheme="minorHAnsi"/>
          <w:szCs w:val="22"/>
        </w:rPr>
      </w:pPr>
      <w:r w:rsidRPr="00F32062">
        <w:rPr>
          <w:rFonts w:asciiTheme="minorHAnsi" w:hAnsiTheme="minorHAnsi" w:cstheme="minorHAnsi"/>
          <w:szCs w:val="22"/>
        </w:rPr>
        <w:t xml:space="preserve">In the early childhood phase of schooling, learning, development and wellbeing are connected and learning experiences are informed by the Principles and Practices of the </w:t>
      </w:r>
      <w:r w:rsidRPr="00F32062">
        <w:rPr>
          <w:rFonts w:asciiTheme="minorHAnsi" w:hAnsiTheme="minorHAnsi" w:cstheme="minorHAnsi"/>
          <w:i/>
          <w:iCs/>
          <w:szCs w:val="22"/>
        </w:rPr>
        <w:t>Early Years Learning Framework</w:t>
      </w:r>
      <w:r w:rsidRPr="00F32062">
        <w:rPr>
          <w:rFonts w:asciiTheme="minorHAnsi" w:hAnsiTheme="minorHAnsi" w:cstheme="minorHAnsi"/>
          <w:szCs w:val="22"/>
        </w:rPr>
        <w:t>. A holistic curriculum that integrates knowledge, understandings, skills, values and attitudes across learning areas connects learning to children’s lives and their natural curiosity about their world.</w:t>
      </w:r>
    </w:p>
    <w:p w14:paraId="66861BDE" w14:textId="77777777" w:rsidR="00A12CF8" w:rsidRDefault="00A12CF8" w:rsidP="00A12CF8">
      <w:pPr>
        <w:spacing w:after="120"/>
        <w:rPr>
          <w:rFonts w:asciiTheme="minorHAnsi" w:eastAsia="Times New Roman" w:hAnsiTheme="minorHAnsi" w:cstheme="minorHAnsi"/>
          <w:szCs w:val="22"/>
          <w:lang w:eastAsia="en-AU"/>
        </w:rPr>
      </w:pPr>
      <w:r w:rsidRPr="00F32062">
        <w:rPr>
          <w:rFonts w:asciiTheme="minorHAnsi" w:eastAsia="Times New Roman" w:hAnsiTheme="minorHAnsi" w:cstheme="minorHAnsi"/>
          <w:szCs w:val="22"/>
          <w:lang w:eastAsia="en-AU"/>
        </w:rPr>
        <w:t xml:space="preserve">Media Arts </w:t>
      </w:r>
      <w:r>
        <w:rPr>
          <w:rFonts w:asciiTheme="minorHAnsi" w:eastAsia="Times New Roman" w:hAnsiTheme="minorHAnsi" w:cstheme="minorHAnsi"/>
          <w:szCs w:val="22"/>
          <w:lang w:eastAsia="en-AU"/>
        </w:rPr>
        <w:t>provides opportunities for children to explore</w:t>
      </w:r>
      <w:r w:rsidRPr="00F32062">
        <w:rPr>
          <w:rFonts w:asciiTheme="minorHAnsi" w:eastAsia="Times New Roman" w:hAnsiTheme="minorHAnsi" w:cstheme="minorHAnsi"/>
          <w:szCs w:val="22"/>
          <w:lang w:eastAsia="en-AU"/>
        </w:rPr>
        <w:t xml:space="preserve"> ways of expressing ideas, feelings and </w:t>
      </w:r>
      <w:r>
        <w:rPr>
          <w:rFonts w:asciiTheme="minorHAnsi" w:eastAsia="Times New Roman" w:hAnsiTheme="minorHAnsi" w:cstheme="minorHAnsi"/>
          <w:szCs w:val="22"/>
          <w:lang w:eastAsia="en-AU"/>
        </w:rPr>
        <w:t>experiences</w:t>
      </w:r>
      <w:r w:rsidRPr="00F32062">
        <w:rPr>
          <w:rFonts w:asciiTheme="minorHAnsi" w:eastAsia="Times New Roman" w:hAnsiTheme="minorHAnsi" w:cstheme="minorHAnsi"/>
          <w:szCs w:val="22"/>
          <w:lang w:eastAsia="en-AU"/>
        </w:rPr>
        <w:t xml:space="preserve"> through images, sounds and text. Through guided play and hands-on exploration, children begin to understand how media work is constructed and how they communicate meaning. Collaborative learning experiences support creativity, problem-solving and </w:t>
      </w:r>
      <w:r>
        <w:rPr>
          <w:rFonts w:asciiTheme="minorHAnsi" w:eastAsia="Times New Roman" w:hAnsiTheme="minorHAnsi" w:cstheme="minorHAnsi"/>
          <w:szCs w:val="22"/>
          <w:lang w:eastAsia="en-AU"/>
        </w:rPr>
        <w:t>include the exploration of media from different cultures, times or places.</w:t>
      </w:r>
    </w:p>
    <w:p w14:paraId="2D5B6ACE" w14:textId="77777777" w:rsidR="00A12CF8" w:rsidRDefault="00A12CF8" w:rsidP="00A12CF8">
      <w:pPr>
        <w:spacing w:after="120"/>
        <w:rPr>
          <w:rFonts w:asciiTheme="minorHAnsi" w:eastAsia="Times New Roman" w:hAnsiTheme="minorHAnsi" w:cstheme="minorHAnsi"/>
          <w:szCs w:val="22"/>
          <w:lang w:eastAsia="en-AU"/>
        </w:rPr>
      </w:pPr>
      <w:r w:rsidRPr="00F32062">
        <w:rPr>
          <w:rFonts w:asciiTheme="minorHAnsi" w:eastAsia="Times New Roman" w:hAnsiTheme="minorHAnsi" w:cstheme="minorHAnsi"/>
          <w:szCs w:val="22"/>
          <w:lang w:eastAsia="en-AU"/>
        </w:rPr>
        <w:t xml:space="preserve">In Year 1, children </w:t>
      </w:r>
      <w:r>
        <w:rPr>
          <w:rFonts w:asciiTheme="minorHAnsi" w:eastAsia="Times New Roman" w:hAnsiTheme="minorHAnsi" w:cstheme="minorHAnsi"/>
          <w:szCs w:val="22"/>
          <w:lang w:eastAsia="en-AU"/>
        </w:rPr>
        <w:t>learn</w:t>
      </w:r>
      <w:r w:rsidRPr="00F32062">
        <w:rPr>
          <w:rFonts w:asciiTheme="minorHAnsi" w:eastAsia="Times New Roman" w:hAnsiTheme="minorHAnsi" w:cstheme="minorHAnsi"/>
          <w:szCs w:val="22"/>
          <w:lang w:eastAsia="en-AU"/>
        </w:rPr>
        <w:t xml:space="preserve"> how media work can express ideas and feelings using images and sounds. They experiment with media </w:t>
      </w:r>
      <w:r>
        <w:rPr>
          <w:rFonts w:asciiTheme="minorHAnsi" w:eastAsia="Times New Roman" w:hAnsiTheme="minorHAnsi" w:cstheme="minorHAnsi"/>
          <w:szCs w:val="22"/>
          <w:lang w:eastAsia="en-AU"/>
        </w:rPr>
        <w:t>conventions</w:t>
      </w:r>
      <w:r w:rsidRPr="00F32062">
        <w:rPr>
          <w:rFonts w:asciiTheme="minorHAnsi" w:eastAsia="Times New Roman" w:hAnsiTheme="minorHAnsi" w:cstheme="minorHAnsi"/>
          <w:szCs w:val="22"/>
          <w:lang w:eastAsia="en-AU"/>
        </w:rPr>
        <w:t xml:space="preserve"> such as capturing and </w:t>
      </w:r>
      <w:r>
        <w:rPr>
          <w:rFonts w:asciiTheme="minorHAnsi" w:eastAsia="Times New Roman" w:hAnsiTheme="minorHAnsi" w:cstheme="minorHAnsi"/>
          <w:szCs w:val="22"/>
          <w:lang w:eastAsia="en-AU"/>
        </w:rPr>
        <w:t>arranging</w:t>
      </w:r>
      <w:r w:rsidRPr="00F32062">
        <w:rPr>
          <w:rFonts w:asciiTheme="minorHAnsi" w:eastAsia="Times New Roman" w:hAnsiTheme="minorHAnsi" w:cstheme="minorHAnsi"/>
          <w:szCs w:val="22"/>
          <w:lang w:eastAsia="en-AU"/>
        </w:rPr>
        <w:t xml:space="preserve"> images </w:t>
      </w:r>
      <w:r w:rsidRPr="000E4B49">
        <w:rPr>
          <w:rFonts w:asciiTheme="minorHAnsi" w:eastAsia="Times New Roman" w:hAnsiTheme="minorHAnsi" w:cstheme="minorHAnsi"/>
          <w:szCs w:val="22"/>
          <w:lang w:eastAsia="en-AU"/>
        </w:rPr>
        <w:t>and</w:t>
      </w:r>
      <w:r>
        <w:rPr>
          <w:rFonts w:asciiTheme="minorHAnsi" w:eastAsia="Times New Roman" w:hAnsiTheme="minorHAnsi" w:cstheme="minorHAnsi"/>
          <w:color w:val="0070C0"/>
          <w:szCs w:val="22"/>
          <w:lang w:eastAsia="en-AU"/>
        </w:rPr>
        <w:t xml:space="preserve"> </w:t>
      </w:r>
      <w:r w:rsidRPr="00F32062">
        <w:rPr>
          <w:rFonts w:asciiTheme="minorHAnsi" w:eastAsia="Times New Roman" w:hAnsiTheme="minorHAnsi" w:cstheme="minorHAnsi"/>
          <w:szCs w:val="22"/>
          <w:lang w:eastAsia="en-AU"/>
        </w:rPr>
        <w:t>sound</w:t>
      </w:r>
      <w:r>
        <w:rPr>
          <w:rFonts w:asciiTheme="minorHAnsi" w:eastAsia="Times New Roman" w:hAnsiTheme="minorHAnsi" w:cstheme="minorHAnsi"/>
          <w:szCs w:val="22"/>
          <w:lang w:eastAsia="en-AU"/>
        </w:rPr>
        <w:t>s</w:t>
      </w:r>
      <w:r w:rsidRPr="00F32062">
        <w:rPr>
          <w:rFonts w:asciiTheme="minorHAnsi" w:eastAsia="Times New Roman" w:hAnsiTheme="minorHAnsi" w:cstheme="minorHAnsi"/>
          <w:szCs w:val="22"/>
          <w:lang w:eastAsia="en-AU"/>
        </w:rPr>
        <w:t xml:space="preserve">, using colour and objects symbolically, and adding text. </w:t>
      </w:r>
      <w:r>
        <w:rPr>
          <w:rFonts w:asciiTheme="minorHAnsi" w:eastAsia="Times New Roman" w:hAnsiTheme="minorHAnsi" w:cstheme="minorHAnsi"/>
          <w:szCs w:val="22"/>
          <w:lang w:eastAsia="en-AU"/>
        </w:rPr>
        <w:t>Children</w:t>
      </w:r>
      <w:r w:rsidRPr="00F32062">
        <w:rPr>
          <w:rFonts w:asciiTheme="minorHAnsi" w:eastAsia="Times New Roman" w:hAnsiTheme="minorHAnsi" w:cstheme="minorHAnsi"/>
          <w:szCs w:val="22"/>
          <w:lang w:eastAsia="en-AU"/>
        </w:rPr>
        <w:t xml:space="preserve"> view and respond to media work, express</w:t>
      </w:r>
      <w:r>
        <w:rPr>
          <w:rFonts w:asciiTheme="minorHAnsi" w:eastAsia="Times New Roman" w:hAnsiTheme="minorHAnsi" w:cstheme="minorHAnsi"/>
          <w:szCs w:val="22"/>
          <w:lang w:eastAsia="en-AU"/>
        </w:rPr>
        <w:t>ing</w:t>
      </w:r>
      <w:r w:rsidRPr="00F32062">
        <w:rPr>
          <w:rFonts w:asciiTheme="minorHAnsi" w:eastAsia="Times New Roman" w:hAnsiTheme="minorHAnsi" w:cstheme="minorHAnsi"/>
          <w:szCs w:val="22"/>
          <w:lang w:eastAsia="en-AU"/>
        </w:rPr>
        <w:t xml:space="preserve"> personal preference</w:t>
      </w:r>
      <w:r>
        <w:rPr>
          <w:rFonts w:asciiTheme="minorHAnsi" w:eastAsia="Times New Roman" w:hAnsiTheme="minorHAnsi" w:cstheme="minorHAnsi"/>
          <w:szCs w:val="22"/>
          <w:lang w:eastAsia="en-AU"/>
        </w:rPr>
        <w:t>s and</w:t>
      </w:r>
      <w:r w:rsidRPr="00F32062">
        <w:rPr>
          <w:rFonts w:asciiTheme="minorHAnsi" w:eastAsia="Times New Roman" w:hAnsiTheme="minorHAnsi" w:cstheme="minorHAnsi"/>
          <w:szCs w:val="22"/>
          <w:lang w:eastAsia="en-AU"/>
        </w:rPr>
        <w:t xml:space="preserve"> create and share their own media work</w:t>
      </w:r>
      <w:r>
        <w:rPr>
          <w:rFonts w:asciiTheme="minorHAnsi" w:eastAsia="Times New Roman" w:hAnsiTheme="minorHAnsi" w:cstheme="minorHAnsi"/>
          <w:szCs w:val="22"/>
          <w:lang w:eastAsia="en-AU"/>
        </w:rPr>
        <w:t>, considering respectful practices</w:t>
      </w:r>
      <w:r w:rsidRPr="00F32062">
        <w:rPr>
          <w:rFonts w:asciiTheme="minorHAnsi" w:eastAsia="Times New Roman" w:hAnsiTheme="minorHAnsi" w:cstheme="minorHAnsi"/>
          <w:szCs w:val="22"/>
          <w:lang w:eastAsia="en-AU"/>
        </w:rPr>
        <w:t>.</w:t>
      </w:r>
    </w:p>
    <w:p w14:paraId="617B05C1" w14:textId="6E32C924" w:rsidR="00590A37" w:rsidRPr="00A12CF8" w:rsidRDefault="00590A37" w:rsidP="00A12CF8">
      <w:pPr>
        <w:spacing w:after="120"/>
        <w:rPr>
          <w:rFonts w:asciiTheme="minorHAnsi" w:eastAsia="Times New Roman" w:hAnsiTheme="minorHAnsi" w:cstheme="minorHAnsi"/>
          <w:szCs w:val="22"/>
          <w:lang w:eastAsia="en-AU"/>
        </w:rPr>
      </w:pPr>
      <w:r w:rsidRPr="0065590C">
        <w:rPr>
          <w:sz w:val="12"/>
          <w:szCs w:val="12"/>
        </w:rPr>
        <w:br w:type="page"/>
      </w:r>
    </w:p>
    <w:p w14:paraId="4798B107" w14:textId="0AB252E7" w:rsidR="00590A37" w:rsidRDefault="00590A37" w:rsidP="00F32062">
      <w:pPr>
        <w:pStyle w:val="SCSAHeading1"/>
      </w:pPr>
      <w:bookmarkStart w:id="7" w:name="_Toc214619974"/>
      <w:r w:rsidRPr="00E04F9B">
        <w:lastRenderedPageBreak/>
        <w:t>Year 2</w:t>
      </w:r>
      <w:bookmarkEnd w:id="7"/>
    </w:p>
    <w:p w14:paraId="6AFB3E6C" w14:textId="77777777" w:rsidR="00A12CF8" w:rsidRPr="006257AA" w:rsidRDefault="00A12CF8" w:rsidP="00A12CF8">
      <w:pPr>
        <w:shd w:val="clear" w:color="auto" w:fill="FEFEFE"/>
        <w:spacing w:after="120"/>
        <w:rPr>
          <w:rFonts w:asciiTheme="minorHAnsi" w:hAnsiTheme="minorHAnsi" w:cstheme="minorHAnsi"/>
          <w:szCs w:val="22"/>
        </w:rPr>
      </w:pPr>
      <w:r w:rsidRPr="00F32062">
        <w:rPr>
          <w:rFonts w:asciiTheme="minorHAnsi" w:hAnsiTheme="minorHAnsi" w:cstheme="minorHAnsi"/>
          <w:szCs w:val="22"/>
        </w:rPr>
        <w:t xml:space="preserve">In the early childhood phase of schooling, learning, development and wellbeing are connected and learning experiences are informed by the Principles and Practices of the </w:t>
      </w:r>
      <w:r w:rsidRPr="00F32062">
        <w:rPr>
          <w:rFonts w:asciiTheme="minorHAnsi" w:hAnsiTheme="minorHAnsi" w:cstheme="minorHAnsi"/>
          <w:i/>
          <w:iCs/>
          <w:szCs w:val="22"/>
        </w:rPr>
        <w:t>Early Years Learning Framework</w:t>
      </w:r>
      <w:r w:rsidRPr="00F32062">
        <w:rPr>
          <w:rFonts w:asciiTheme="minorHAnsi" w:hAnsiTheme="minorHAnsi" w:cstheme="minorHAnsi"/>
          <w:szCs w:val="22"/>
        </w:rPr>
        <w:t xml:space="preserve">. A holistic curriculum that integrates knowledge, understandings, skills, values and attitudes across learning areas connects learning to children’s lives and </w:t>
      </w:r>
      <w:r w:rsidRPr="006257AA">
        <w:rPr>
          <w:rFonts w:asciiTheme="minorHAnsi" w:hAnsiTheme="minorHAnsi" w:cstheme="minorHAnsi"/>
          <w:szCs w:val="22"/>
        </w:rPr>
        <w:t>their natural curiosity about their world.</w:t>
      </w:r>
    </w:p>
    <w:p w14:paraId="43969CA3" w14:textId="77777777" w:rsidR="00A12CF8" w:rsidRDefault="00A12CF8" w:rsidP="00A12CF8">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Theme="minorHAnsi" w:eastAsia="Times New Roman" w:hAnsiTheme="minorHAnsi" w:cstheme="minorHAnsi"/>
          <w:szCs w:val="22"/>
          <w:bdr w:val="none" w:sz="0" w:space="0" w:color="auto"/>
          <w:lang w:eastAsia="en-AU"/>
        </w:rPr>
      </w:pPr>
      <w:r w:rsidRPr="006257AA">
        <w:rPr>
          <w:rFonts w:asciiTheme="minorHAnsi" w:eastAsia="Times New Roman" w:hAnsiTheme="minorHAnsi" w:cstheme="minorHAnsi"/>
          <w:szCs w:val="22"/>
          <w:bdr w:val="none" w:sz="0" w:space="0" w:color="auto"/>
          <w:lang w:eastAsia="en-AU"/>
        </w:rPr>
        <w:t xml:space="preserve">Media Arts </w:t>
      </w:r>
      <w:r>
        <w:rPr>
          <w:rFonts w:asciiTheme="minorHAnsi" w:eastAsia="Times New Roman" w:hAnsiTheme="minorHAnsi" w:cstheme="minorHAnsi"/>
          <w:szCs w:val="22"/>
          <w:bdr w:val="none" w:sz="0" w:space="0" w:color="auto"/>
          <w:lang w:eastAsia="en-AU"/>
        </w:rPr>
        <w:t>provides opportunities for children to develop their</w:t>
      </w:r>
      <w:r w:rsidRPr="006257AA">
        <w:rPr>
          <w:rFonts w:asciiTheme="minorHAnsi" w:eastAsia="Times New Roman" w:hAnsiTheme="minorHAnsi" w:cstheme="minorHAnsi"/>
          <w:szCs w:val="22"/>
          <w:bdr w:val="none" w:sz="0" w:space="0" w:color="auto"/>
          <w:lang w:eastAsia="en-AU"/>
        </w:rPr>
        <w:t xml:space="preserve"> understanding of how stories and ideas can be communicated using images, sounds </w:t>
      </w:r>
      <w:r w:rsidRPr="000E4B49">
        <w:rPr>
          <w:rFonts w:asciiTheme="minorHAnsi" w:eastAsia="Times New Roman" w:hAnsiTheme="minorHAnsi" w:cstheme="minorHAnsi"/>
          <w:szCs w:val="22"/>
          <w:bdr w:val="none" w:sz="0" w:space="0" w:color="auto"/>
          <w:lang w:eastAsia="en-AU"/>
        </w:rPr>
        <w:t>and text. Through hands-on exploration, children learn how media work can represent events, feelings and experiences and engage with media from different cultures, times or places.</w:t>
      </w:r>
    </w:p>
    <w:p w14:paraId="6D8293AB" w14:textId="456807FF" w:rsidR="00A12CF8" w:rsidRPr="000E4B49" w:rsidRDefault="00A12CF8" w:rsidP="00A12CF8">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Theme="minorHAnsi" w:eastAsia="Times New Roman" w:hAnsiTheme="minorHAnsi" w:cstheme="minorHAnsi"/>
          <w:szCs w:val="22"/>
          <w:bdr w:val="none" w:sz="0" w:space="0" w:color="auto"/>
          <w:lang w:eastAsia="en-AU"/>
        </w:rPr>
      </w:pPr>
      <w:r w:rsidRPr="000E4B49">
        <w:rPr>
          <w:rFonts w:asciiTheme="minorHAnsi" w:eastAsia="Times New Roman" w:hAnsiTheme="minorHAnsi" w:cstheme="minorHAnsi"/>
          <w:szCs w:val="22"/>
          <w:bdr w:val="none" w:sz="0" w:space="0" w:color="auto"/>
          <w:lang w:eastAsia="en-AU"/>
        </w:rPr>
        <w:t xml:space="preserve">In Year 2, children learn how combined and sequenced media represents simple stories and experiences. They respond to media work they view or create, and identify familiar features such as characters, setting and sound. Children experiment with media codes and conventions to create work that communicates a story to an </w:t>
      </w:r>
      <w:proofErr w:type="gramStart"/>
      <w:r w:rsidRPr="000E4B49">
        <w:rPr>
          <w:rFonts w:asciiTheme="minorHAnsi" w:eastAsia="Times New Roman" w:hAnsiTheme="minorHAnsi" w:cstheme="minorHAnsi"/>
          <w:szCs w:val="22"/>
          <w:bdr w:val="none" w:sz="0" w:space="0" w:color="auto"/>
          <w:lang w:eastAsia="en-AU"/>
        </w:rPr>
        <w:t>audience, and</w:t>
      </w:r>
      <w:proofErr w:type="gramEnd"/>
      <w:r w:rsidRPr="000E4B49">
        <w:rPr>
          <w:rFonts w:asciiTheme="minorHAnsi" w:eastAsia="Times New Roman" w:hAnsiTheme="minorHAnsi" w:cstheme="minorHAnsi"/>
          <w:szCs w:val="22"/>
          <w:bdr w:val="none" w:sz="0" w:space="0" w:color="auto"/>
          <w:lang w:eastAsia="en-AU"/>
        </w:rPr>
        <w:t xml:space="preserve"> learn to use </w:t>
      </w:r>
      <w:r>
        <w:rPr>
          <w:rFonts w:asciiTheme="minorHAnsi" w:eastAsia="Times New Roman" w:hAnsiTheme="minorHAnsi" w:cstheme="minorHAnsi"/>
          <w:szCs w:val="22"/>
          <w:bdr w:val="none" w:sz="0" w:space="0" w:color="auto"/>
          <w:lang w:eastAsia="en-AU"/>
        </w:rPr>
        <w:t xml:space="preserve">media </w:t>
      </w:r>
      <w:r w:rsidRPr="006257AA">
        <w:rPr>
          <w:rFonts w:asciiTheme="minorHAnsi" w:eastAsia="Times New Roman" w:hAnsiTheme="minorHAnsi" w:cstheme="minorHAnsi"/>
          <w:szCs w:val="22"/>
          <w:bdr w:val="none" w:sz="0" w:space="0" w:color="auto"/>
          <w:lang w:eastAsia="en-AU"/>
        </w:rPr>
        <w:t xml:space="preserve">content </w:t>
      </w:r>
      <w:r>
        <w:rPr>
          <w:rFonts w:asciiTheme="minorHAnsi" w:eastAsia="Times New Roman" w:hAnsiTheme="minorHAnsi" w:cstheme="minorHAnsi"/>
          <w:szCs w:val="22"/>
          <w:bdr w:val="none" w:sz="0" w:space="0" w:color="auto"/>
          <w:lang w:eastAsia="en-AU"/>
        </w:rPr>
        <w:t>responsibly.</w:t>
      </w:r>
    </w:p>
    <w:p w14:paraId="0386DF43" w14:textId="77777777" w:rsidR="00590A37" w:rsidRPr="00735E26" w:rsidRDefault="00590A37" w:rsidP="00590A37">
      <w:pPr>
        <w:rPr>
          <w:rFonts w:cstheme="minorHAnsi"/>
        </w:rPr>
      </w:pPr>
      <w:r w:rsidRPr="00735E26">
        <w:rPr>
          <w:rFonts w:cstheme="minorHAnsi"/>
        </w:rPr>
        <w:br w:type="page"/>
      </w:r>
    </w:p>
    <w:p w14:paraId="682FCF0D" w14:textId="7623238F" w:rsidR="00590A37" w:rsidRDefault="00590A37" w:rsidP="00F32062">
      <w:pPr>
        <w:pStyle w:val="SCSAHeading1"/>
      </w:pPr>
      <w:bookmarkStart w:id="8" w:name="_Toc214619975"/>
      <w:r w:rsidRPr="00E04F9B">
        <w:lastRenderedPageBreak/>
        <w:t>Year 3</w:t>
      </w:r>
      <w:bookmarkEnd w:id="8"/>
    </w:p>
    <w:p w14:paraId="7F37E791" w14:textId="77777777" w:rsidR="00A12CF8" w:rsidRPr="00F32062" w:rsidRDefault="00A12CF8" w:rsidP="00A12CF8">
      <w:pPr>
        <w:spacing w:after="120"/>
        <w:rPr>
          <w:rFonts w:asciiTheme="minorHAnsi" w:eastAsia="Times New Roman" w:hAnsiTheme="minorHAnsi" w:cstheme="minorHAnsi"/>
          <w:szCs w:val="22"/>
          <w:lang w:eastAsia="en-AU"/>
        </w:rPr>
      </w:pPr>
      <w:r w:rsidRPr="00F32062">
        <w:rPr>
          <w:rFonts w:asciiTheme="minorHAnsi" w:eastAsia="Times New Roman" w:hAnsiTheme="minorHAnsi" w:cstheme="minorHAnsi"/>
          <w:szCs w:val="22"/>
          <w:lang w:eastAsia="en-AU"/>
        </w:rPr>
        <w:t>In the middle to late childhood phase of schooling, students develop a sense of self, their world expands, and they begin to see themselves as members of larger communities. Learning experiences emphasise and lead to an appreciation of both the commonality and diversity of human experience and concerns.</w:t>
      </w:r>
    </w:p>
    <w:p w14:paraId="1EBB9552" w14:textId="77777777" w:rsidR="00A12CF8" w:rsidRDefault="00A12CF8" w:rsidP="00A12CF8">
      <w:pPr>
        <w:spacing w:after="120"/>
        <w:rPr>
          <w:rFonts w:asciiTheme="minorHAnsi" w:hAnsiTheme="minorHAnsi" w:cstheme="minorHAnsi"/>
          <w:szCs w:val="22"/>
        </w:rPr>
      </w:pPr>
      <w:r w:rsidRPr="00D458FF">
        <w:rPr>
          <w:szCs w:val="22"/>
        </w:rPr>
        <w:t xml:space="preserve">Media Arts </w:t>
      </w:r>
      <w:r>
        <w:rPr>
          <w:szCs w:val="22"/>
        </w:rPr>
        <w:t xml:space="preserve">provides opportunities for students to explore and experiment with ways to tell stories and communicate meaning using images, sounds and digital tools. </w:t>
      </w:r>
      <w:r w:rsidRPr="00D458FF">
        <w:rPr>
          <w:rFonts w:asciiTheme="minorHAnsi" w:hAnsiTheme="minorHAnsi" w:cstheme="minorHAnsi"/>
          <w:szCs w:val="22"/>
        </w:rPr>
        <w:t>Through</w:t>
      </w:r>
      <w:r>
        <w:rPr>
          <w:rFonts w:asciiTheme="minorHAnsi" w:hAnsiTheme="minorHAnsi" w:cstheme="minorHAnsi"/>
          <w:szCs w:val="22"/>
        </w:rPr>
        <w:t xml:space="preserve"> </w:t>
      </w:r>
      <w:r w:rsidRPr="00D458FF">
        <w:rPr>
          <w:rFonts w:asciiTheme="minorHAnsi" w:hAnsiTheme="minorHAnsi" w:cstheme="minorHAnsi"/>
          <w:szCs w:val="22"/>
        </w:rPr>
        <w:t>hands-on experiences, they begin to understand</w:t>
      </w:r>
      <w:r w:rsidRPr="00F32062">
        <w:rPr>
          <w:rFonts w:asciiTheme="minorHAnsi" w:hAnsiTheme="minorHAnsi" w:cstheme="minorHAnsi"/>
          <w:szCs w:val="22"/>
        </w:rPr>
        <w:t xml:space="preserve"> how media work is constructed and how they can convey ideas or messages. </w:t>
      </w:r>
      <w:r>
        <w:rPr>
          <w:rFonts w:asciiTheme="minorHAnsi" w:hAnsiTheme="minorHAnsi" w:cstheme="minorHAnsi"/>
          <w:szCs w:val="22"/>
        </w:rPr>
        <w:t xml:space="preserve">Media Arts introduces diverse perspectives, with students exploring the </w:t>
      </w:r>
      <w:proofErr w:type="gramStart"/>
      <w:r>
        <w:rPr>
          <w:rFonts w:asciiTheme="minorHAnsi" w:hAnsiTheme="minorHAnsi" w:cstheme="minorHAnsi"/>
          <w:szCs w:val="22"/>
        </w:rPr>
        <w:t>ways</w:t>
      </w:r>
      <w:proofErr w:type="gramEnd"/>
      <w:r>
        <w:rPr>
          <w:rFonts w:asciiTheme="minorHAnsi" w:hAnsiTheme="minorHAnsi" w:cstheme="minorHAnsi"/>
          <w:szCs w:val="22"/>
        </w:rPr>
        <w:t xml:space="preserve"> cultural identity, community and connection to place can be expressed. </w:t>
      </w:r>
    </w:p>
    <w:p w14:paraId="518DD7F7" w14:textId="49A2F652" w:rsidR="00A12CF8" w:rsidRPr="00F32062" w:rsidRDefault="00A12CF8" w:rsidP="00A12CF8">
      <w:pPr>
        <w:spacing w:after="120"/>
        <w:rPr>
          <w:rFonts w:asciiTheme="minorHAnsi" w:hAnsiTheme="minorHAnsi" w:cstheme="minorHAnsi"/>
          <w:szCs w:val="22"/>
        </w:rPr>
      </w:pPr>
      <w:r w:rsidRPr="00F32062">
        <w:rPr>
          <w:rFonts w:asciiTheme="minorHAnsi" w:hAnsiTheme="minorHAnsi" w:cstheme="minorHAnsi"/>
          <w:szCs w:val="22"/>
        </w:rPr>
        <w:t xml:space="preserve">In Year 3, students </w:t>
      </w:r>
      <w:r>
        <w:rPr>
          <w:rFonts w:asciiTheme="minorHAnsi" w:hAnsiTheme="minorHAnsi" w:cstheme="minorHAnsi"/>
          <w:szCs w:val="22"/>
        </w:rPr>
        <w:t>learn</w:t>
      </w:r>
      <w:r w:rsidRPr="00F32062">
        <w:rPr>
          <w:rFonts w:asciiTheme="minorHAnsi" w:hAnsiTheme="minorHAnsi" w:cstheme="minorHAnsi"/>
          <w:szCs w:val="22"/>
        </w:rPr>
        <w:t xml:space="preserve"> how </w:t>
      </w:r>
      <w:r w:rsidRPr="00D414D6">
        <w:rPr>
          <w:rFonts w:asciiTheme="minorHAnsi" w:hAnsiTheme="minorHAnsi" w:cstheme="minorHAnsi"/>
          <w:szCs w:val="22"/>
        </w:rPr>
        <w:t xml:space="preserve">to sequence </w:t>
      </w:r>
      <w:r w:rsidRPr="00F32062">
        <w:rPr>
          <w:rFonts w:asciiTheme="minorHAnsi" w:hAnsiTheme="minorHAnsi" w:cstheme="minorHAnsi"/>
          <w:szCs w:val="22"/>
        </w:rPr>
        <w:t xml:space="preserve">images, audio and </w:t>
      </w:r>
      <w:r w:rsidRPr="00D414D6">
        <w:rPr>
          <w:rFonts w:asciiTheme="minorHAnsi" w:hAnsiTheme="minorHAnsi" w:cstheme="minorHAnsi"/>
          <w:szCs w:val="22"/>
        </w:rPr>
        <w:t xml:space="preserve">text to represent characters, settings and ideas in media work. They respond to their own and others’ work using appropriate media terminology, and </w:t>
      </w:r>
      <w:r w:rsidRPr="00F32062">
        <w:rPr>
          <w:rFonts w:asciiTheme="minorHAnsi" w:hAnsiTheme="minorHAnsi" w:cstheme="minorHAnsi"/>
          <w:szCs w:val="22"/>
        </w:rPr>
        <w:t xml:space="preserve">explore and experiment with technical, symbolic, audio and written codes and conventions. </w:t>
      </w:r>
      <w:r>
        <w:rPr>
          <w:rFonts w:asciiTheme="minorHAnsi" w:hAnsiTheme="minorHAnsi" w:cstheme="minorHAnsi"/>
          <w:szCs w:val="22"/>
        </w:rPr>
        <w:t>When creating media work, s</w:t>
      </w:r>
      <w:r w:rsidRPr="00F32062">
        <w:rPr>
          <w:rFonts w:asciiTheme="minorHAnsi" w:hAnsiTheme="minorHAnsi" w:cstheme="minorHAnsi"/>
          <w:szCs w:val="22"/>
        </w:rPr>
        <w:t>tudents begin to apply simple protocols around image and voice use, showing an awareness of privacy</w:t>
      </w:r>
      <w:r>
        <w:rPr>
          <w:rFonts w:asciiTheme="minorHAnsi" w:hAnsiTheme="minorHAnsi" w:cstheme="minorHAnsi"/>
          <w:szCs w:val="22"/>
        </w:rPr>
        <w:t xml:space="preserve"> and </w:t>
      </w:r>
      <w:r w:rsidRPr="00F32062">
        <w:rPr>
          <w:rFonts w:asciiTheme="minorHAnsi" w:hAnsiTheme="minorHAnsi" w:cstheme="minorHAnsi"/>
          <w:szCs w:val="22"/>
        </w:rPr>
        <w:t>consent</w:t>
      </w:r>
      <w:r>
        <w:rPr>
          <w:rFonts w:asciiTheme="minorHAnsi" w:hAnsiTheme="minorHAnsi" w:cstheme="minorHAnsi"/>
          <w:szCs w:val="22"/>
        </w:rPr>
        <w:t>.</w:t>
      </w:r>
    </w:p>
    <w:p w14:paraId="73C8550D" w14:textId="77777777" w:rsidR="00590A37" w:rsidRPr="00735E26" w:rsidRDefault="00590A37" w:rsidP="00590A37">
      <w:r w:rsidRPr="00735E26">
        <w:br w:type="page"/>
      </w:r>
    </w:p>
    <w:p w14:paraId="6773D2B9" w14:textId="3D181544" w:rsidR="00590A37" w:rsidRDefault="00590A37" w:rsidP="00F32062">
      <w:pPr>
        <w:pStyle w:val="SCSAHeading1"/>
      </w:pPr>
      <w:bookmarkStart w:id="9" w:name="_Toc214619976"/>
      <w:r w:rsidRPr="00E04F9B">
        <w:lastRenderedPageBreak/>
        <w:t>Year 4</w:t>
      </w:r>
      <w:bookmarkEnd w:id="9"/>
    </w:p>
    <w:p w14:paraId="14CABED4" w14:textId="77777777" w:rsidR="00A12CF8" w:rsidRPr="00F32062" w:rsidRDefault="00A12CF8" w:rsidP="00A12CF8">
      <w:pPr>
        <w:spacing w:after="120"/>
        <w:rPr>
          <w:rFonts w:asciiTheme="minorHAnsi" w:hAnsiTheme="minorHAnsi" w:cstheme="minorHAnsi"/>
          <w:szCs w:val="22"/>
        </w:rPr>
      </w:pPr>
      <w:r w:rsidRPr="00F32062">
        <w:rPr>
          <w:rFonts w:asciiTheme="minorHAnsi" w:hAnsiTheme="minorHAnsi" w:cstheme="minorHAnsi"/>
          <w:szCs w:val="22"/>
        </w:rPr>
        <w:t>In the middle to late childhood phase of schooling, students develop a sense of self, their world expands, and they begin to see themselves as members of larger communities. Learning experiences emphasise and lead to an appreciation of both the commonality and diversity of human experience and concerns.</w:t>
      </w:r>
    </w:p>
    <w:p w14:paraId="4107750D" w14:textId="77777777" w:rsidR="00A12CF8" w:rsidRPr="00140AC0" w:rsidRDefault="00A12CF8" w:rsidP="00A12CF8">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eastAsia="Times New Roman" w:cs="Calibri"/>
          <w:szCs w:val="22"/>
          <w:bdr w:val="none" w:sz="0" w:space="0" w:color="auto"/>
          <w:lang w:eastAsia="en-AU"/>
        </w:rPr>
      </w:pPr>
      <w:r w:rsidRPr="00140AC0">
        <w:rPr>
          <w:rFonts w:eastAsia="Times New Roman" w:cs="Calibri"/>
          <w:szCs w:val="22"/>
          <w:bdr w:val="none" w:sz="0" w:space="0" w:color="auto"/>
          <w:lang w:eastAsia="en-AU"/>
        </w:rPr>
        <w:t xml:space="preserve">Media Arts </w:t>
      </w:r>
      <w:r>
        <w:rPr>
          <w:rFonts w:eastAsia="Times New Roman" w:cs="Calibri"/>
          <w:szCs w:val="22"/>
          <w:bdr w:val="none" w:sz="0" w:space="0" w:color="auto"/>
          <w:lang w:eastAsia="en-AU"/>
        </w:rPr>
        <w:t xml:space="preserve">provides opportunities for </w:t>
      </w:r>
      <w:r w:rsidRPr="00140AC0">
        <w:rPr>
          <w:rFonts w:eastAsia="Times New Roman" w:cs="Calibri"/>
          <w:szCs w:val="22"/>
          <w:bdr w:val="none" w:sz="0" w:space="0" w:color="auto"/>
          <w:lang w:eastAsia="en-AU"/>
        </w:rPr>
        <w:t xml:space="preserve">students to explore how narrative structures and media conventions can be used to tell engaging stories and share messages. Through practical experiences, they begin to understand how media work represents ideas and </w:t>
      </w:r>
      <w:r>
        <w:rPr>
          <w:rFonts w:eastAsia="Times New Roman" w:cs="Calibri"/>
          <w:szCs w:val="22"/>
          <w:bdr w:val="none" w:sz="0" w:space="0" w:color="auto"/>
          <w:lang w:eastAsia="en-AU"/>
        </w:rPr>
        <w:t xml:space="preserve">reflects </w:t>
      </w:r>
      <w:r w:rsidRPr="00140AC0">
        <w:rPr>
          <w:rFonts w:eastAsia="Times New Roman" w:cs="Calibri"/>
          <w:szCs w:val="22"/>
          <w:bdr w:val="none" w:sz="0" w:space="0" w:color="auto"/>
          <w:lang w:eastAsia="en-AU"/>
        </w:rPr>
        <w:t>cultural values across different times</w:t>
      </w:r>
      <w:r>
        <w:rPr>
          <w:rFonts w:eastAsia="Times New Roman" w:cs="Calibri"/>
          <w:szCs w:val="22"/>
          <w:bdr w:val="none" w:sz="0" w:space="0" w:color="auto"/>
          <w:lang w:eastAsia="en-AU"/>
        </w:rPr>
        <w:t xml:space="preserve"> and </w:t>
      </w:r>
      <w:r w:rsidRPr="00140AC0">
        <w:rPr>
          <w:rFonts w:eastAsia="Times New Roman" w:cs="Calibri"/>
          <w:szCs w:val="22"/>
          <w:bdr w:val="none" w:sz="0" w:space="0" w:color="auto"/>
          <w:lang w:eastAsia="en-AU"/>
        </w:rPr>
        <w:t xml:space="preserve">places. Students develop their ability to reflect on and discuss how meaning is created using </w:t>
      </w:r>
      <w:r>
        <w:rPr>
          <w:rFonts w:eastAsia="Times New Roman" w:cs="Calibri"/>
          <w:szCs w:val="22"/>
          <w:bdr w:val="none" w:sz="0" w:space="0" w:color="auto"/>
          <w:lang w:eastAsia="en-AU"/>
        </w:rPr>
        <w:t>media terminology</w:t>
      </w:r>
      <w:r w:rsidRPr="00140AC0">
        <w:rPr>
          <w:rFonts w:eastAsia="Times New Roman" w:cs="Calibri"/>
          <w:szCs w:val="22"/>
          <w:bdr w:val="none" w:sz="0" w:space="0" w:color="auto"/>
          <w:lang w:eastAsia="en-AU"/>
        </w:rPr>
        <w:t>.</w:t>
      </w:r>
    </w:p>
    <w:p w14:paraId="6D0E1F34" w14:textId="77777777" w:rsidR="00A12CF8" w:rsidRDefault="00A12CF8" w:rsidP="00590A37">
      <w:r w:rsidRPr="00140AC0">
        <w:rPr>
          <w:rFonts w:eastAsia="Times New Roman" w:cs="Calibri"/>
          <w:szCs w:val="22"/>
          <w:bdr w:val="none" w:sz="0" w:space="0" w:color="auto"/>
          <w:lang w:eastAsia="en-AU"/>
        </w:rPr>
        <w:t>In Year 4, students explore how media work uses a clear beginning, middle and end to organise events and communicate a message. They experiment with technical, symbolic</w:t>
      </w:r>
      <w:r>
        <w:rPr>
          <w:rFonts w:eastAsia="Times New Roman" w:cs="Calibri"/>
          <w:szCs w:val="22"/>
          <w:bdr w:val="none" w:sz="0" w:space="0" w:color="auto"/>
          <w:lang w:eastAsia="en-AU"/>
        </w:rPr>
        <w:t>,</w:t>
      </w:r>
      <w:r w:rsidRPr="00140AC0">
        <w:rPr>
          <w:rFonts w:eastAsia="Times New Roman" w:cs="Calibri"/>
          <w:szCs w:val="22"/>
          <w:bdr w:val="none" w:sz="0" w:space="0" w:color="auto"/>
          <w:lang w:eastAsia="en-AU"/>
        </w:rPr>
        <w:t xml:space="preserve"> audio and written conventions to construct fictional or non-fictional characters, represent settings, and </w:t>
      </w:r>
      <w:r>
        <w:rPr>
          <w:rFonts w:eastAsia="Times New Roman" w:cs="Calibri"/>
          <w:szCs w:val="22"/>
          <w:bdr w:val="none" w:sz="0" w:space="0" w:color="auto"/>
          <w:lang w:eastAsia="en-AU"/>
        </w:rPr>
        <w:t>convey</w:t>
      </w:r>
      <w:r w:rsidRPr="00140AC0">
        <w:rPr>
          <w:rFonts w:eastAsia="Times New Roman" w:cs="Calibri"/>
          <w:szCs w:val="22"/>
          <w:bdr w:val="none" w:sz="0" w:space="0" w:color="auto"/>
          <w:lang w:eastAsia="en-AU"/>
        </w:rPr>
        <w:t xml:space="preserve"> mood. </w:t>
      </w:r>
      <w:r>
        <w:rPr>
          <w:rFonts w:eastAsia="Times New Roman" w:cs="Calibri"/>
          <w:szCs w:val="22"/>
          <w:bdr w:val="none" w:sz="0" w:space="0" w:color="auto"/>
          <w:lang w:eastAsia="en-AU"/>
        </w:rPr>
        <w:t>Students create media work using narrative structures and follow</w:t>
      </w:r>
      <w:r w:rsidRPr="00140AC0">
        <w:rPr>
          <w:rFonts w:eastAsia="Times New Roman" w:cs="Calibri"/>
          <w:szCs w:val="22"/>
          <w:bdr w:val="none" w:sz="0" w:space="0" w:color="auto"/>
          <w:lang w:eastAsia="en-AU"/>
        </w:rPr>
        <w:t xml:space="preserve"> appropriate protocols when sharing with an audience.</w:t>
      </w:r>
    </w:p>
    <w:p w14:paraId="5ABD5263" w14:textId="74E76B59" w:rsidR="00590A37" w:rsidRPr="00735E26" w:rsidRDefault="00590A37" w:rsidP="00590A37">
      <w:r w:rsidRPr="00735E26">
        <w:br w:type="page"/>
      </w:r>
    </w:p>
    <w:p w14:paraId="2C0E7AC8" w14:textId="5FF4B655" w:rsidR="00590A37" w:rsidRDefault="00590A37" w:rsidP="00F32062">
      <w:pPr>
        <w:pStyle w:val="SCSAHeading1"/>
      </w:pPr>
      <w:bookmarkStart w:id="10" w:name="_Toc214619977"/>
      <w:r w:rsidRPr="00E04F9B">
        <w:lastRenderedPageBreak/>
        <w:t>Year 5</w:t>
      </w:r>
      <w:bookmarkEnd w:id="10"/>
    </w:p>
    <w:p w14:paraId="2804987E" w14:textId="77777777" w:rsidR="00A12CF8" w:rsidRPr="00F32062" w:rsidRDefault="00A12CF8" w:rsidP="00A12CF8">
      <w:pPr>
        <w:spacing w:after="120"/>
        <w:rPr>
          <w:rFonts w:asciiTheme="minorHAnsi" w:eastAsia="Times New Roman" w:hAnsiTheme="minorHAnsi" w:cstheme="minorHAnsi"/>
          <w:szCs w:val="22"/>
          <w:lang w:eastAsia="en-AU"/>
        </w:rPr>
      </w:pPr>
      <w:r w:rsidRPr="00F32062">
        <w:rPr>
          <w:rFonts w:asciiTheme="minorHAnsi" w:eastAsia="Times New Roman" w:hAnsiTheme="minorHAnsi" w:cstheme="minorHAnsi"/>
          <w:szCs w:val="22"/>
          <w:lang w:eastAsia="en-AU"/>
        </w:rPr>
        <w:t>In the middle to late childhood phase of schooling, students develop a sense of self, their world expands, and they begin to see themselves as members of larger communities. Learning experiences emphasise and lead to an appreciation of both the commonality and diversity of human experience and concerns.</w:t>
      </w:r>
    </w:p>
    <w:p w14:paraId="4F95D989" w14:textId="77777777" w:rsidR="00A12CF8" w:rsidRPr="00F32062" w:rsidRDefault="00A12CF8" w:rsidP="00A12CF8">
      <w:pPr>
        <w:spacing w:after="120"/>
        <w:rPr>
          <w:rFonts w:asciiTheme="minorHAnsi" w:hAnsiTheme="minorHAnsi" w:cstheme="minorHAnsi"/>
          <w:szCs w:val="22"/>
        </w:rPr>
      </w:pPr>
      <w:r w:rsidRPr="00F32062">
        <w:rPr>
          <w:rFonts w:asciiTheme="minorHAnsi" w:eastAsia="Times New Roman" w:hAnsiTheme="minorHAnsi" w:cstheme="minorHAnsi"/>
          <w:szCs w:val="22"/>
          <w:lang w:eastAsia="en-AU"/>
        </w:rPr>
        <w:t>Media Arts provides opportunities</w:t>
      </w:r>
      <w:r>
        <w:rPr>
          <w:rFonts w:asciiTheme="minorHAnsi" w:eastAsia="Times New Roman" w:hAnsiTheme="minorHAnsi" w:cstheme="minorHAnsi"/>
          <w:szCs w:val="22"/>
          <w:lang w:eastAsia="en-AU"/>
        </w:rPr>
        <w:t xml:space="preserve"> for students</w:t>
      </w:r>
      <w:r w:rsidRPr="00F32062">
        <w:rPr>
          <w:rFonts w:asciiTheme="minorHAnsi" w:eastAsia="Times New Roman" w:hAnsiTheme="minorHAnsi" w:cstheme="minorHAnsi"/>
          <w:szCs w:val="22"/>
          <w:lang w:eastAsia="en-AU"/>
        </w:rPr>
        <w:t xml:space="preserve"> to interpret</w:t>
      </w:r>
      <w:r>
        <w:rPr>
          <w:rFonts w:asciiTheme="minorHAnsi" w:eastAsia="Times New Roman" w:hAnsiTheme="minorHAnsi" w:cstheme="minorHAnsi"/>
          <w:szCs w:val="22"/>
          <w:lang w:eastAsia="en-AU"/>
        </w:rPr>
        <w:t>, create</w:t>
      </w:r>
      <w:r w:rsidRPr="00F32062">
        <w:rPr>
          <w:rFonts w:asciiTheme="minorHAnsi" w:eastAsia="Times New Roman" w:hAnsiTheme="minorHAnsi" w:cstheme="minorHAnsi"/>
          <w:szCs w:val="22"/>
          <w:lang w:eastAsia="en-AU"/>
        </w:rPr>
        <w:t xml:space="preserve"> and communicate meaning through visual, audio and digital storytelling. </w:t>
      </w:r>
      <w:r w:rsidRPr="00F32062">
        <w:rPr>
          <w:rFonts w:asciiTheme="minorHAnsi" w:hAnsiTheme="minorHAnsi" w:cstheme="minorHAnsi"/>
          <w:szCs w:val="22"/>
        </w:rPr>
        <w:t xml:space="preserve">Through </w:t>
      </w:r>
      <w:r>
        <w:rPr>
          <w:rFonts w:asciiTheme="minorHAnsi" w:hAnsiTheme="minorHAnsi" w:cstheme="minorHAnsi"/>
          <w:szCs w:val="22"/>
        </w:rPr>
        <w:t>practical and collaborative experiences</w:t>
      </w:r>
      <w:r w:rsidRPr="00F32062">
        <w:rPr>
          <w:rFonts w:asciiTheme="minorHAnsi" w:hAnsiTheme="minorHAnsi" w:cstheme="minorHAnsi"/>
          <w:szCs w:val="22"/>
        </w:rPr>
        <w:t>, they develop creativity</w:t>
      </w:r>
      <w:r>
        <w:rPr>
          <w:rFonts w:asciiTheme="minorHAnsi" w:hAnsiTheme="minorHAnsi" w:cstheme="minorHAnsi"/>
          <w:szCs w:val="22"/>
        </w:rPr>
        <w:t xml:space="preserve"> </w:t>
      </w:r>
      <w:r w:rsidRPr="00F32062">
        <w:rPr>
          <w:rFonts w:asciiTheme="minorHAnsi" w:hAnsiTheme="minorHAnsi" w:cstheme="minorHAnsi"/>
          <w:szCs w:val="22"/>
        </w:rPr>
        <w:t>and media literacy</w:t>
      </w:r>
      <w:r>
        <w:rPr>
          <w:rFonts w:asciiTheme="minorHAnsi" w:hAnsiTheme="minorHAnsi" w:cstheme="minorHAnsi"/>
          <w:szCs w:val="22"/>
        </w:rPr>
        <w:t xml:space="preserve"> and explore the ways different cultures, times or places use media work to communicate</w:t>
      </w:r>
      <w:r w:rsidRPr="00F32062">
        <w:rPr>
          <w:rFonts w:asciiTheme="minorHAnsi" w:hAnsiTheme="minorHAnsi" w:cstheme="minorHAnsi"/>
          <w:szCs w:val="22"/>
        </w:rPr>
        <w:t xml:space="preserve"> contemporary</w:t>
      </w:r>
      <w:r>
        <w:rPr>
          <w:rFonts w:asciiTheme="minorHAnsi" w:hAnsiTheme="minorHAnsi" w:cstheme="minorHAnsi"/>
          <w:szCs w:val="22"/>
        </w:rPr>
        <w:t xml:space="preserve"> and historical</w:t>
      </w:r>
      <w:r w:rsidRPr="00F32062">
        <w:rPr>
          <w:rFonts w:asciiTheme="minorHAnsi" w:hAnsiTheme="minorHAnsi" w:cstheme="minorHAnsi"/>
          <w:szCs w:val="22"/>
        </w:rPr>
        <w:t xml:space="preserve"> </w:t>
      </w:r>
      <w:r>
        <w:rPr>
          <w:rFonts w:asciiTheme="minorHAnsi" w:hAnsiTheme="minorHAnsi" w:cstheme="minorHAnsi"/>
          <w:szCs w:val="22"/>
        </w:rPr>
        <w:t>perspectives</w:t>
      </w:r>
      <w:r w:rsidRPr="00F32062">
        <w:rPr>
          <w:rFonts w:asciiTheme="minorHAnsi" w:hAnsiTheme="minorHAnsi" w:cstheme="minorHAnsi"/>
          <w:szCs w:val="22"/>
        </w:rPr>
        <w:t>.</w:t>
      </w:r>
    </w:p>
    <w:p w14:paraId="4795E6B0" w14:textId="76FCA225" w:rsidR="00A12CF8" w:rsidRPr="00A12CF8" w:rsidRDefault="00A12CF8" w:rsidP="00A12CF8">
      <w:r w:rsidRPr="00F32062">
        <w:rPr>
          <w:rFonts w:asciiTheme="minorHAnsi" w:hAnsiTheme="minorHAnsi" w:cstheme="minorHAnsi"/>
          <w:szCs w:val="22"/>
        </w:rPr>
        <w:t xml:space="preserve">In Year 5, students investigate how narrative structures and media conventions </w:t>
      </w:r>
      <w:r>
        <w:rPr>
          <w:rFonts w:asciiTheme="minorHAnsi" w:hAnsiTheme="minorHAnsi" w:cstheme="minorHAnsi"/>
          <w:szCs w:val="22"/>
        </w:rPr>
        <w:t>communicate</w:t>
      </w:r>
      <w:r w:rsidRPr="00F32062">
        <w:rPr>
          <w:rFonts w:asciiTheme="minorHAnsi" w:hAnsiTheme="minorHAnsi" w:cstheme="minorHAnsi"/>
          <w:szCs w:val="22"/>
        </w:rPr>
        <w:t xml:space="preserve"> meaning and </w:t>
      </w:r>
      <w:r>
        <w:rPr>
          <w:rFonts w:asciiTheme="minorHAnsi" w:hAnsiTheme="minorHAnsi" w:cstheme="minorHAnsi"/>
          <w:szCs w:val="22"/>
        </w:rPr>
        <w:t>create</w:t>
      </w:r>
      <w:r w:rsidRPr="00F32062">
        <w:rPr>
          <w:rFonts w:asciiTheme="minorHAnsi" w:hAnsiTheme="minorHAnsi" w:cstheme="minorHAnsi"/>
          <w:szCs w:val="22"/>
        </w:rPr>
        <w:t xml:space="preserve"> points of view for specific audiences. They respond to media work using appropriate terminology to identify how codes and conventions convey ideas. Students experiment with technical, symbolic, audio and written</w:t>
      </w:r>
      <w:r>
        <w:rPr>
          <w:rFonts w:asciiTheme="minorHAnsi" w:hAnsiTheme="minorHAnsi" w:cstheme="minorHAnsi"/>
          <w:szCs w:val="22"/>
        </w:rPr>
        <w:t xml:space="preserve"> conventions</w:t>
      </w:r>
      <w:r w:rsidRPr="00F32062">
        <w:rPr>
          <w:rFonts w:asciiTheme="minorHAnsi" w:hAnsiTheme="minorHAnsi" w:cstheme="minorHAnsi"/>
          <w:szCs w:val="22"/>
        </w:rPr>
        <w:t xml:space="preserve"> to construct character, setting and mood.</w:t>
      </w:r>
      <w:r>
        <w:rPr>
          <w:rFonts w:asciiTheme="minorHAnsi" w:hAnsiTheme="minorHAnsi" w:cstheme="minorHAnsi"/>
          <w:szCs w:val="22"/>
        </w:rPr>
        <w:t xml:space="preserve"> </w:t>
      </w:r>
      <w:r w:rsidRPr="00F32062">
        <w:rPr>
          <w:rFonts w:asciiTheme="minorHAnsi" w:hAnsiTheme="minorHAnsi" w:cstheme="minorHAnsi"/>
          <w:szCs w:val="22"/>
        </w:rPr>
        <w:t>They create media work with a clear message and apply responsible media practices</w:t>
      </w:r>
      <w:r>
        <w:rPr>
          <w:rFonts w:asciiTheme="minorHAnsi" w:hAnsiTheme="minorHAnsi" w:cstheme="minorHAnsi"/>
          <w:szCs w:val="22"/>
        </w:rPr>
        <w:t>.</w:t>
      </w:r>
    </w:p>
    <w:p w14:paraId="10086051" w14:textId="77777777" w:rsidR="00590A37" w:rsidRPr="00735E26" w:rsidRDefault="00590A37" w:rsidP="00590A37">
      <w:r w:rsidRPr="00735E26">
        <w:br w:type="page"/>
      </w:r>
    </w:p>
    <w:p w14:paraId="2C63B94D" w14:textId="4A03B28B" w:rsidR="00590A37" w:rsidRDefault="00590A37" w:rsidP="00F32062">
      <w:pPr>
        <w:pStyle w:val="SCSAHeading1"/>
      </w:pPr>
      <w:bookmarkStart w:id="11" w:name="_Toc214619978"/>
      <w:r w:rsidRPr="00E04F9B">
        <w:lastRenderedPageBreak/>
        <w:t>Year 6</w:t>
      </w:r>
      <w:bookmarkEnd w:id="11"/>
    </w:p>
    <w:p w14:paraId="538CA29E" w14:textId="77777777" w:rsidR="00A12CF8" w:rsidRPr="00F32062" w:rsidRDefault="00A12CF8" w:rsidP="00A12CF8">
      <w:pPr>
        <w:spacing w:after="120"/>
        <w:rPr>
          <w:rFonts w:asciiTheme="minorHAnsi" w:eastAsia="Times New Roman" w:hAnsiTheme="minorHAnsi" w:cstheme="minorHAnsi"/>
          <w:szCs w:val="22"/>
          <w:lang w:eastAsia="en-AU"/>
        </w:rPr>
      </w:pPr>
      <w:r w:rsidRPr="00F32062">
        <w:rPr>
          <w:rFonts w:asciiTheme="minorHAnsi" w:eastAsia="Times New Roman" w:hAnsiTheme="minorHAnsi" w:cstheme="minorHAnsi"/>
          <w:szCs w:val="22"/>
          <w:lang w:eastAsia="en-AU"/>
        </w:rPr>
        <w:t>In the middle to late childhood phase of schooling, students develop a sense of self, their world expands, and they begin to see themselves as members of larger communities. Learning experiences emphasise and lead to an appreciation of both the commonality and diversity of human experience and concerns.</w:t>
      </w:r>
    </w:p>
    <w:p w14:paraId="59881AF0" w14:textId="77777777" w:rsidR="00A12CF8" w:rsidRPr="00F32062" w:rsidRDefault="00A12CF8" w:rsidP="00A12CF8">
      <w:pPr>
        <w:spacing w:after="120"/>
        <w:rPr>
          <w:rFonts w:asciiTheme="minorHAnsi" w:eastAsia="Times New Roman" w:hAnsiTheme="minorHAnsi" w:cstheme="minorHAnsi"/>
          <w:szCs w:val="22"/>
          <w:lang w:eastAsia="en-AU"/>
        </w:rPr>
      </w:pPr>
      <w:r w:rsidRPr="00F32062">
        <w:rPr>
          <w:rFonts w:asciiTheme="minorHAnsi" w:eastAsia="Times New Roman" w:hAnsiTheme="minorHAnsi" w:cstheme="minorHAnsi"/>
          <w:szCs w:val="22"/>
          <w:lang w:eastAsia="en-AU"/>
        </w:rPr>
        <w:t xml:space="preserve">Media Arts provides opportunities </w:t>
      </w:r>
      <w:r>
        <w:rPr>
          <w:rFonts w:asciiTheme="minorHAnsi" w:eastAsia="Times New Roman" w:hAnsiTheme="minorHAnsi" w:cstheme="minorHAnsi"/>
          <w:szCs w:val="22"/>
          <w:lang w:eastAsia="en-AU"/>
        </w:rPr>
        <w:t xml:space="preserve">for students </w:t>
      </w:r>
      <w:r w:rsidRPr="00F32062">
        <w:rPr>
          <w:rFonts w:asciiTheme="minorHAnsi" w:eastAsia="Times New Roman" w:hAnsiTheme="minorHAnsi" w:cstheme="minorHAnsi"/>
          <w:szCs w:val="22"/>
          <w:lang w:eastAsia="en-AU"/>
        </w:rPr>
        <w:t xml:space="preserve">to interpret, create and refine media work that </w:t>
      </w:r>
      <w:r>
        <w:rPr>
          <w:rFonts w:asciiTheme="minorHAnsi" w:eastAsia="Times New Roman" w:hAnsiTheme="minorHAnsi" w:cstheme="minorHAnsi"/>
          <w:szCs w:val="22"/>
          <w:lang w:eastAsia="en-AU"/>
        </w:rPr>
        <w:t>conveys</w:t>
      </w:r>
      <w:r w:rsidRPr="00F32062">
        <w:rPr>
          <w:rFonts w:asciiTheme="minorHAnsi" w:eastAsia="Times New Roman" w:hAnsiTheme="minorHAnsi" w:cstheme="minorHAnsi"/>
          <w:szCs w:val="22"/>
          <w:lang w:eastAsia="en-AU"/>
        </w:rPr>
        <w:t xml:space="preserve"> ideas and perspectives</w:t>
      </w:r>
      <w:r>
        <w:rPr>
          <w:rFonts w:asciiTheme="minorHAnsi" w:eastAsia="Times New Roman" w:hAnsiTheme="minorHAnsi" w:cstheme="minorHAnsi"/>
          <w:szCs w:val="22"/>
          <w:lang w:eastAsia="en-AU"/>
        </w:rPr>
        <w:t xml:space="preserve"> through purposeful storytelling</w:t>
      </w:r>
      <w:r w:rsidRPr="00F32062">
        <w:rPr>
          <w:rFonts w:asciiTheme="minorHAnsi" w:eastAsia="Times New Roman" w:hAnsiTheme="minorHAnsi" w:cstheme="minorHAnsi"/>
          <w:szCs w:val="22"/>
          <w:lang w:eastAsia="en-AU"/>
        </w:rPr>
        <w:t xml:space="preserve">. With increasing control over codes and conventions, students continue </w:t>
      </w:r>
      <w:r>
        <w:rPr>
          <w:rFonts w:asciiTheme="minorHAnsi" w:eastAsia="Times New Roman" w:hAnsiTheme="minorHAnsi" w:cstheme="minorHAnsi"/>
          <w:szCs w:val="22"/>
          <w:lang w:eastAsia="en-AU"/>
        </w:rPr>
        <w:t>to develop</w:t>
      </w:r>
      <w:r w:rsidRPr="00F32062">
        <w:rPr>
          <w:rFonts w:asciiTheme="minorHAnsi" w:eastAsia="Times New Roman" w:hAnsiTheme="minorHAnsi" w:cstheme="minorHAnsi"/>
          <w:szCs w:val="22"/>
          <w:lang w:eastAsia="en-AU"/>
        </w:rPr>
        <w:t xml:space="preserve"> media literacy, collaboration and ethical awareness. Students explore how media </w:t>
      </w:r>
      <w:r>
        <w:rPr>
          <w:rFonts w:asciiTheme="minorHAnsi" w:eastAsia="Times New Roman" w:hAnsiTheme="minorHAnsi" w:cstheme="minorHAnsi"/>
          <w:szCs w:val="22"/>
          <w:lang w:eastAsia="en-AU"/>
        </w:rPr>
        <w:t xml:space="preserve">work from different cultures, times or places </w:t>
      </w:r>
      <w:r w:rsidRPr="00F32062">
        <w:rPr>
          <w:rFonts w:asciiTheme="minorHAnsi" w:eastAsia="Times New Roman" w:hAnsiTheme="minorHAnsi" w:cstheme="minorHAnsi"/>
          <w:szCs w:val="22"/>
          <w:lang w:eastAsia="en-AU"/>
        </w:rPr>
        <w:t>can</w:t>
      </w:r>
      <w:r>
        <w:rPr>
          <w:rFonts w:asciiTheme="minorHAnsi" w:eastAsia="Times New Roman" w:hAnsiTheme="minorHAnsi" w:cstheme="minorHAnsi"/>
          <w:szCs w:val="22"/>
          <w:lang w:eastAsia="en-AU"/>
        </w:rPr>
        <w:t xml:space="preserve"> </w:t>
      </w:r>
      <w:r w:rsidRPr="00F32062">
        <w:rPr>
          <w:rFonts w:asciiTheme="minorHAnsi" w:eastAsia="Times New Roman" w:hAnsiTheme="minorHAnsi" w:cstheme="minorHAnsi"/>
          <w:szCs w:val="22"/>
          <w:lang w:eastAsia="en-AU"/>
        </w:rPr>
        <w:t xml:space="preserve">reflect, challenge </w:t>
      </w:r>
      <w:r>
        <w:rPr>
          <w:rFonts w:asciiTheme="minorHAnsi" w:eastAsia="Times New Roman" w:hAnsiTheme="minorHAnsi" w:cstheme="minorHAnsi"/>
          <w:szCs w:val="22"/>
          <w:lang w:eastAsia="en-AU"/>
        </w:rPr>
        <w:t>and</w:t>
      </w:r>
      <w:r w:rsidRPr="00F32062">
        <w:rPr>
          <w:rFonts w:asciiTheme="minorHAnsi" w:eastAsia="Times New Roman" w:hAnsiTheme="minorHAnsi" w:cstheme="minorHAnsi"/>
          <w:szCs w:val="22"/>
          <w:lang w:eastAsia="en-AU"/>
        </w:rPr>
        <w:t xml:space="preserve"> shape social and cultural values.</w:t>
      </w:r>
    </w:p>
    <w:p w14:paraId="4448F000" w14:textId="557E517D" w:rsidR="00A12CF8" w:rsidRPr="00A12CF8" w:rsidRDefault="00A12CF8" w:rsidP="00A12CF8">
      <w:r w:rsidRPr="00140AC0">
        <w:rPr>
          <w:rFonts w:asciiTheme="minorHAnsi" w:eastAsia="Times New Roman" w:hAnsiTheme="minorHAnsi" w:cstheme="minorHAnsi"/>
          <w:szCs w:val="22"/>
          <w:bdr w:val="none" w:sz="0" w:space="0" w:color="auto"/>
          <w:lang w:eastAsia="en-AU"/>
        </w:rPr>
        <w:t xml:space="preserve">In Year 6, students investigate how narrative structures and media conventions influence audience understanding and point of view. They respond to media work using appropriate terminology and experiment with techniques such as camera movement, sound effects, lighting and text to shape meaning. Students create media </w:t>
      </w:r>
      <w:r>
        <w:rPr>
          <w:rFonts w:asciiTheme="minorHAnsi" w:eastAsia="Times New Roman" w:hAnsiTheme="minorHAnsi" w:cstheme="minorHAnsi"/>
          <w:szCs w:val="22"/>
          <w:bdr w:val="none" w:sz="0" w:space="0" w:color="auto"/>
          <w:lang w:eastAsia="en-AU"/>
        </w:rPr>
        <w:t>work to engage and influence an audience</w:t>
      </w:r>
      <w:r w:rsidRPr="00140AC0">
        <w:rPr>
          <w:rFonts w:asciiTheme="minorHAnsi" w:eastAsia="Times New Roman" w:hAnsiTheme="minorHAnsi" w:cstheme="minorHAnsi"/>
          <w:szCs w:val="22"/>
          <w:bdr w:val="none" w:sz="0" w:space="0" w:color="auto"/>
          <w:lang w:eastAsia="en-AU"/>
        </w:rPr>
        <w:t xml:space="preserve"> and apply ethical and </w:t>
      </w:r>
      <w:r>
        <w:rPr>
          <w:rFonts w:asciiTheme="minorHAnsi" w:eastAsia="Times New Roman" w:hAnsiTheme="minorHAnsi" w:cstheme="minorHAnsi"/>
          <w:szCs w:val="22"/>
          <w:bdr w:val="none" w:sz="0" w:space="0" w:color="auto"/>
          <w:lang w:eastAsia="en-AU"/>
        </w:rPr>
        <w:t>responsible</w:t>
      </w:r>
      <w:r w:rsidRPr="00140AC0">
        <w:rPr>
          <w:rFonts w:asciiTheme="minorHAnsi" w:eastAsia="Times New Roman" w:hAnsiTheme="minorHAnsi" w:cstheme="minorHAnsi"/>
          <w:szCs w:val="22"/>
          <w:bdr w:val="none" w:sz="0" w:space="0" w:color="auto"/>
          <w:lang w:eastAsia="en-AU"/>
        </w:rPr>
        <w:t xml:space="preserve"> media practices</w:t>
      </w:r>
      <w:r>
        <w:rPr>
          <w:rFonts w:asciiTheme="minorHAnsi" w:eastAsia="Times New Roman" w:hAnsiTheme="minorHAnsi" w:cstheme="minorHAnsi"/>
          <w:szCs w:val="22"/>
          <w:bdr w:val="none" w:sz="0" w:space="0" w:color="auto"/>
          <w:lang w:eastAsia="en-AU"/>
        </w:rPr>
        <w:t>.</w:t>
      </w:r>
    </w:p>
    <w:p w14:paraId="030E71B0" w14:textId="77777777" w:rsidR="00590A37" w:rsidRDefault="00590A37" w:rsidP="00590A37">
      <w:bookmarkStart w:id="12" w:name="_Toc131417931"/>
      <w:r>
        <w:br w:type="page"/>
      </w:r>
    </w:p>
    <w:p w14:paraId="5C2C2D13" w14:textId="0AE56C45" w:rsidR="00590A37" w:rsidRDefault="00590A37" w:rsidP="00F32062">
      <w:pPr>
        <w:pStyle w:val="SCSAHeading1"/>
      </w:pPr>
      <w:bookmarkStart w:id="13" w:name="_Toc214619979"/>
      <w:r w:rsidRPr="00E04F9B">
        <w:lastRenderedPageBreak/>
        <w:t>Year 7</w:t>
      </w:r>
      <w:bookmarkEnd w:id="12"/>
      <w:bookmarkEnd w:id="13"/>
    </w:p>
    <w:p w14:paraId="3D9F25CD" w14:textId="77777777" w:rsidR="00A12CF8" w:rsidRPr="00F32062" w:rsidRDefault="00A12CF8" w:rsidP="00A12CF8">
      <w:pPr>
        <w:spacing w:after="120"/>
        <w:rPr>
          <w:rFonts w:asciiTheme="minorHAnsi" w:hAnsiTheme="minorHAnsi" w:cstheme="minorHAnsi"/>
          <w:szCs w:val="22"/>
        </w:rPr>
      </w:pPr>
      <w:r w:rsidRPr="00F32062">
        <w:rPr>
          <w:rFonts w:asciiTheme="minorHAnsi" w:hAnsiTheme="minorHAnsi" w:cstheme="minorHAnsi"/>
          <w:szCs w:val="22"/>
        </w:rPr>
        <w:t xml:space="preserve">In the early adolescence phase of schooling, students align with their peer group and begin to question established conventions, practices and values. </w:t>
      </w:r>
      <w:r>
        <w:rPr>
          <w:rFonts w:asciiTheme="minorHAnsi" w:hAnsiTheme="minorHAnsi" w:cstheme="minorHAnsi"/>
          <w:szCs w:val="22"/>
        </w:rPr>
        <w:t>Teaching and learning</w:t>
      </w:r>
      <w:r w:rsidRPr="00F32062">
        <w:rPr>
          <w:rFonts w:asciiTheme="minorHAnsi" w:hAnsiTheme="minorHAnsi" w:cstheme="minorHAnsi"/>
          <w:szCs w:val="22"/>
        </w:rPr>
        <w:t xml:space="preserve"> programs assist students to develop a broader and more comprehensive understanding of the contexts of their lives and the world in which they live.</w:t>
      </w:r>
    </w:p>
    <w:p w14:paraId="1D7A0EA1" w14:textId="77777777" w:rsidR="00A12CF8" w:rsidRPr="00F32062" w:rsidRDefault="00A12CF8" w:rsidP="00A12CF8">
      <w:pPr>
        <w:spacing w:after="120"/>
        <w:rPr>
          <w:rFonts w:asciiTheme="minorHAnsi" w:hAnsiTheme="minorHAnsi" w:cstheme="minorHAnsi"/>
          <w:szCs w:val="22"/>
        </w:rPr>
      </w:pPr>
      <w:r w:rsidRPr="00F32062">
        <w:rPr>
          <w:rFonts w:asciiTheme="minorHAnsi" w:hAnsiTheme="minorHAnsi" w:cstheme="minorHAnsi"/>
          <w:szCs w:val="22"/>
        </w:rPr>
        <w:t>Media Arts provides opportunities for students to explor</w:t>
      </w:r>
      <w:r>
        <w:rPr>
          <w:rFonts w:asciiTheme="minorHAnsi" w:hAnsiTheme="minorHAnsi" w:cstheme="minorHAnsi"/>
          <w:szCs w:val="22"/>
        </w:rPr>
        <w:t>e</w:t>
      </w:r>
      <w:r w:rsidRPr="00F32062">
        <w:rPr>
          <w:rFonts w:asciiTheme="minorHAnsi" w:hAnsiTheme="minorHAnsi" w:cstheme="minorHAnsi"/>
          <w:szCs w:val="22"/>
        </w:rPr>
        <w:t xml:space="preserve"> media work and produc</w:t>
      </w:r>
      <w:r>
        <w:rPr>
          <w:rFonts w:asciiTheme="minorHAnsi" w:hAnsiTheme="minorHAnsi" w:cstheme="minorHAnsi"/>
          <w:szCs w:val="22"/>
        </w:rPr>
        <w:t>e</w:t>
      </w:r>
      <w:r w:rsidRPr="00F32062">
        <w:rPr>
          <w:rFonts w:asciiTheme="minorHAnsi" w:hAnsiTheme="minorHAnsi" w:cstheme="minorHAnsi"/>
          <w:szCs w:val="22"/>
        </w:rPr>
        <w:t xml:space="preserve"> their own</w:t>
      </w:r>
      <w:r>
        <w:rPr>
          <w:rFonts w:asciiTheme="minorHAnsi" w:hAnsiTheme="minorHAnsi" w:cstheme="minorHAnsi"/>
          <w:szCs w:val="22"/>
        </w:rPr>
        <w:t xml:space="preserve"> media</w:t>
      </w:r>
      <w:r w:rsidRPr="00F32062">
        <w:rPr>
          <w:rFonts w:asciiTheme="minorHAnsi" w:hAnsiTheme="minorHAnsi" w:cstheme="minorHAnsi"/>
          <w:szCs w:val="22"/>
        </w:rPr>
        <w:t xml:space="preserve"> content</w:t>
      </w:r>
      <w:r>
        <w:rPr>
          <w:rFonts w:asciiTheme="minorHAnsi" w:hAnsiTheme="minorHAnsi" w:cstheme="minorHAnsi"/>
          <w:szCs w:val="22"/>
        </w:rPr>
        <w:t>.</w:t>
      </w:r>
      <w:r w:rsidRPr="00F32062">
        <w:rPr>
          <w:rFonts w:asciiTheme="minorHAnsi" w:hAnsiTheme="minorHAnsi" w:cstheme="minorHAnsi"/>
          <w:szCs w:val="22"/>
        </w:rPr>
        <w:t xml:space="preserve"> </w:t>
      </w:r>
      <w:r>
        <w:rPr>
          <w:rFonts w:asciiTheme="minorHAnsi" w:hAnsiTheme="minorHAnsi" w:cstheme="minorHAnsi"/>
          <w:szCs w:val="22"/>
        </w:rPr>
        <w:t>They</w:t>
      </w:r>
      <w:r w:rsidRPr="00F32062">
        <w:rPr>
          <w:rFonts w:asciiTheme="minorHAnsi" w:hAnsiTheme="minorHAnsi" w:cstheme="minorHAnsi"/>
          <w:szCs w:val="22"/>
        </w:rPr>
        <w:t xml:space="preserve"> develop essential media literacy skills while learning to communicate using media </w:t>
      </w:r>
      <w:r>
        <w:rPr>
          <w:rFonts w:asciiTheme="minorHAnsi" w:hAnsiTheme="minorHAnsi" w:cstheme="minorHAnsi"/>
          <w:szCs w:val="22"/>
        </w:rPr>
        <w:t>language</w:t>
      </w:r>
      <w:r w:rsidRPr="00F32062">
        <w:rPr>
          <w:rFonts w:asciiTheme="minorHAnsi" w:hAnsiTheme="minorHAnsi" w:cstheme="minorHAnsi"/>
          <w:szCs w:val="22"/>
        </w:rPr>
        <w:t xml:space="preserve">s. </w:t>
      </w:r>
      <w:r>
        <w:rPr>
          <w:rFonts w:asciiTheme="minorHAnsi" w:hAnsiTheme="minorHAnsi" w:cstheme="minorHAnsi"/>
          <w:szCs w:val="22"/>
        </w:rPr>
        <w:t>Student</w:t>
      </w:r>
      <w:r w:rsidRPr="00F32062">
        <w:rPr>
          <w:rFonts w:asciiTheme="minorHAnsi" w:hAnsiTheme="minorHAnsi" w:cstheme="minorHAnsi"/>
          <w:szCs w:val="22"/>
        </w:rPr>
        <w:t>s build critical thinking, creativity, technical skills and collaborative abilities that are vital for navigating an increasingly digital world.</w:t>
      </w:r>
    </w:p>
    <w:p w14:paraId="5CA218DD" w14:textId="234BAC2E" w:rsidR="00A12CF8" w:rsidRPr="00A12CF8" w:rsidRDefault="00A12CF8" w:rsidP="00A12CF8">
      <w:r w:rsidRPr="00F32062">
        <w:rPr>
          <w:rFonts w:asciiTheme="minorHAnsi" w:hAnsiTheme="minorHAnsi" w:cstheme="minorHAnsi"/>
          <w:szCs w:val="22"/>
        </w:rPr>
        <w:t xml:space="preserve">In Year 7, students </w:t>
      </w:r>
      <w:r>
        <w:rPr>
          <w:rFonts w:asciiTheme="minorHAnsi" w:hAnsiTheme="minorHAnsi" w:cstheme="minorHAnsi"/>
          <w:szCs w:val="22"/>
        </w:rPr>
        <w:t xml:space="preserve">explore contemporary media work and </w:t>
      </w:r>
      <w:r w:rsidRPr="00F32062">
        <w:rPr>
          <w:rFonts w:asciiTheme="minorHAnsi" w:hAnsiTheme="minorHAnsi" w:cstheme="minorHAnsi"/>
          <w:szCs w:val="22"/>
        </w:rPr>
        <w:t>learn how media</w:t>
      </w:r>
      <w:r>
        <w:rPr>
          <w:rFonts w:asciiTheme="minorHAnsi" w:hAnsiTheme="minorHAnsi" w:cstheme="minorHAnsi"/>
          <w:szCs w:val="22"/>
        </w:rPr>
        <w:t xml:space="preserve"> </w:t>
      </w:r>
      <w:r w:rsidRPr="00F32062">
        <w:rPr>
          <w:rFonts w:asciiTheme="minorHAnsi" w:hAnsiTheme="minorHAnsi" w:cstheme="minorHAnsi"/>
          <w:szCs w:val="22"/>
        </w:rPr>
        <w:t>constructs meaning and representations. They develop practical skills with media technologies and techniques, learning how</w:t>
      </w:r>
      <w:r>
        <w:rPr>
          <w:rFonts w:asciiTheme="minorHAnsi" w:hAnsiTheme="minorHAnsi" w:cstheme="minorHAnsi"/>
          <w:szCs w:val="22"/>
        </w:rPr>
        <w:t xml:space="preserve"> intended</w:t>
      </w:r>
      <w:r w:rsidRPr="00F32062">
        <w:rPr>
          <w:rFonts w:asciiTheme="minorHAnsi" w:hAnsiTheme="minorHAnsi" w:cstheme="minorHAnsi"/>
          <w:szCs w:val="22"/>
        </w:rPr>
        <w:t xml:space="preserve"> audiences influence creative decisions, and </w:t>
      </w:r>
      <w:r>
        <w:rPr>
          <w:rFonts w:asciiTheme="minorHAnsi" w:hAnsiTheme="minorHAnsi" w:cstheme="minorHAnsi"/>
          <w:szCs w:val="22"/>
        </w:rPr>
        <w:t xml:space="preserve">they </w:t>
      </w:r>
      <w:r w:rsidRPr="00F32062">
        <w:rPr>
          <w:rFonts w:asciiTheme="minorHAnsi" w:hAnsiTheme="minorHAnsi" w:cstheme="minorHAnsi"/>
          <w:szCs w:val="22"/>
        </w:rPr>
        <w:t xml:space="preserve">work collaboratively in production teams. Students plan and create their own media work, applying codes and conventions to create meaning and to communicate with </w:t>
      </w:r>
      <w:r>
        <w:rPr>
          <w:rFonts w:asciiTheme="minorHAnsi" w:hAnsiTheme="minorHAnsi" w:cstheme="minorHAnsi"/>
          <w:szCs w:val="22"/>
        </w:rPr>
        <w:t>intended</w:t>
      </w:r>
      <w:r w:rsidRPr="00F32062">
        <w:rPr>
          <w:rFonts w:asciiTheme="minorHAnsi" w:hAnsiTheme="minorHAnsi" w:cstheme="minorHAnsi"/>
          <w:szCs w:val="22"/>
        </w:rPr>
        <w:t xml:space="preserve"> audiences while using technologies ethically and safely.</w:t>
      </w:r>
    </w:p>
    <w:p w14:paraId="6A5D10B3" w14:textId="43253BBB" w:rsidR="00A12CF8" w:rsidRDefault="00A12CF8" w:rsidP="00F32062">
      <w:r>
        <w:br w:type="page"/>
      </w:r>
    </w:p>
    <w:p w14:paraId="79C5A48F" w14:textId="785B8728" w:rsidR="00590A37" w:rsidRDefault="00590A37" w:rsidP="00F32062">
      <w:pPr>
        <w:pStyle w:val="SCSAHeading1"/>
      </w:pPr>
      <w:bookmarkStart w:id="14" w:name="_Toc214619980"/>
      <w:r w:rsidRPr="00E04F9B">
        <w:lastRenderedPageBreak/>
        <w:t>Year 8</w:t>
      </w:r>
      <w:bookmarkEnd w:id="14"/>
    </w:p>
    <w:p w14:paraId="1BBF0E87" w14:textId="77777777" w:rsidR="00A12CF8" w:rsidRPr="00F32062" w:rsidRDefault="00A12CF8" w:rsidP="00A12CF8">
      <w:pPr>
        <w:spacing w:after="120"/>
        <w:rPr>
          <w:rFonts w:asciiTheme="minorHAnsi" w:hAnsiTheme="minorHAnsi" w:cstheme="minorHAnsi"/>
          <w:szCs w:val="22"/>
        </w:rPr>
      </w:pPr>
      <w:r w:rsidRPr="00F32062">
        <w:rPr>
          <w:rFonts w:asciiTheme="minorHAnsi" w:hAnsiTheme="minorHAnsi" w:cstheme="minorHAnsi"/>
          <w:szCs w:val="22"/>
        </w:rPr>
        <w:t xml:space="preserve">In the early adolescence phase of schooling, students align with their peer group and begin to question established conventions, practices and values. </w:t>
      </w:r>
      <w:r>
        <w:rPr>
          <w:rFonts w:asciiTheme="minorHAnsi" w:hAnsiTheme="minorHAnsi" w:cstheme="minorHAnsi"/>
          <w:szCs w:val="22"/>
        </w:rPr>
        <w:t>Teaching and learning</w:t>
      </w:r>
      <w:r w:rsidRPr="00F32062">
        <w:rPr>
          <w:rFonts w:asciiTheme="minorHAnsi" w:hAnsiTheme="minorHAnsi" w:cstheme="minorHAnsi"/>
          <w:szCs w:val="22"/>
        </w:rPr>
        <w:t xml:space="preserve"> programs assist students to develop a broader and more comprehensive understanding of the contexts of their lives and the world in which they live.</w:t>
      </w:r>
    </w:p>
    <w:p w14:paraId="0B9D1694" w14:textId="77777777" w:rsidR="00A12CF8" w:rsidRPr="00F32062" w:rsidRDefault="00A12CF8" w:rsidP="00A12CF8">
      <w:pPr>
        <w:spacing w:after="120"/>
        <w:rPr>
          <w:rFonts w:asciiTheme="minorHAnsi" w:hAnsiTheme="minorHAnsi" w:cstheme="minorHAnsi"/>
          <w:szCs w:val="22"/>
        </w:rPr>
      </w:pPr>
      <w:r w:rsidRPr="00F32062">
        <w:rPr>
          <w:rFonts w:asciiTheme="minorHAnsi" w:hAnsiTheme="minorHAnsi" w:cstheme="minorHAnsi"/>
          <w:szCs w:val="22"/>
        </w:rPr>
        <w:t xml:space="preserve">Media Arts provides opportunities for students to explore, </w:t>
      </w:r>
      <w:r>
        <w:rPr>
          <w:rFonts w:asciiTheme="minorHAnsi" w:hAnsiTheme="minorHAnsi" w:cstheme="minorHAnsi"/>
          <w:szCs w:val="22"/>
        </w:rPr>
        <w:t>question</w:t>
      </w:r>
      <w:r w:rsidRPr="00F32062">
        <w:rPr>
          <w:rFonts w:asciiTheme="minorHAnsi" w:hAnsiTheme="minorHAnsi" w:cstheme="minorHAnsi"/>
          <w:szCs w:val="22"/>
        </w:rPr>
        <w:t xml:space="preserve"> and construct their own media work to communicate meaning about their </w:t>
      </w:r>
      <w:r>
        <w:rPr>
          <w:rFonts w:asciiTheme="minorHAnsi" w:hAnsiTheme="minorHAnsi" w:cstheme="minorHAnsi"/>
          <w:szCs w:val="22"/>
        </w:rPr>
        <w:t>lives</w:t>
      </w:r>
      <w:r w:rsidRPr="00F32062">
        <w:rPr>
          <w:rFonts w:asciiTheme="minorHAnsi" w:hAnsiTheme="minorHAnsi" w:cstheme="minorHAnsi"/>
          <w:szCs w:val="22"/>
        </w:rPr>
        <w:t xml:space="preserve"> and </w:t>
      </w:r>
      <w:r>
        <w:rPr>
          <w:rFonts w:asciiTheme="minorHAnsi" w:hAnsiTheme="minorHAnsi" w:cstheme="minorHAnsi"/>
          <w:szCs w:val="22"/>
        </w:rPr>
        <w:t>world</w:t>
      </w:r>
      <w:r w:rsidRPr="00F32062">
        <w:rPr>
          <w:rFonts w:asciiTheme="minorHAnsi" w:hAnsiTheme="minorHAnsi" w:cstheme="minorHAnsi"/>
          <w:szCs w:val="22"/>
        </w:rPr>
        <w:t xml:space="preserve">. Through hands-on, relevant and engaging media </w:t>
      </w:r>
      <w:r>
        <w:rPr>
          <w:rFonts w:asciiTheme="minorHAnsi" w:hAnsiTheme="minorHAnsi" w:cstheme="minorHAnsi"/>
          <w:szCs w:val="22"/>
        </w:rPr>
        <w:t>creation</w:t>
      </w:r>
      <w:r w:rsidRPr="00F32062">
        <w:rPr>
          <w:rFonts w:asciiTheme="minorHAnsi" w:hAnsiTheme="minorHAnsi" w:cstheme="minorHAnsi"/>
          <w:szCs w:val="22"/>
        </w:rPr>
        <w:t xml:space="preserve"> </w:t>
      </w:r>
      <w:r>
        <w:rPr>
          <w:rFonts w:asciiTheme="minorHAnsi" w:hAnsiTheme="minorHAnsi" w:cstheme="minorHAnsi"/>
          <w:szCs w:val="22"/>
        </w:rPr>
        <w:t>using media technologies</w:t>
      </w:r>
      <w:r w:rsidRPr="00F32062">
        <w:rPr>
          <w:rFonts w:asciiTheme="minorHAnsi" w:hAnsiTheme="minorHAnsi" w:cstheme="minorHAnsi"/>
          <w:szCs w:val="22"/>
        </w:rPr>
        <w:t xml:space="preserve">, </w:t>
      </w:r>
      <w:r>
        <w:rPr>
          <w:rFonts w:asciiTheme="minorHAnsi" w:hAnsiTheme="minorHAnsi" w:cstheme="minorHAnsi"/>
          <w:szCs w:val="22"/>
        </w:rPr>
        <w:t>students</w:t>
      </w:r>
      <w:r w:rsidRPr="00F32062">
        <w:rPr>
          <w:rFonts w:asciiTheme="minorHAnsi" w:hAnsiTheme="minorHAnsi" w:cstheme="minorHAnsi"/>
          <w:szCs w:val="22"/>
        </w:rPr>
        <w:t xml:space="preserve"> develop critical and creative thinking, media literacy, and the collaboration and problem-solving skills that are essential for understanding contemporary media.</w:t>
      </w:r>
    </w:p>
    <w:p w14:paraId="1EADF4FC" w14:textId="28F7F9F3" w:rsidR="00A12CF8" w:rsidRDefault="00A12CF8" w:rsidP="00A12CF8">
      <w:pPr>
        <w:rPr>
          <w:rFonts w:asciiTheme="minorHAnsi" w:hAnsiTheme="minorHAnsi" w:cstheme="minorHAnsi"/>
          <w:szCs w:val="22"/>
        </w:rPr>
      </w:pPr>
      <w:r w:rsidRPr="00F32062">
        <w:rPr>
          <w:rFonts w:asciiTheme="minorHAnsi" w:hAnsiTheme="minorHAnsi" w:cstheme="minorHAnsi"/>
          <w:szCs w:val="22"/>
        </w:rPr>
        <w:t xml:space="preserve">In Year 8, students use codes and conventions to create media work exploring narrative, genre or style in the productions they produce. They identify the </w:t>
      </w:r>
      <w:r>
        <w:rPr>
          <w:rFonts w:asciiTheme="minorHAnsi" w:hAnsiTheme="minorHAnsi" w:cstheme="minorHAnsi"/>
          <w:szCs w:val="22"/>
        </w:rPr>
        <w:t xml:space="preserve">purpose of </w:t>
      </w:r>
      <w:r w:rsidRPr="0032376D">
        <w:rPr>
          <w:rFonts w:asciiTheme="minorHAnsi" w:hAnsiTheme="minorHAnsi" w:cstheme="minorHAnsi"/>
          <w:szCs w:val="22"/>
        </w:rPr>
        <w:t xml:space="preserve">contemporary and historical media </w:t>
      </w:r>
      <w:r>
        <w:rPr>
          <w:rFonts w:asciiTheme="minorHAnsi" w:hAnsiTheme="minorHAnsi" w:cstheme="minorHAnsi"/>
          <w:szCs w:val="22"/>
        </w:rPr>
        <w:t>work</w:t>
      </w:r>
      <w:r w:rsidRPr="00F32062">
        <w:rPr>
          <w:rFonts w:asciiTheme="minorHAnsi" w:hAnsiTheme="minorHAnsi" w:cstheme="minorHAnsi"/>
          <w:szCs w:val="22"/>
        </w:rPr>
        <w:t xml:space="preserve"> and how </w:t>
      </w:r>
      <w:r>
        <w:rPr>
          <w:rFonts w:asciiTheme="minorHAnsi" w:hAnsiTheme="minorHAnsi" w:cstheme="minorHAnsi"/>
          <w:szCs w:val="22"/>
        </w:rPr>
        <w:t>to</w:t>
      </w:r>
      <w:r w:rsidRPr="00F32062">
        <w:rPr>
          <w:rFonts w:asciiTheme="minorHAnsi" w:hAnsiTheme="minorHAnsi" w:cstheme="minorHAnsi"/>
          <w:szCs w:val="22"/>
        </w:rPr>
        <w:t xml:space="preserve"> construct representations in their own media work. Students explore media technologies and </w:t>
      </w:r>
      <w:r>
        <w:rPr>
          <w:rFonts w:asciiTheme="minorHAnsi" w:hAnsiTheme="minorHAnsi" w:cstheme="minorHAnsi"/>
          <w:szCs w:val="22"/>
        </w:rPr>
        <w:t xml:space="preserve">controls and </w:t>
      </w:r>
      <w:proofErr w:type="gramStart"/>
      <w:r>
        <w:rPr>
          <w:rFonts w:asciiTheme="minorHAnsi" w:hAnsiTheme="minorHAnsi" w:cstheme="minorHAnsi"/>
          <w:szCs w:val="22"/>
        </w:rPr>
        <w:t>constraints</w:t>
      </w:r>
      <w:r w:rsidRPr="00F32062">
        <w:rPr>
          <w:rFonts w:asciiTheme="minorHAnsi" w:hAnsiTheme="minorHAnsi" w:cstheme="minorHAnsi"/>
          <w:szCs w:val="22"/>
        </w:rPr>
        <w:t>,</w:t>
      </w:r>
      <w:proofErr w:type="gramEnd"/>
      <w:r w:rsidRPr="00F32062">
        <w:rPr>
          <w:rFonts w:asciiTheme="minorHAnsi" w:hAnsiTheme="minorHAnsi" w:cstheme="minorHAnsi"/>
          <w:szCs w:val="22"/>
        </w:rPr>
        <w:t xml:space="preserve"> to build an understanding of production processes and how </w:t>
      </w:r>
      <w:r>
        <w:rPr>
          <w:rFonts w:asciiTheme="minorHAnsi" w:hAnsiTheme="minorHAnsi" w:cstheme="minorHAnsi"/>
          <w:szCs w:val="22"/>
        </w:rPr>
        <w:t xml:space="preserve">intended </w:t>
      </w:r>
      <w:r w:rsidRPr="00F32062">
        <w:rPr>
          <w:rFonts w:asciiTheme="minorHAnsi" w:hAnsiTheme="minorHAnsi" w:cstheme="minorHAnsi"/>
          <w:szCs w:val="22"/>
        </w:rPr>
        <w:t>audience</w:t>
      </w:r>
      <w:r>
        <w:rPr>
          <w:rFonts w:asciiTheme="minorHAnsi" w:hAnsiTheme="minorHAnsi" w:cstheme="minorHAnsi"/>
          <w:szCs w:val="22"/>
        </w:rPr>
        <w:t>s</w:t>
      </w:r>
      <w:r w:rsidRPr="00F32062">
        <w:rPr>
          <w:rFonts w:asciiTheme="minorHAnsi" w:hAnsiTheme="minorHAnsi" w:cstheme="minorHAnsi"/>
          <w:szCs w:val="22"/>
        </w:rPr>
        <w:t xml:space="preserve"> can </w:t>
      </w:r>
      <w:r>
        <w:rPr>
          <w:rFonts w:asciiTheme="minorHAnsi" w:hAnsiTheme="minorHAnsi" w:cstheme="minorHAnsi"/>
          <w:szCs w:val="22"/>
        </w:rPr>
        <w:t>impact</w:t>
      </w:r>
      <w:r w:rsidRPr="00F32062">
        <w:rPr>
          <w:rFonts w:asciiTheme="minorHAnsi" w:hAnsiTheme="minorHAnsi" w:cstheme="minorHAnsi"/>
          <w:szCs w:val="22"/>
        </w:rPr>
        <w:t xml:space="preserve"> the construction of meaning</w:t>
      </w:r>
      <w:r>
        <w:rPr>
          <w:rFonts w:asciiTheme="minorHAnsi" w:hAnsiTheme="minorHAnsi" w:cstheme="minorHAnsi"/>
          <w:szCs w:val="22"/>
        </w:rPr>
        <w:t xml:space="preserve"> in media work</w:t>
      </w:r>
      <w:r w:rsidRPr="00F32062">
        <w:rPr>
          <w:rFonts w:asciiTheme="minorHAnsi" w:hAnsiTheme="minorHAnsi" w:cstheme="minorHAnsi"/>
          <w:szCs w:val="22"/>
        </w:rPr>
        <w:t xml:space="preserve">. Students develop media literacy skills by applying their knowledge to interpret and create media work in a thoughtful, responsible and safe way for </w:t>
      </w:r>
      <w:r>
        <w:rPr>
          <w:rFonts w:asciiTheme="minorHAnsi" w:hAnsiTheme="minorHAnsi" w:cstheme="minorHAnsi"/>
          <w:szCs w:val="22"/>
        </w:rPr>
        <w:t>an intended</w:t>
      </w:r>
      <w:r w:rsidRPr="00F32062">
        <w:rPr>
          <w:rFonts w:asciiTheme="minorHAnsi" w:hAnsiTheme="minorHAnsi" w:cstheme="minorHAnsi"/>
          <w:szCs w:val="22"/>
        </w:rPr>
        <w:t xml:space="preserve"> audience.</w:t>
      </w:r>
    </w:p>
    <w:p w14:paraId="0A1A6F50" w14:textId="77777777" w:rsidR="00590A37" w:rsidRPr="00D2792C" w:rsidRDefault="00590A37" w:rsidP="00D2792C">
      <w:bookmarkStart w:id="15" w:name="_Toc131417932"/>
      <w:r>
        <w:br w:type="page"/>
      </w:r>
    </w:p>
    <w:p w14:paraId="332D0C28" w14:textId="61726D50" w:rsidR="00590A37" w:rsidRDefault="00590A37" w:rsidP="00F32062">
      <w:pPr>
        <w:pStyle w:val="SCSAHeading1"/>
      </w:pPr>
      <w:bookmarkStart w:id="16" w:name="_Toc214619981"/>
      <w:r w:rsidRPr="00E04F9B">
        <w:lastRenderedPageBreak/>
        <w:t>Year 9</w:t>
      </w:r>
      <w:bookmarkEnd w:id="15"/>
      <w:bookmarkEnd w:id="16"/>
    </w:p>
    <w:p w14:paraId="7AB59097" w14:textId="77777777" w:rsidR="00A12CF8" w:rsidRPr="00F32062" w:rsidRDefault="00A12CF8" w:rsidP="00A12CF8">
      <w:pPr>
        <w:spacing w:after="120"/>
        <w:rPr>
          <w:rFonts w:asciiTheme="minorHAnsi" w:hAnsiTheme="minorHAnsi" w:cstheme="minorHAnsi"/>
          <w:szCs w:val="22"/>
        </w:rPr>
      </w:pPr>
      <w:r w:rsidRPr="00F32062">
        <w:rPr>
          <w:rFonts w:asciiTheme="minorHAnsi" w:hAnsiTheme="minorHAnsi" w:cstheme="minorHAnsi"/>
          <w:szCs w:val="22"/>
        </w:rPr>
        <w:t>In the middle adolescence phase of schooling, teaching and learning programs encourage students to develop an open and questioning view of themselves as active participants in their society and the world.</w:t>
      </w:r>
    </w:p>
    <w:p w14:paraId="2278FA33" w14:textId="77777777" w:rsidR="00A12CF8" w:rsidRPr="00F32062" w:rsidRDefault="00A12CF8" w:rsidP="00A12CF8">
      <w:pPr>
        <w:spacing w:after="120"/>
        <w:rPr>
          <w:rFonts w:asciiTheme="minorHAnsi" w:hAnsiTheme="minorHAnsi" w:cstheme="minorHAnsi"/>
          <w:szCs w:val="22"/>
        </w:rPr>
      </w:pPr>
      <w:r w:rsidRPr="00F32062">
        <w:rPr>
          <w:rFonts w:asciiTheme="minorHAnsi" w:hAnsiTheme="minorHAnsi" w:cstheme="minorHAnsi"/>
          <w:szCs w:val="22"/>
        </w:rPr>
        <w:t xml:space="preserve">Media Arts provides opportunities for students to investigate and create media work that explores their world and contemporary issues. Through examining how </w:t>
      </w:r>
      <w:r w:rsidRPr="0032376D">
        <w:rPr>
          <w:rFonts w:asciiTheme="minorHAnsi" w:hAnsiTheme="minorHAnsi" w:cstheme="minorHAnsi"/>
          <w:szCs w:val="22"/>
        </w:rPr>
        <w:t>media constructs meaning and represents different</w:t>
      </w:r>
      <w:r>
        <w:rPr>
          <w:rFonts w:asciiTheme="minorHAnsi" w:hAnsiTheme="minorHAnsi" w:cstheme="minorHAnsi"/>
          <w:szCs w:val="22"/>
        </w:rPr>
        <w:t xml:space="preserve"> </w:t>
      </w:r>
      <w:r w:rsidRPr="0032376D">
        <w:rPr>
          <w:rFonts w:asciiTheme="minorHAnsi" w:hAnsiTheme="minorHAnsi" w:cstheme="minorHAnsi"/>
          <w:szCs w:val="22"/>
        </w:rPr>
        <w:t xml:space="preserve">points of view, students </w:t>
      </w:r>
      <w:r w:rsidRPr="00F32062">
        <w:rPr>
          <w:rFonts w:asciiTheme="minorHAnsi" w:hAnsiTheme="minorHAnsi" w:cstheme="minorHAnsi"/>
          <w:szCs w:val="22"/>
        </w:rPr>
        <w:t>develop media literacy skills while learning to produce their own content for</w:t>
      </w:r>
      <w:r>
        <w:rPr>
          <w:rFonts w:asciiTheme="minorHAnsi" w:hAnsiTheme="minorHAnsi" w:cstheme="minorHAnsi"/>
          <w:szCs w:val="22"/>
        </w:rPr>
        <w:t xml:space="preserve"> intended</w:t>
      </w:r>
      <w:r w:rsidRPr="00F32062">
        <w:rPr>
          <w:rFonts w:asciiTheme="minorHAnsi" w:hAnsiTheme="minorHAnsi" w:cstheme="minorHAnsi"/>
          <w:szCs w:val="22"/>
        </w:rPr>
        <w:t xml:space="preserve"> audiences. </w:t>
      </w:r>
      <w:r>
        <w:rPr>
          <w:rFonts w:asciiTheme="minorHAnsi" w:hAnsiTheme="minorHAnsi" w:cstheme="minorHAnsi"/>
          <w:szCs w:val="22"/>
        </w:rPr>
        <w:t>Students</w:t>
      </w:r>
      <w:r w:rsidRPr="00F32062">
        <w:rPr>
          <w:rFonts w:asciiTheme="minorHAnsi" w:hAnsiTheme="minorHAnsi" w:cstheme="minorHAnsi"/>
          <w:szCs w:val="22"/>
        </w:rPr>
        <w:t xml:space="preserve"> build critical thinking, creativity, technical skills and collaborative abilities that allow for thoughtful engagement within a media-rich society.</w:t>
      </w:r>
    </w:p>
    <w:p w14:paraId="0E549259" w14:textId="63843B2E" w:rsidR="00A12CF8" w:rsidRPr="00A12CF8" w:rsidRDefault="00A12CF8" w:rsidP="00A12CF8">
      <w:r w:rsidRPr="00F32062">
        <w:rPr>
          <w:rFonts w:asciiTheme="minorHAnsi" w:hAnsiTheme="minorHAnsi" w:cstheme="minorHAnsi"/>
          <w:szCs w:val="22"/>
        </w:rPr>
        <w:t>In Year 9, students explore how media languages manipulate meaning as they experience Australian</w:t>
      </w:r>
      <w:r>
        <w:rPr>
          <w:rFonts w:asciiTheme="minorHAnsi" w:hAnsiTheme="minorHAnsi" w:cstheme="minorHAnsi"/>
          <w:szCs w:val="22"/>
        </w:rPr>
        <w:t xml:space="preserve"> or international</w:t>
      </w:r>
      <w:r w:rsidRPr="00F32062">
        <w:rPr>
          <w:rFonts w:asciiTheme="minorHAnsi" w:hAnsiTheme="minorHAnsi" w:cstheme="minorHAnsi"/>
          <w:szCs w:val="22"/>
        </w:rPr>
        <w:t xml:space="preserve"> media work. They investigate representations and consider how </w:t>
      </w:r>
      <w:r>
        <w:rPr>
          <w:rFonts w:asciiTheme="minorHAnsi" w:hAnsiTheme="minorHAnsi" w:cstheme="minorHAnsi"/>
          <w:szCs w:val="22"/>
        </w:rPr>
        <w:t>controls and constraints</w:t>
      </w:r>
      <w:r w:rsidRPr="00F32062">
        <w:rPr>
          <w:rFonts w:asciiTheme="minorHAnsi" w:hAnsiTheme="minorHAnsi" w:cstheme="minorHAnsi"/>
          <w:szCs w:val="22"/>
        </w:rPr>
        <w:t xml:space="preserve"> impact content creation. Students experiment with codes and conventions to construct representations, using pre-production documentation to guide production processes. They learn how audiences influence the development of their media work, build technical skills, and work in teams within production roles. Students plan, create and share media work, reflecting on the way they construct meaning for audiences while making ethical decisions about responsible representation. They follow safe production practices and </w:t>
      </w:r>
      <w:r>
        <w:rPr>
          <w:rFonts w:asciiTheme="minorHAnsi" w:hAnsiTheme="minorHAnsi" w:cstheme="minorHAnsi"/>
          <w:szCs w:val="22"/>
        </w:rPr>
        <w:t>reflect on</w:t>
      </w:r>
      <w:r w:rsidRPr="00F32062">
        <w:rPr>
          <w:rFonts w:asciiTheme="minorHAnsi" w:hAnsiTheme="minorHAnsi" w:cstheme="minorHAnsi"/>
          <w:szCs w:val="22"/>
        </w:rPr>
        <w:t xml:space="preserve"> their media work.</w:t>
      </w:r>
    </w:p>
    <w:p w14:paraId="095DD9BC" w14:textId="77777777" w:rsidR="00590A37" w:rsidRPr="00735E26" w:rsidRDefault="00590A37" w:rsidP="00590A37">
      <w:pPr>
        <w:rPr>
          <w:rFonts w:cstheme="minorHAnsi"/>
        </w:rPr>
      </w:pPr>
      <w:r w:rsidRPr="00735E26">
        <w:rPr>
          <w:rFonts w:cstheme="minorHAnsi"/>
        </w:rPr>
        <w:br w:type="page"/>
      </w:r>
    </w:p>
    <w:p w14:paraId="7076B837" w14:textId="7DD87B36" w:rsidR="00590A37" w:rsidRDefault="00590A37" w:rsidP="00F32062">
      <w:pPr>
        <w:pStyle w:val="SCSAHeading1"/>
      </w:pPr>
      <w:bookmarkStart w:id="17" w:name="_Toc131417933"/>
      <w:bookmarkStart w:id="18" w:name="_Toc214619982"/>
      <w:r w:rsidRPr="002E772B">
        <w:lastRenderedPageBreak/>
        <w:t>Year 10</w:t>
      </w:r>
      <w:bookmarkEnd w:id="17"/>
      <w:bookmarkEnd w:id="18"/>
    </w:p>
    <w:p w14:paraId="6E939875" w14:textId="77777777" w:rsidR="00A12CF8" w:rsidRPr="00F32062" w:rsidRDefault="00A12CF8" w:rsidP="00A12CF8">
      <w:pPr>
        <w:spacing w:after="120"/>
        <w:rPr>
          <w:rFonts w:asciiTheme="minorHAnsi" w:hAnsiTheme="minorHAnsi" w:cstheme="minorHAnsi"/>
          <w:szCs w:val="22"/>
        </w:rPr>
      </w:pPr>
      <w:r w:rsidRPr="00F32062">
        <w:rPr>
          <w:rFonts w:asciiTheme="minorHAnsi" w:hAnsiTheme="minorHAnsi" w:cstheme="minorHAnsi"/>
          <w:szCs w:val="22"/>
        </w:rPr>
        <w:t>In the middle adolescence phase of schooling, teaching and learning programs encourage students to develop an open and questioning view of themselves as active participants in their society and the world.</w:t>
      </w:r>
    </w:p>
    <w:p w14:paraId="2F4CBD69" w14:textId="77777777" w:rsidR="00A12CF8" w:rsidRPr="00F32062" w:rsidRDefault="00A12CF8" w:rsidP="00A12CF8">
      <w:pPr>
        <w:spacing w:after="120"/>
        <w:rPr>
          <w:rFonts w:asciiTheme="minorHAnsi" w:hAnsiTheme="minorHAnsi" w:cstheme="minorHAnsi"/>
          <w:szCs w:val="22"/>
        </w:rPr>
      </w:pPr>
      <w:r w:rsidRPr="00F32062">
        <w:rPr>
          <w:rFonts w:asciiTheme="minorHAnsi" w:hAnsiTheme="minorHAnsi" w:cstheme="minorHAnsi"/>
          <w:szCs w:val="22"/>
        </w:rPr>
        <w:t xml:space="preserve">Media Arts provides opportunities for students to develop media literacy skills through the creation and critique of media work. Through the purposeful and practical application of knowledge, skills and understanding, students produce meaningful media content. </w:t>
      </w:r>
      <w:r>
        <w:rPr>
          <w:rFonts w:asciiTheme="minorHAnsi" w:hAnsiTheme="minorHAnsi" w:cstheme="minorHAnsi"/>
          <w:szCs w:val="22"/>
        </w:rPr>
        <w:t>Students</w:t>
      </w:r>
      <w:r w:rsidRPr="00F32062">
        <w:rPr>
          <w:rFonts w:asciiTheme="minorHAnsi" w:hAnsiTheme="minorHAnsi" w:cstheme="minorHAnsi"/>
          <w:szCs w:val="22"/>
        </w:rPr>
        <w:t xml:space="preserve"> build the critical thinking and creative abilities necessary for informed participation in a media</w:t>
      </w:r>
      <w:r>
        <w:rPr>
          <w:rFonts w:asciiTheme="minorHAnsi" w:hAnsiTheme="minorHAnsi" w:cstheme="minorHAnsi"/>
          <w:szCs w:val="22"/>
        </w:rPr>
        <w:t>-</w:t>
      </w:r>
      <w:r w:rsidRPr="00F32062">
        <w:rPr>
          <w:rFonts w:asciiTheme="minorHAnsi" w:hAnsiTheme="minorHAnsi" w:cstheme="minorHAnsi"/>
          <w:szCs w:val="22"/>
        </w:rPr>
        <w:t>saturated world.</w:t>
      </w:r>
    </w:p>
    <w:p w14:paraId="714FA50A" w14:textId="63F1811B" w:rsidR="00A12CF8" w:rsidRPr="00A12CF8" w:rsidRDefault="00A12CF8" w:rsidP="00A12CF8">
      <w:r w:rsidRPr="00F32062">
        <w:rPr>
          <w:rFonts w:asciiTheme="minorHAnsi" w:hAnsiTheme="minorHAnsi" w:cstheme="minorHAnsi"/>
          <w:szCs w:val="22"/>
        </w:rPr>
        <w:t>In Year 10, students develop skills as both media critics and creators.</w:t>
      </w:r>
      <w:r>
        <w:rPr>
          <w:rFonts w:asciiTheme="minorHAnsi" w:hAnsiTheme="minorHAnsi" w:cstheme="minorHAnsi"/>
          <w:szCs w:val="22"/>
        </w:rPr>
        <w:t xml:space="preserve"> </w:t>
      </w:r>
      <w:r w:rsidRPr="00F32062">
        <w:rPr>
          <w:rFonts w:asciiTheme="minorHAnsi" w:hAnsiTheme="minorHAnsi" w:cstheme="minorHAnsi"/>
          <w:szCs w:val="22"/>
        </w:rPr>
        <w:t>They investigate how ideas</w:t>
      </w:r>
      <w:r>
        <w:rPr>
          <w:rFonts w:asciiTheme="minorHAnsi" w:hAnsiTheme="minorHAnsi" w:cstheme="minorHAnsi"/>
          <w:szCs w:val="22"/>
        </w:rPr>
        <w:t>, issues, people or places</w:t>
      </w:r>
      <w:r w:rsidRPr="00F32062">
        <w:rPr>
          <w:rFonts w:asciiTheme="minorHAnsi" w:hAnsiTheme="minorHAnsi" w:cstheme="minorHAnsi"/>
          <w:szCs w:val="22"/>
        </w:rPr>
        <w:t xml:space="preserve"> </w:t>
      </w:r>
      <w:r>
        <w:rPr>
          <w:rFonts w:asciiTheme="minorHAnsi" w:hAnsiTheme="minorHAnsi" w:cstheme="minorHAnsi"/>
          <w:szCs w:val="22"/>
        </w:rPr>
        <w:t xml:space="preserve">are represented </w:t>
      </w:r>
      <w:r w:rsidRPr="00F32062">
        <w:rPr>
          <w:rFonts w:asciiTheme="minorHAnsi" w:hAnsiTheme="minorHAnsi" w:cstheme="minorHAnsi"/>
          <w:szCs w:val="22"/>
        </w:rPr>
        <w:t xml:space="preserve">in Australian </w:t>
      </w:r>
      <w:r w:rsidRPr="0032376D">
        <w:rPr>
          <w:rFonts w:asciiTheme="minorHAnsi" w:hAnsiTheme="minorHAnsi" w:cstheme="minorHAnsi"/>
          <w:szCs w:val="22"/>
        </w:rPr>
        <w:t xml:space="preserve">and international </w:t>
      </w:r>
      <w:r>
        <w:rPr>
          <w:rFonts w:asciiTheme="minorHAnsi" w:hAnsiTheme="minorHAnsi" w:cstheme="minorHAnsi"/>
          <w:szCs w:val="22"/>
        </w:rPr>
        <w:t>media work</w:t>
      </w:r>
      <w:r w:rsidRPr="00F32062">
        <w:rPr>
          <w:rFonts w:asciiTheme="minorHAnsi" w:hAnsiTheme="minorHAnsi" w:cstheme="minorHAnsi"/>
          <w:szCs w:val="22"/>
        </w:rPr>
        <w:t xml:space="preserve">. Students explore media </w:t>
      </w:r>
      <w:r>
        <w:rPr>
          <w:rFonts w:asciiTheme="minorHAnsi" w:hAnsiTheme="minorHAnsi" w:cstheme="minorHAnsi"/>
          <w:szCs w:val="22"/>
        </w:rPr>
        <w:t>technologies, controls and constraints and media industry organisations</w:t>
      </w:r>
      <w:r w:rsidRPr="00F32062">
        <w:rPr>
          <w:rFonts w:asciiTheme="minorHAnsi" w:hAnsiTheme="minorHAnsi" w:cstheme="minorHAnsi"/>
          <w:szCs w:val="22"/>
        </w:rPr>
        <w:t>.</w:t>
      </w:r>
      <w:r>
        <w:rPr>
          <w:rFonts w:asciiTheme="minorHAnsi" w:hAnsiTheme="minorHAnsi" w:cstheme="minorHAnsi"/>
          <w:szCs w:val="22"/>
        </w:rPr>
        <w:t xml:space="preserve"> </w:t>
      </w:r>
      <w:r w:rsidRPr="00F32062">
        <w:rPr>
          <w:rFonts w:asciiTheme="minorHAnsi" w:hAnsiTheme="minorHAnsi" w:cstheme="minorHAnsi"/>
          <w:szCs w:val="22"/>
        </w:rPr>
        <w:t>Students learn technical skills</w:t>
      </w:r>
      <w:r>
        <w:rPr>
          <w:rFonts w:asciiTheme="minorHAnsi" w:hAnsiTheme="minorHAnsi" w:cstheme="minorHAnsi"/>
          <w:szCs w:val="22"/>
        </w:rPr>
        <w:t>, such as</w:t>
      </w:r>
      <w:r w:rsidRPr="00F32062">
        <w:rPr>
          <w:rFonts w:asciiTheme="minorHAnsi" w:hAnsiTheme="minorHAnsi" w:cstheme="minorHAnsi"/>
          <w:szCs w:val="22"/>
        </w:rPr>
        <w:t xml:space="preserve"> camera operation and video editing, experiment with </w:t>
      </w:r>
      <w:r>
        <w:rPr>
          <w:rFonts w:asciiTheme="minorHAnsi" w:hAnsiTheme="minorHAnsi" w:cstheme="minorHAnsi"/>
          <w:szCs w:val="22"/>
        </w:rPr>
        <w:t>codes and conventions to construct</w:t>
      </w:r>
      <w:r w:rsidRPr="00F32062">
        <w:rPr>
          <w:rFonts w:asciiTheme="minorHAnsi" w:hAnsiTheme="minorHAnsi" w:cstheme="minorHAnsi"/>
          <w:szCs w:val="22"/>
        </w:rPr>
        <w:t xml:space="preserve"> representations,</w:t>
      </w:r>
      <w:r>
        <w:rPr>
          <w:rFonts w:asciiTheme="minorHAnsi" w:hAnsiTheme="minorHAnsi" w:cstheme="minorHAnsi"/>
          <w:szCs w:val="22"/>
        </w:rPr>
        <w:t xml:space="preserve"> narrative, genre or style</w:t>
      </w:r>
      <w:r w:rsidRPr="00F32062">
        <w:rPr>
          <w:rFonts w:asciiTheme="minorHAnsi" w:hAnsiTheme="minorHAnsi" w:cstheme="minorHAnsi"/>
          <w:szCs w:val="22"/>
        </w:rPr>
        <w:t xml:space="preserve"> and work </w:t>
      </w:r>
      <w:r>
        <w:rPr>
          <w:rFonts w:asciiTheme="minorHAnsi" w:hAnsiTheme="minorHAnsi" w:cstheme="minorHAnsi"/>
          <w:szCs w:val="22"/>
        </w:rPr>
        <w:t>with</w:t>
      </w:r>
      <w:r w:rsidRPr="00F32062">
        <w:rPr>
          <w:rFonts w:asciiTheme="minorHAnsi" w:hAnsiTheme="minorHAnsi" w:cstheme="minorHAnsi"/>
          <w:szCs w:val="22"/>
        </w:rPr>
        <w:t xml:space="preserve">in production </w:t>
      </w:r>
      <w:r>
        <w:rPr>
          <w:rFonts w:asciiTheme="minorHAnsi" w:hAnsiTheme="minorHAnsi" w:cstheme="minorHAnsi"/>
          <w:szCs w:val="22"/>
        </w:rPr>
        <w:t>role</w:t>
      </w:r>
      <w:r w:rsidRPr="00F32062">
        <w:rPr>
          <w:rFonts w:asciiTheme="minorHAnsi" w:hAnsiTheme="minorHAnsi" w:cstheme="minorHAnsi"/>
          <w:szCs w:val="22"/>
        </w:rPr>
        <w:t>s. They create original media work by planning productions</w:t>
      </w:r>
      <w:r>
        <w:rPr>
          <w:rFonts w:asciiTheme="minorHAnsi" w:hAnsiTheme="minorHAnsi" w:cstheme="minorHAnsi"/>
          <w:szCs w:val="22"/>
        </w:rPr>
        <w:t xml:space="preserve"> for intended</w:t>
      </w:r>
      <w:r w:rsidRPr="00F32062">
        <w:rPr>
          <w:rFonts w:asciiTheme="minorHAnsi" w:hAnsiTheme="minorHAnsi" w:cstheme="minorHAnsi"/>
          <w:szCs w:val="22"/>
        </w:rPr>
        <w:t xml:space="preserve"> audiences and follow </w:t>
      </w:r>
      <w:r>
        <w:rPr>
          <w:rFonts w:asciiTheme="minorHAnsi" w:hAnsiTheme="minorHAnsi" w:cstheme="minorHAnsi"/>
          <w:szCs w:val="22"/>
        </w:rPr>
        <w:t>planning</w:t>
      </w:r>
      <w:r w:rsidRPr="00F32062">
        <w:rPr>
          <w:rFonts w:asciiTheme="minorHAnsi" w:hAnsiTheme="minorHAnsi" w:cstheme="minorHAnsi"/>
          <w:szCs w:val="22"/>
        </w:rPr>
        <w:t xml:space="preserve"> processes</w:t>
      </w:r>
      <w:r>
        <w:rPr>
          <w:rFonts w:asciiTheme="minorHAnsi" w:hAnsiTheme="minorHAnsi" w:cstheme="minorHAnsi"/>
          <w:szCs w:val="22"/>
        </w:rPr>
        <w:t>,</w:t>
      </w:r>
      <w:r w:rsidRPr="00F32062">
        <w:rPr>
          <w:rFonts w:asciiTheme="minorHAnsi" w:hAnsiTheme="minorHAnsi" w:cstheme="minorHAnsi"/>
          <w:szCs w:val="22"/>
        </w:rPr>
        <w:t xml:space="preserve"> from pre-production through</w:t>
      </w:r>
      <w:r>
        <w:rPr>
          <w:rFonts w:asciiTheme="minorHAnsi" w:hAnsiTheme="minorHAnsi" w:cstheme="minorHAnsi"/>
          <w:szCs w:val="22"/>
        </w:rPr>
        <w:t xml:space="preserve"> to</w:t>
      </w:r>
      <w:r w:rsidRPr="00F32062">
        <w:rPr>
          <w:rFonts w:asciiTheme="minorHAnsi" w:hAnsiTheme="minorHAnsi" w:cstheme="minorHAnsi"/>
          <w:szCs w:val="22"/>
        </w:rPr>
        <w:t xml:space="preserve"> distribution.</w:t>
      </w:r>
      <w:r>
        <w:rPr>
          <w:rFonts w:asciiTheme="minorHAnsi" w:hAnsiTheme="minorHAnsi" w:cstheme="minorHAnsi"/>
          <w:szCs w:val="22"/>
        </w:rPr>
        <w:t xml:space="preserve"> </w:t>
      </w:r>
      <w:r w:rsidRPr="00F32062">
        <w:rPr>
          <w:rFonts w:asciiTheme="minorHAnsi" w:hAnsiTheme="minorHAnsi" w:cstheme="minorHAnsi"/>
          <w:szCs w:val="22"/>
        </w:rPr>
        <w:t xml:space="preserve">Students </w:t>
      </w:r>
      <w:r>
        <w:rPr>
          <w:rFonts w:asciiTheme="minorHAnsi" w:hAnsiTheme="minorHAnsi" w:cstheme="minorHAnsi"/>
          <w:szCs w:val="22"/>
        </w:rPr>
        <w:t>learn to question media messaging</w:t>
      </w:r>
      <w:r w:rsidRPr="00F32062">
        <w:rPr>
          <w:rFonts w:asciiTheme="minorHAnsi" w:hAnsiTheme="minorHAnsi" w:cstheme="minorHAnsi"/>
          <w:szCs w:val="22"/>
        </w:rPr>
        <w:t xml:space="preserve"> while gaining hands-on experience creating their own media work with a focus on responsible media use</w:t>
      </w:r>
      <w:r>
        <w:rPr>
          <w:rFonts w:asciiTheme="minorHAnsi" w:hAnsiTheme="minorHAnsi" w:cstheme="minorHAnsi"/>
          <w:szCs w:val="22"/>
        </w:rPr>
        <w:t>.</w:t>
      </w:r>
    </w:p>
    <w:p w14:paraId="70823F60" w14:textId="77777777" w:rsidR="00260488" w:rsidRDefault="00260488" w:rsidP="002C5118"/>
    <w:sectPr w:rsidR="00260488" w:rsidSect="00A12CF8">
      <w:headerReference w:type="even" r:id="rId24"/>
      <w:headerReference w:type="default" r:id="rId25"/>
      <w:footerReference w:type="default" r:id="rId26"/>
      <w:headerReference w:type="first" r:id="rId27"/>
      <w:pgSz w:w="11906" w:h="16838" w:code="9"/>
      <w:pgMar w:top="1440" w:right="1440" w:bottom="1440"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6B1D6" w14:textId="77777777" w:rsidR="008E2758" w:rsidRDefault="008E2758" w:rsidP="00590A37">
      <w:pPr>
        <w:spacing w:line="240" w:lineRule="auto"/>
      </w:pPr>
      <w:r>
        <w:separator/>
      </w:r>
    </w:p>
  </w:endnote>
  <w:endnote w:type="continuationSeparator" w:id="0">
    <w:p w14:paraId="7F814D0F" w14:textId="77777777" w:rsidR="008E2758" w:rsidRDefault="008E2758" w:rsidP="00590A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896E6" w14:textId="049658BD" w:rsidR="00051076" w:rsidRPr="008917B6" w:rsidRDefault="008917B6" w:rsidP="008917B6">
    <w:pPr>
      <w:pStyle w:val="Footer"/>
    </w:pPr>
    <w:r w:rsidRPr="008917B6">
      <w:rPr>
        <w:sz w:val="18"/>
        <w:szCs w:val="18"/>
        <w:lang w:val="en-US"/>
      </w:rPr>
      <w:t>2025/10764[v1</w:t>
    </w:r>
    <w:r w:rsidR="00D0371A">
      <w:rPr>
        <w:sz w:val="18"/>
        <w:szCs w:val="18"/>
        <w:lang w:val="en-US"/>
      </w:rPr>
      <w:t>4</w:t>
    </w:r>
    <w:r w:rsidRPr="008917B6">
      <w:rPr>
        <w:sz w:val="18"/>
        <w:szCs w:val="18"/>
        <w:lang w:val="en-US"/>
      </w:rPr>
      <w:t>]</w:t>
    </w:r>
    <w:r w:rsidRPr="008917B6">
      <w:rPr>
        <w:sz w:val="18"/>
        <w:szCs w:val="18"/>
        <w:lang w:val="en-US"/>
      </w:rPr>
      <w:tab/>
    </w:r>
    <w:r w:rsidRPr="008917B6">
      <w:rPr>
        <w:sz w:val="18"/>
        <w:szCs w:val="18"/>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12FD2" w14:textId="77777777" w:rsidR="00051076" w:rsidRPr="00A17BC2" w:rsidRDefault="00D072F4" w:rsidP="00A17BC2">
    <w:pPr>
      <w:rPr>
        <w:sz w:val="18"/>
        <w:szCs w:val="18"/>
      </w:rPr>
    </w:pPr>
    <w:r w:rsidRPr="00A17BC2">
      <w:ptab w:relativeTo="margin" w:alignment="left" w:leader="none"/>
    </w:r>
    <w:r w:rsidRPr="00A17BC2">
      <w:ptab w:relativeTo="margin" w:alignment="lef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01235" w14:textId="77777777" w:rsidR="00051076" w:rsidRPr="00ED2F27" w:rsidRDefault="00051076" w:rsidP="0055652B">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CCACA" w14:textId="7063BADE" w:rsidR="00051076" w:rsidRPr="00D0371A" w:rsidRDefault="00063E5E" w:rsidP="00A17BC2">
    <w:pPr>
      <w:pStyle w:val="Footer"/>
      <w:rPr>
        <w:sz w:val="18"/>
        <w:szCs w:val="18"/>
      </w:rPr>
    </w:pPr>
    <w:r w:rsidRPr="00D0371A">
      <w:rPr>
        <w:sz w:val="18"/>
        <w:szCs w:val="18"/>
      </w:rPr>
      <w:t>The Arts</w:t>
    </w:r>
    <w:r w:rsidR="00DB4DEC">
      <w:rPr>
        <w:sz w:val="18"/>
        <w:szCs w:val="18"/>
      </w:rPr>
      <w:t>:</w:t>
    </w:r>
    <w:r w:rsidRPr="00D0371A">
      <w:rPr>
        <w:sz w:val="18"/>
        <w:szCs w:val="18"/>
      </w:rPr>
      <w:t xml:space="preserve"> </w:t>
    </w:r>
    <w:r w:rsidR="009175D8" w:rsidRPr="00D0371A">
      <w:rPr>
        <w:sz w:val="18"/>
        <w:szCs w:val="18"/>
      </w:rPr>
      <w:t>Media Arts</w:t>
    </w:r>
    <w:r w:rsidR="003B20BD" w:rsidRPr="00D0371A">
      <w:rPr>
        <w:sz w:val="18"/>
        <w:szCs w:val="18"/>
      </w:rPr>
      <w:t xml:space="preserve"> |</w:t>
    </w:r>
    <w:r w:rsidR="00CF1FA7" w:rsidRPr="00D0371A">
      <w:rPr>
        <w:sz w:val="18"/>
        <w:szCs w:val="18"/>
      </w:rPr>
      <w:t xml:space="preserve"> </w:t>
    </w:r>
    <w:r w:rsidR="00D0371A" w:rsidRPr="00D0371A">
      <w:rPr>
        <w:sz w:val="18"/>
        <w:szCs w:val="18"/>
      </w:rPr>
      <w:t>Y</w:t>
    </w:r>
    <w:r w:rsidR="003B20BD" w:rsidRPr="00D0371A">
      <w:rPr>
        <w:sz w:val="18"/>
        <w:szCs w:val="18"/>
      </w:rPr>
      <w:t xml:space="preserve">ear </w:t>
    </w:r>
    <w:r w:rsidRPr="00D0371A">
      <w:rPr>
        <w:sz w:val="18"/>
        <w:szCs w:val="18"/>
      </w:rPr>
      <w:t>l</w:t>
    </w:r>
    <w:r w:rsidR="003B20BD" w:rsidRPr="00D0371A">
      <w:rPr>
        <w:sz w:val="18"/>
        <w:szCs w:val="18"/>
      </w:rPr>
      <w:t xml:space="preserve">evel </w:t>
    </w:r>
    <w:r w:rsidRPr="00D0371A">
      <w:rPr>
        <w:sz w:val="18"/>
        <w:szCs w:val="18"/>
      </w:rPr>
      <w:t>d</w:t>
    </w:r>
    <w:r w:rsidR="003B20BD" w:rsidRPr="00D0371A">
      <w:rPr>
        <w:sz w:val="18"/>
        <w:szCs w:val="18"/>
      </w:rPr>
      <w:t xml:space="preserve">escriptions </w:t>
    </w:r>
    <w:r w:rsidR="003B20BD" w:rsidRPr="00D0371A">
      <w:rPr>
        <w:rFonts w:cstheme="minorHAnsi"/>
        <w:sz w:val="18"/>
        <w:szCs w:val="18"/>
      </w:rPr>
      <w:t>│</w:t>
    </w:r>
    <w:r w:rsidR="003B20BD" w:rsidRPr="00D0371A">
      <w:rPr>
        <w:sz w:val="18"/>
        <w:szCs w:val="18"/>
      </w:rPr>
      <w:t xml:space="preserve"> Pre-primary–Year 10 </w:t>
    </w:r>
    <w:r w:rsidR="003B20BD" w:rsidRPr="00D0371A">
      <w:rPr>
        <w:rFonts w:cstheme="minorHAnsi"/>
        <w:sz w:val="18"/>
        <w:szCs w:val="18"/>
      </w:rPr>
      <w:t>│</w:t>
    </w:r>
    <w:r w:rsidR="003B20BD" w:rsidRPr="00D0371A">
      <w:rPr>
        <w:sz w:val="18"/>
        <w:szCs w:val="18"/>
      </w:rPr>
      <w:t xml:space="preserve"> </w:t>
    </w:r>
    <w:r w:rsidR="00F36DE4" w:rsidRPr="00D0371A">
      <w:rPr>
        <w:sz w:val="18"/>
        <w:szCs w:val="18"/>
      </w:rPr>
      <w:t>F</w:t>
    </w:r>
    <w:r w:rsidR="003B20BD" w:rsidRPr="00D0371A">
      <w:rPr>
        <w:sz w:val="18"/>
        <w:szCs w:val="18"/>
      </w:rPr>
      <w:t xml:space="preserve">or </w:t>
    </w:r>
    <w:r w:rsidR="00D0371A" w:rsidRPr="00D0371A">
      <w:rPr>
        <w:sz w:val="18"/>
        <w:szCs w:val="18"/>
      </w:rPr>
      <w:t>familiarisation in 2026</w:t>
    </w:r>
    <w:r w:rsidR="003B20BD" w:rsidRPr="00D0371A">
      <w:rPr>
        <w:sz w:val="18"/>
        <w:szCs w:val="18"/>
      </w:rPr>
      <w:t xml:space="preserve"> </w:t>
    </w:r>
    <w:r w:rsidR="003B20BD" w:rsidRPr="00D0371A">
      <w:rPr>
        <w:sz w:val="18"/>
        <w:szCs w:val="18"/>
      </w:rPr>
      <w:ptab w:relativeTo="margin" w:alignment="right" w:leader="none"/>
    </w:r>
    <w:r w:rsidR="003B20BD" w:rsidRPr="00D0371A">
      <w:rPr>
        <w:sz w:val="18"/>
        <w:szCs w:val="18"/>
      </w:rPr>
      <w:fldChar w:fldCharType="begin"/>
    </w:r>
    <w:r w:rsidR="003B20BD" w:rsidRPr="00D0371A">
      <w:rPr>
        <w:sz w:val="18"/>
        <w:szCs w:val="18"/>
      </w:rPr>
      <w:instrText xml:space="preserve"> PAGE   \* MERGEFORMAT </w:instrText>
    </w:r>
    <w:r w:rsidR="003B20BD" w:rsidRPr="00D0371A">
      <w:rPr>
        <w:sz w:val="18"/>
        <w:szCs w:val="18"/>
      </w:rPr>
      <w:fldChar w:fldCharType="separate"/>
    </w:r>
    <w:r w:rsidR="003B20BD" w:rsidRPr="00D0371A">
      <w:rPr>
        <w:sz w:val="18"/>
        <w:szCs w:val="18"/>
      </w:rPr>
      <w:t>3</w:t>
    </w:r>
    <w:r w:rsidR="003B20BD" w:rsidRPr="00D0371A">
      <w:rPr>
        <w:noProof/>
        <w:sz w:val="18"/>
        <w:szCs w:val="18"/>
      </w:rPr>
      <w:fldChar w:fldCharType="end"/>
    </w:r>
    <w:r w:rsidR="003B20BD" w:rsidRPr="00D0371A">
      <w:rPr>
        <w:sz w:val="18"/>
        <w:szCs w:val="18"/>
      </w:rPr>
      <w:ptab w:relativeTo="margin" w:alignment="right" w:leader="none"/>
    </w:r>
    <w:r w:rsidR="003B20BD" w:rsidRPr="00D0371A">
      <w:rPr>
        <w:sz w:val="18"/>
        <w:szCs w:val="18"/>
      </w:rPr>
      <w:ptab w:relativeTo="margin" w:alignment="right" w:leader="none"/>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766F8" w14:textId="5AB0D825" w:rsidR="00D2792C" w:rsidRPr="00D0371A" w:rsidRDefault="00CF1FA7" w:rsidP="00CF1FA7">
    <w:pPr>
      <w:pStyle w:val="Footer"/>
      <w:rPr>
        <w:sz w:val="18"/>
        <w:szCs w:val="18"/>
      </w:rPr>
    </w:pPr>
    <w:r w:rsidRPr="00D0371A">
      <w:rPr>
        <w:sz w:val="18"/>
        <w:szCs w:val="18"/>
      </w:rPr>
      <w:t>The Arts</w:t>
    </w:r>
    <w:r w:rsidR="00DB4DEC">
      <w:rPr>
        <w:sz w:val="18"/>
        <w:szCs w:val="18"/>
      </w:rPr>
      <w:t>:</w:t>
    </w:r>
    <w:r w:rsidRPr="00D0371A">
      <w:rPr>
        <w:sz w:val="18"/>
        <w:szCs w:val="18"/>
      </w:rPr>
      <w:t xml:space="preserve"> Media Arts | </w:t>
    </w:r>
    <w:r w:rsidR="00D0371A" w:rsidRPr="00D0371A">
      <w:rPr>
        <w:sz w:val="18"/>
        <w:szCs w:val="18"/>
      </w:rPr>
      <w:t>Y</w:t>
    </w:r>
    <w:r w:rsidRPr="00D0371A">
      <w:rPr>
        <w:sz w:val="18"/>
        <w:szCs w:val="18"/>
      </w:rPr>
      <w:t xml:space="preserve">ear level descriptions </w:t>
    </w:r>
    <w:r w:rsidRPr="00D0371A">
      <w:rPr>
        <w:rFonts w:cstheme="minorHAnsi"/>
        <w:sz w:val="18"/>
        <w:szCs w:val="18"/>
      </w:rPr>
      <w:t>│</w:t>
    </w:r>
    <w:r w:rsidRPr="00D0371A">
      <w:rPr>
        <w:sz w:val="18"/>
        <w:szCs w:val="18"/>
      </w:rPr>
      <w:t xml:space="preserve"> Pre-primary–Year 10 </w:t>
    </w:r>
    <w:r w:rsidRPr="00D0371A">
      <w:rPr>
        <w:rFonts w:cstheme="minorHAnsi"/>
        <w:sz w:val="18"/>
        <w:szCs w:val="18"/>
      </w:rPr>
      <w:t>│</w:t>
    </w:r>
    <w:r w:rsidRPr="00D0371A">
      <w:rPr>
        <w:sz w:val="18"/>
        <w:szCs w:val="18"/>
      </w:rPr>
      <w:t xml:space="preserve"> </w:t>
    </w:r>
    <w:r w:rsidR="00D0371A" w:rsidRPr="00D0371A">
      <w:rPr>
        <w:sz w:val="18"/>
        <w:szCs w:val="18"/>
      </w:rPr>
      <w:t>For familiarisation in 2026</w:t>
    </w:r>
    <w:r w:rsidRPr="00D0371A">
      <w:rPr>
        <w:sz w:val="18"/>
        <w:szCs w:val="18"/>
      </w:rPr>
      <w:t xml:space="preserve"> </w:t>
    </w:r>
    <w:r w:rsidRPr="00D0371A">
      <w:rPr>
        <w:sz w:val="18"/>
        <w:szCs w:val="18"/>
      </w:rPr>
      <w:ptab w:relativeTo="margin" w:alignment="right" w:leader="none"/>
    </w:r>
    <w:r w:rsidRPr="00D0371A">
      <w:rPr>
        <w:sz w:val="18"/>
        <w:szCs w:val="18"/>
      </w:rPr>
      <w:fldChar w:fldCharType="begin"/>
    </w:r>
    <w:r w:rsidRPr="00D0371A">
      <w:rPr>
        <w:sz w:val="18"/>
        <w:szCs w:val="18"/>
      </w:rPr>
      <w:instrText xml:space="preserve"> PAGE   \* MERGEFORMAT </w:instrText>
    </w:r>
    <w:r w:rsidRPr="00D0371A">
      <w:rPr>
        <w:sz w:val="18"/>
        <w:szCs w:val="18"/>
      </w:rPr>
      <w:fldChar w:fldCharType="separate"/>
    </w:r>
    <w:r w:rsidRPr="00D0371A">
      <w:rPr>
        <w:sz w:val="18"/>
        <w:szCs w:val="18"/>
      </w:rPr>
      <w:t>1</w:t>
    </w:r>
    <w:r w:rsidRPr="00D0371A">
      <w:rPr>
        <w:noProof/>
        <w:sz w:val="18"/>
        <w:szCs w:val="18"/>
      </w:rPr>
      <w:fldChar w:fldCharType="end"/>
    </w:r>
    <w:r w:rsidRPr="00D0371A">
      <w:rPr>
        <w:sz w:val="18"/>
        <w:szCs w:val="18"/>
      </w:rPr>
      <w:ptab w:relativeTo="margin" w:alignment="right" w:leader="none"/>
    </w:r>
    <w:r w:rsidRPr="00D0371A">
      <w:rPr>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DFBD4" w14:textId="77777777" w:rsidR="008E2758" w:rsidRDefault="008E2758" w:rsidP="00590A37">
      <w:pPr>
        <w:spacing w:line="240" w:lineRule="auto"/>
      </w:pPr>
      <w:r>
        <w:separator/>
      </w:r>
    </w:p>
  </w:footnote>
  <w:footnote w:type="continuationSeparator" w:id="0">
    <w:p w14:paraId="4EB5B25C" w14:textId="77777777" w:rsidR="008E2758" w:rsidRDefault="008E2758" w:rsidP="00590A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6030A" w14:textId="0AEE6A1F" w:rsidR="00051076" w:rsidRPr="006D7077" w:rsidRDefault="00D072F4" w:rsidP="0055652B">
    <w:pPr>
      <w:pStyle w:val="BodyHeading"/>
      <w:framePr w:hSpace="0" w:wrap="auto" w:vAnchor="margin" w:hAnchor="text" w:yAlign="inline"/>
      <w:spacing w:line="276" w:lineRule="auto"/>
      <w:rPr>
        <w:rFonts w:ascii="Calibri" w:hAnsi="Calibri" w:cs="Calibri"/>
        <w:caps w:val="0"/>
        <w:color w:val="auto"/>
        <w:sz w:val="36"/>
      </w:rPr>
    </w:pPr>
    <w:r w:rsidRPr="006D7077">
      <w:rPr>
        <w:rFonts w:ascii="Calibri" w:hAnsi="Calibri" w:cs="Calibri"/>
        <w:caps w:val="0"/>
        <w:szCs w:val="20"/>
      </w:rPr>
      <w:t>Guide to reading this document</w:t>
    </w:r>
  </w:p>
  <w:p w14:paraId="5D3F93FD" w14:textId="77777777" w:rsidR="00051076" w:rsidRPr="006D7077" w:rsidRDefault="00D072F4" w:rsidP="0055652B">
    <w:pPr>
      <w:rPr>
        <w:rFonts w:eastAsia="Arial" w:cs="Calibri"/>
        <w:position w:val="-2"/>
      </w:rPr>
    </w:pPr>
    <w:r w:rsidRPr="006D7077">
      <w:rPr>
        <w:rFonts w:eastAsia="Arial" w:cs="Calibri"/>
        <w:position w:val="-2"/>
        <w:u w:val="single"/>
      </w:rPr>
      <w:t>Underlined text</w:t>
    </w:r>
    <w:r w:rsidRPr="006D7077">
      <w:rPr>
        <w:rFonts w:eastAsia="Arial" w:cs="Calibri"/>
        <w:position w:val="-2"/>
      </w:rPr>
      <w:t xml:space="preserve"> has been used to highlight key changes between the current Western Australian curriculum and the Australian Curriculum version 9 (v9).</w:t>
    </w:r>
  </w:p>
  <w:p w14:paraId="6B1D2667" w14:textId="77777777" w:rsidR="00051076" w:rsidRPr="006D7077" w:rsidRDefault="00D072F4" w:rsidP="0055652B">
    <w:pPr>
      <w:rPr>
        <w:rFonts w:eastAsia="Arial" w:cs="Calibri"/>
        <w:position w:val="-2"/>
      </w:rPr>
    </w:pPr>
    <w:r w:rsidRPr="006D7077">
      <w:rPr>
        <w:rFonts w:eastAsia="Arial" w:cs="Calibri"/>
        <w:position w:val="-2"/>
      </w:rPr>
      <w:t xml:space="preserve">The proposed Western Australian curriculum is presented for consultation. In all cases it is either the Australian Curriculum v9 content or an adaptation of its language.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49CF3" w14:textId="258DD360" w:rsidR="00B3384A" w:rsidRDefault="00B3384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4AD13" w14:textId="1BADCFED" w:rsidR="00051076" w:rsidRPr="00111DEC" w:rsidRDefault="00051076" w:rsidP="00FF0423"/>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1213C" w14:textId="17683698" w:rsidR="00B3384A" w:rsidRDefault="00B3384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085F2" w14:textId="140325E3" w:rsidR="00B3384A" w:rsidRDefault="00B3384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787CD" w14:textId="4CF2BDCD" w:rsidR="00B3384A" w:rsidRDefault="00B338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6DFF8" w14:textId="4FC085E8" w:rsidR="00051076" w:rsidRPr="00111DEC" w:rsidRDefault="00F36DE4" w:rsidP="001876F4">
    <w:pPr>
      <w:ind w:left="-57"/>
    </w:pPr>
    <w:r w:rsidRPr="00E17BAC">
      <w:rPr>
        <w:rFonts w:eastAsia="MS Mincho" w:cs="Calibri"/>
        <w:b/>
        <w:bCs/>
        <w:noProof/>
        <w:bdr w:val="none" w:sz="0" w:space="0" w:color="auto"/>
        <w:lang w:eastAsia="en-AU"/>
      </w:rPr>
      <w:drawing>
        <wp:inline distT="0" distB="0" distL="0" distR="0" wp14:anchorId="3A6F3864" wp14:editId="6F28E394">
          <wp:extent cx="13307786" cy="586800"/>
          <wp:effectExtent l="0" t="0" r="8255" b="3810"/>
          <wp:docPr id="725148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07786" cy="586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5C6D" w14:textId="36353116" w:rsidR="00B3384A" w:rsidRDefault="00B338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4AC0A" w14:textId="31A8F4EE" w:rsidR="00051076" w:rsidRPr="009A18BD" w:rsidRDefault="00051076" w:rsidP="0055652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60BA5" w14:textId="7769F050" w:rsidR="00B3384A" w:rsidRDefault="00B338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F886F" w14:textId="74610C0C" w:rsidR="00B3384A" w:rsidRDefault="00B3384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E93B" w14:textId="4A182770" w:rsidR="00051076" w:rsidRPr="0072383B" w:rsidRDefault="00051076" w:rsidP="00290A55">
    <w:pPr>
      <w:pStyle w:val="Header"/>
      <w:rPr>
        <w:sz w:val="28"/>
        <w:szCs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17122" w14:textId="39C9236E" w:rsidR="00B3384A" w:rsidRDefault="00B3384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4807D" w14:textId="760E8193" w:rsidR="00B3384A" w:rsidRDefault="00B338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07F5C"/>
    <w:multiLevelType w:val="hybridMultilevel"/>
    <w:tmpl w:val="A6D60F82"/>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 w15:restartNumberingAfterBreak="0">
    <w:nsid w:val="0D6754CF"/>
    <w:multiLevelType w:val="hybridMultilevel"/>
    <w:tmpl w:val="8D1264EC"/>
    <w:lvl w:ilvl="0" w:tplc="0C090001">
      <w:start w:val="1"/>
      <w:numFmt w:val="bullet"/>
      <w:lvlText w:val=""/>
      <w:lvlJc w:val="left"/>
      <w:pPr>
        <w:ind w:left="1196" w:hanging="360"/>
      </w:pPr>
      <w:rPr>
        <w:rFonts w:ascii="Symbol" w:hAnsi="Symbol" w:hint="default"/>
      </w:rPr>
    </w:lvl>
    <w:lvl w:ilvl="1" w:tplc="0C090003" w:tentative="1">
      <w:start w:val="1"/>
      <w:numFmt w:val="bullet"/>
      <w:lvlText w:val="o"/>
      <w:lvlJc w:val="left"/>
      <w:pPr>
        <w:ind w:left="1916" w:hanging="360"/>
      </w:pPr>
      <w:rPr>
        <w:rFonts w:ascii="Courier New" w:hAnsi="Courier New" w:cs="Courier New" w:hint="default"/>
      </w:rPr>
    </w:lvl>
    <w:lvl w:ilvl="2" w:tplc="0C090005" w:tentative="1">
      <w:start w:val="1"/>
      <w:numFmt w:val="bullet"/>
      <w:lvlText w:val=""/>
      <w:lvlJc w:val="left"/>
      <w:pPr>
        <w:ind w:left="2636" w:hanging="360"/>
      </w:pPr>
      <w:rPr>
        <w:rFonts w:ascii="Wingdings" w:hAnsi="Wingdings" w:hint="default"/>
      </w:rPr>
    </w:lvl>
    <w:lvl w:ilvl="3" w:tplc="0C090001" w:tentative="1">
      <w:start w:val="1"/>
      <w:numFmt w:val="bullet"/>
      <w:lvlText w:val=""/>
      <w:lvlJc w:val="left"/>
      <w:pPr>
        <w:ind w:left="3356" w:hanging="360"/>
      </w:pPr>
      <w:rPr>
        <w:rFonts w:ascii="Symbol" w:hAnsi="Symbol" w:hint="default"/>
      </w:rPr>
    </w:lvl>
    <w:lvl w:ilvl="4" w:tplc="0C090003" w:tentative="1">
      <w:start w:val="1"/>
      <w:numFmt w:val="bullet"/>
      <w:lvlText w:val="o"/>
      <w:lvlJc w:val="left"/>
      <w:pPr>
        <w:ind w:left="4076" w:hanging="360"/>
      </w:pPr>
      <w:rPr>
        <w:rFonts w:ascii="Courier New" w:hAnsi="Courier New" w:cs="Courier New" w:hint="default"/>
      </w:rPr>
    </w:lvl>
    <w:lvl w:ilvl="5" w:tplc="0C090005" w:tentative="1">
      <w:start w:val="1"/>
      <w:numFmt w:val="bullet"/>
      <w:lvlText w:val=""/>
      <w:lvlJc w:val="left"/>
      <w:pPr>
        <w:ind w:left="4796" w:hanging="360"/>
      </w:pPr>
      <w:rPr>
        <w:rFonts w:ascii="Wingdings" w:hAnsi="Wingdings" w:hint="default"/>
      </w:rPr>
    </w:lvl>
    <w:lvl w:ilvl="6" w:tplc="0C090001" w:tentative="1">
      <w:start w:val="1"/>
      <w:numFmt w:val="bullet"/>
      <w:lvlText w:val=""/>
      <w:lvlJc w:val="left"/>
      <w:pPr>
        <w:ind w:left="5516" w:hanging="360"/>
      </w:pPr>
      <w:rPr>
        <w:rFonts w:ascii="Symbol" w:hAnsi="Symbol" w:hint="default"/>
      </w:rPr>
    </w:lvl>
    <w:lvl w:ilvl="7" w:tplc="0C090003" w:tentative="1">
      <w:start w:val="1"/>
      <w:numFmt w:val="bullet"/>
      <w:lvlText w:val="o"/>
      <w:lvlJc w:val="left"/>
      <w:pPr>
        <w:ind w:left="6236" w:hanging="360"/>
      </w:pPr>
      <w:rPr>
        <w:rFonts w:ascii="Courier New" w:hAnsi="Courier New" w:cs="Courier New" w:hint="default"/>
      </w:rPr>
    </w:lvl>
    <w:lvl w:ilvl="8" w:tplc="0C090005" w:tentative="1">
      <w:start w:val="1"/>
      <w:numFmt w:val="bullet"/>
      <w:lvlText w:val=""/>
      <w:lvlJc w:val="left"/>
      <w:pPr>
        <w:ind w:left="6956" w:hanging="360"/>
      </w:pPr>
      <w:rPr>
        <w:rFonts w:ascii="Wingdings" w:hAnsi="Wingdings" w:hint="default"/>
      </w:rPr>
    </w:lvl>
  </w:abstractNum>
  <w:abstractNum w:abstractNumId="2" w15:restartNumberingAfterBreak="0">
    <w:nsid w:val="0DDB3C90"/>
    <w:multiLevelType w:val="hybridMultilevel"/>
    <w:tmpl w:val="51849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73119A"/>
    <w:multiLevelType w:val="hybridMultilevel"/>
    <w:tmpl w:val="06E600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B55313C"/>
    <w:multiLevelType w:val="hybridMultilevel"/>
    <w:tmpl w:val="27C8AF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CBB6087"/>
    <w:multiLevelType w:val="multilevel"/>
    <w:tmpl w:val="484A8AFC"/>
    <w:styleLink w:val="ScopeandSequencebulletpoints"/>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Wingdings" w:hAnsi="Wingdings" w:hint="default"/>
      </w:rPr>
    </w:lvl>
    <w:lvl w:ilvl="2">
      <w:start w:val="1"/>
      <w:numFmt w:val="bullet"/>
      <w:lvlText w:val="o"/>
      <w:lvlJc w:val="left"/>
      <w:pPr>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0175AA2"/>
    <w:multiLevelType w:val="hybridMultilevel"/>
    <w:tmpl w:val="8A9AD1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5793B99"/>
    <w:multiLevelType w:val="hybridMultilevel"/>
    <w:tmpl w:val="2B50FA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69020DA"/>
    <w:multiLevelType w:val="hybridMultilevel"/>
    <w:tmpl w:val="E0C69780"/>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9" w15:restartNumberingAfterBreak="0">
    <w:nsid w:val="27661B4A"/>
    <w:multiLevelType w:val="hybridMultilevel"/>
    <w:tmpl w:val="2806B7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A470E1"/>
    <w:multiLevelType w:val="hybridMultilevel"/>
    <w:tmpl w:val="94E0EC86"/>
    <w:lvl w:ilvl="0" w:tplc="0C090001">
      <w:start w:val="1"/>
      <w:numFmt w:val="bullet"/>
      <w:lvlText w:val=""/>
      <w:lvlJc w:val="left"/>
      <w:pPr>
        <w:ind w:left="1196" w:hanging="360"/>
      </w:pPr>
      <w:rPr>
        <w:rFonts w:ascii="Symbol" w:hAnsi="Symbol" w:hint="default"/>
      </w:rPr>
    </w:lvl>
    <w:lvl w:ilvl="1" w:tplc="0C090003" w:tentative="1">
      <w:start w:val="1"/>
      <w:numFmt w:val="bullet"/>
      <w:lvlText w:val="o"/>
      <w:lvlJc w:val="left"/>
      <w:pPr>
        <w:ind w:left="1916" w:hanging="360"/>
      </w:pPr>
      <w:rPr>
        <w:rFonts w:ascii="Courier New" w:hAnsi="Courier New" w:cs="Courier New" w:hint="default"/>
      </w:rPr>
    </w:lvl>
    <w:lvl w:ilvl="2" w:tplc="0C090005" w:tentative="1">
      <w:start w:val="1"/>
      <w:numFmt w:val="bullet"/>
      <w:lvlText w:val=""/>
      <w:lvlJc w:val="left"/>
      <w:pPr>
        <w:ind w:left="2636" w:hanging="360"/>
      </w:pPr>
      <w:rPr>
        <w:rFonts w:ascii="Wingdings" w:hAnsi="Wingdings" w:hint="default"/>
      </w:rPr>
    </w:lvl>
    <w:lvl w:ilvl="3" w:tplc="0C090001" w:tentative="1">
      <w:start w:val="1"/>
      <w:numFmt w:val="bullet"/>
      <w:lvlText w:val=""/>
      <w:lvlJc w:val="left"/>
      <w:pPr>
        <w:ind w:left="3356" w:hanging="360"/>
      </w:pPr>
      <w:rPr>
        <w:rFonts w:ascii="Symbol" w:hAnsi="Symbol" w:hint="default"/>
      </w:rPr>
    </w:lvl>
    <w:lvl w:ilvl="4" w:tplc="0C090003" w:tentative="1">
      <w:start w:val="1"/>
      <w:numFmt w:val="bullet"/>
      <w:lvlText w:val="o"/>
      <w:lvlJc w:val="left"/>
      <w:pPr>
        <w:ind w:left="4076" w:hanging="360"/>
      </w:pPr>
      <w:rPr>
        <w:rFonts w:ascii="Courier New" w:hAnsi="Courier New" w:cs="Courier New" w:hint="default"/>
      </w:rPr>
    </w:lvl>
    <w:lvl w:ilvl="5" w:tplc="0C090005" w:tentative="1">
      <w:start w:val="1"/>
      <w:numFmt w:val="bullet"/>
      <w:lvlText w:val=""/>
      <w:lvlJc w:val="left"/>
      <w:pPr>
        <w:ind w:left="4796" w:hanging="360"/>
      </w:pPr>
      <w:rPr>
        <w:rFonts w:ascii="Wingdings" w:hAnsi="Wingdings" w:hint="default"/>
      </w:rPr>
    </w:lvl>
    <w:lvl w:ilvl="6" w:tplc="0C090001" w:tentative="1">
      <w:start w:val="1"/>
      <w:numFmt w:val="bullet"/>
      <w:lvlText w:val=""/>
      <w:lvlJc w:val="left"/>
      <w:pPr>
        <w:ind w:left="5516" w:hanging="360"/>
      </w:pPr>
      <w:rPr>
        <w:rFonts w:ascii="Symbol" w:hAnsi="Symbol" w:hint="default"/>
      </w:rPr>
    </w:lvl>
    <w:lvl w:ilvl="7" w:tplc="0C090003" w:tentative="1">
      <w:start w:val="1"/>
      <w:numFmt w:val="bullet"/>
      <w:lvlText w:val="o"/>
      <w:lvlJc w:val="left"/>
      <w:pPr>
        <w:ind w:left="6236" w:hanging="360"/>
      </w:pPr>
      <w:rPr>
        <w:rFonts w:ascii="Courier New" w:hAnsi="Courier New" w:cs="Courier New" w:hint="default"/>
      </w:rPr>
    </w:lvl>
    <w:lvl w:ilvl="8" w:tplc="0C090005" w:tentative="1">
      <w:start w:val="1"/>
      <w:numFmt w:val="bullet"/>
      <w:lvlText w:val=""/>
      <w:lvlJc w:val="left"/>
      <w:pPr>
        <w:ind w:left="6956" w:hanging="360"/>
      </w:pPr>
      <w:rPr>
        <w:rFonts w:ascii="Wingdings" w:hAnsi="Wingdings" w:hint="default"/>
      </w:rPr>
    </w:lvl>
  </w:abstractNum>
  <w:abstractNum w:abstractNumId="11" w15:restartNumberingAfterBreak="0">
    <w:nsid w:val="27AC37D4"/>
    <w:multiLevelType w:val="hybridMultilevel"/>
    <w:tmpl w:val="F8487B80"/>
    <w:lvl w:ilvl="0" w:tplc="0C090001">
      <w:start w:val="1"/>
      <w:numFmt w:val="bullet"/>
      <w:lvlText w:val=""/>
      <w:lvlJc w:val="left"/>
      <w:pPr>
        <w:ind w:left="1196" w:hanging="360"/>
      </w:pPr>
      <w:rPr>
        <w:rFonts w:ascii="Symbol" w:hAnsi="Symbol" w:hint="default"/>
      </w:rPr>
    </w:lvl>
    <w:lvl w:ilvl="1" w:tplc="0C090003" w:tentative="1">
      <w:start w:val="1"/>
      <w:numFmt w:val="bullet"/>
      <w:lvlText w:val="o"/>
      <w:lvlJc w:val="left"/>
      <w:pPr>
        <w:ind w:left="1916" w:hanging="360"/>
      </w:pPr>
      <w:rPr>
        <w:rFonts w:ascii="Courier New" w:hAnsi="Courier New" w:cs="Courier New" w:hint="default"/>
      </w:rPr>
    </w:lvl>
    <w:lvl w:ilvl="2" w:tplc="0C090005" w:tentative="1">
      <w:start w:val="1"/>
      <w:numFmt w:val="bullet"/>
      <w:lvlText w:val=""/>
      <w:lvlJc w:val="left"/>
      <w:pPr>
        <w:ind w:left="2636" w:hanging="360"/>
      </w:pPr>
      <w:rPr>
        <w:rFonts w:ascii="Wingdings" w:hAnsi="Wingdings" w:hint="default"/>
      </w:rPr>
    </w:lvl>
    <w:lvl w:ilvl="3" w:tplc="0C090001" w:tentative="1">
      <w:start w:val="1"/>
      <w:numFmt w:val="bullet"/>
      <w:lvlText w:val=""/>
      <w:lvlJc w:val="left"/>
      <w:pPr>
        <w:ind w:left="3356" w:hanging="360"/>
      </w:pPr>
      <w:rPr>
        <w:rFonts w:ascii="Symbol" w:hAnsi="Symbol" w:hint="default"/>
      </w:rPr>
    </w:lvl>
    <w:lvl w:ilvl="4" w:tplc="0C090003" w:tentative="1">
      <w:start w:val="1"/>
      <w:numFmt w:val="bullet"/>
      <w:lvlText w:val="o"/>
      <w:lvlJc w:val="left"/>
      <w:pPr>
        <w:ind w:left="4076" w:hanging="360"/>
      </w:pPr>
      <w:rPr>
        <w:rFonts w:ascii="Courier New" w:hAnsi="Courier New" w:cs="Courier New" w:hint="default"/>
      </w:rPr>
    </w:lvl>
    <w:lvl w:ilvl="5" w:tplc="0C090005" w:tentative="1">
      <w:start w:val="1"/>
      <w:numFmt w:val="bullet"/>
      <w:lvlText w:val=""/>
      <w:lvlJc w:val="left"/>
      <w:pPr>
        <w:ind w:left="4796" w:hanging="360"/>
      </w:pPr>
      <w:rPr>
        <w:rFonts w:ascii="Wingdings" w:hAnsi="Wingdings" w:hint="default"/>
      </w:rPr>
    </w:lvl>
    <w:lvl w:ilvl="6" w:tplc="0C090001" w:tentative="1">
      <w:start w:val="1"/>
      <w:numFmt w:val="bullet"/>
      <w:lvlText w:val=""/>
      <w:lvlJc w:val="left"/>
      <w:pPr>
        <w:ind w:left="5516" w:hanging="360"/>
      </w:pPr>
      <w:rPr>
        <w:rFonts w:ascii="Symbol" w:hAnsi="Symbol" w:hint="default"/>
      </w:rPr>
    </w:lvl>
    <w:lvl w:ilvl="7" w:tplc="0C090003" w:tentative="1">
      <w:start w:val="1"/>
      <w:numFmt w:val="bullet"/>
      <w:lvlText w:val="o"/>
      <w:lvlJc w:val="left"/>
      <w:pPr>
        <w:ind w:left="6236" w:hanging="360"/>
      </w:pPr>
      <w:rPr>
        <w:rFonts w:ascii="Courier New" w:hAnsi="Courier New" w:cs="Courier New" w:hint="default"/>
      </w:rPr>
    </w:lvl>
    <w:lvl w:ilvl="8" w:tplc="0C090005" w:tentative="1">
      <w:start w:val="1"/>
      <w:numFmt w:val="bullet"/>
      <w:lvlText w:val=""/>
      <w:lvlJc w:val="left"/>
      <w:pPr>
        <w:ind w:left="6956" w:hanging="360"/>
      </w:pPr>
      <w:rPr>
        <w:rFonts w:ascii="Wingdings" w:hAnsi="Wingdings" w:hint="default"/>
      </w:rPr>
    </w:lvl>
  </w:abstractNum>
  <w:abstractNum w:abstractNumId="12" w15:restartNumberingAfterBreak="0">
    <w:nsid w:val="34B1175A"/>
    <w:multiLevelType w:val="hybridMultilevel"/>
    <w:tmpl w:val="15EEC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16480B"/>
    <w:multiLevelType w:val="hybridMultilevel"/>
    <w:tmpl w:val="0424196A"/>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4" w15:restartNumberingAfterBreak="0">
    <w:nsid w:val="36940CB4"/>
    <w:multiLevelType w:val="hybridMultilevel"/>
    <w:tmpl w:val="16981FD6"/>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5" w15:restartNumberingAfterBreak="0">
    <w:nsid w:val="37585AA1"/>
    <w:multiLevelType w:val="hybridMultilevel"/>
    <w:tmpl w:val="37BC9A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ED344E"/>
    <w:multiLevelType w:val="hybridMultilevel"/>
    <w:tmpl w:val="91D4E760"/>
    <w:lvl w:ilvl="0" w:tplc="0C090001">
      <w:start w:val="1"/>
      <w:numFmt w:val="bullet"/>
      <w:lvlText w:val=""/>
      <w:lvlJc w:val="left"/>
      <w:pPr>
        <w:ind w:left="1211" w:hanging="360"/>
      </w:pPr>
      <w:rPr>
        <w:rFonts w:ascii="Symbol" w:hAnsi="Symbol" w:hint="default"/>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7" w15:restartNumberingAfterBreak="0">
    <w:nsid w:val="3B323D6C"/>
    <w:multiLevelType w:val="hybridMultilevel"/>
    <w:tmpl w:val="2146F46C"/>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8" w15:restartNumberingAfterBreak="0">
    <w:nsid w:val="3E9B7D34"/>
    <w:multiLevelType w:val="hybridMultilevel"/>
    <w:tmpl w:val="0F164518"/>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9" w15:restartNumberingAfterBreak="0">
    <w:nsid w:val="3FB83D19"/>
    <w:multiLevelType w:val="hybridMultilevel"/>
    <w:tmpl w:val="66F08DC4"/>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0" w15:restartNumberingAfterBreak="0">
    <w:nsid w:val="486A47EF"/>
    <w:multiLevelType w:val="hybridMultilevel"/>
    <w:tmpl w:val="C4C0A4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A7E16CB"/>
    <w:multiLevelType w:val="hybridMultilevel"/>
    <w:tmpl w:val="3A4015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8A7700"/>
    <w:multiLevelType w:val="hybridMultilevel"/>
    <w:tmpl w:val="392823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573C08"/>
    <w:multiLevelType w:val="hybridMultilevel"/>
    <w:tmpl w:val="8984037E"/>
    <w:lvl w:ilvl="0" w:tplc="0C090001">
      <w:start w:val="1"/>
      <w:numFmt w:val="bullet"/>
      <w:lvlText w:val=""/>
      <w:lvlJc w:val="left"/>
      <w:pPr>
        <w:ind w:left="1196" w:hanging="360"/>
      </w:pPr>
      <w:rPr>
        <w:rFonts w:ascii="Symbol" w:hAnsi="Symbol" w:hint="default"/>
      </w:rPr>
    </w:lvl>
    <w:lvl w:ilvl="1" w:tplc="0C090003" w:tentative="1">
      <w:start w:val="1"/>
      <w:numFmt w:val="bullet"/>
      <w:lvlText w:val="o"/>
      <w:lvlJc w:val="left"/>
      <w:pPr>
        <w:ind w:left="1916" w:hanging="360"/>
      </w:pPr>
      <w:rPr>
        <w:rFonts w:ascii="Courier New" w:hAnsi="Courier New" w:cs="Courier New" w:hint="default"/>
      </w:rPr>
    </w:lvl>
    <w:lvl w:ilvl="2" w:tplc="0C090005" w:tentative="1">
      <w:start w:val="1"/>
      <w:numFmt w:val="bullet"/>
      <w:lvlText w:val=""/>
      <w:lvlJc w:val="left"/>
      <w:pPr>
        <w:ind w:left="2636" w:hanging="360"/>
      </w:pPr>
      <w:rPr>
        <w:rFonts w:ascii="Wingdings" w:hAnsi="Wingdings" w:hint="default"/>
      </w:rPr>
    </w:lvl>
    <w:lvl w:ilvl="3" w:tplc="0C090001" w:tentative="1">
      <w:start w:val="1"/>
      <w:numFmt w:val="bullet"/>
      <w:lvlText w:val=""/>
      <w:lvlJc w:val="left"/>
      <w:pPr>
        <w:ind w:left="3356" w:hanging="360"/>
      </w:pPr>
      <w:rPr>
        <w:rFonts w:ascii="Symbol" w:hAnsi="Symbol" w:hint="default"/>
      </w:rPr>
    </w:lvl>
    <w:lvl w:ilvl="4" w:tplc="0C090003" w:tentative="1">
      <w:start w:val="1"/>
      <w:numFmt w:val="bullet"/>
      <w:lvlText w:val="o"/>
      <w:lvlJc w:val="left"/>
      <w:pPr>
        <w:ind w:left="4076" w:hanging="360"/>
      </w:pPr>
      <w:rPr>
        <w:rFonts w:ascii="Courier New" w:hAnsi="Courier New" w:cs="Courier New" w:hint="default"/>
      </w:rPr>
    </w:lvl>
    <w:lvl w:ilvl="5" w:tplc="0C090005" w:tentative="1">
      <w:start w:val="1"/>
      <w:numFmt w:val="bullet"/>
      <w:lvlText w:val=""/>
      <w:lvlJc w:val="left"/>
      <w:pPr>
        <w:ind w:left="4796" w:hanging="360"/>
      </w:pPr>
      <w:rPr>
        <w:rFonts w:ascii="Wingdings" w:hAnsi="Wingdings" w:hint="default"/>
      </w:rPr>
    </w:lvl>
    <w:lvl w:ilvl="6" w:tplc="0C090001" w:tentative="1">
      <w:start w:val="1"/>
      <w:numFmt w:val="bullet"/>
      <w:lvlText w:val=""/>
      <w:lvlJc w:val="left"/>
      <w:pPr>
        <w:ind w:left="5516" w:hanging="360"/>
      </w:pPr>
      <w:rPr>
        <w:rFonts w:ascii="Symbol" w:hAnsi="Symbol" w:hint="default"/>
      </w:rPr>
    </w:lvl>
    <w:lvl w:ilvl="7" w:tplc="0C090003" w:tentative="1">
      <w:start w:val="1"/>
      <w:numFmt w:val="bullet"/>
      <w:lvlText w:val="o"/>
      <w:lvlJc w:val="left"/>
      <w:pPr>
        <w:ind w:left="6236" w:hanging="360"/>
      </w:pPr>
      <w:rPr>
        <w:rFonts w:ascii="Courier New" w:hAnsi="Courier New" w:cs="Courier New" w:hint="default"/>
      </w:rPr>
    </w:lvl>
    <w:lvl w:ilvl="8" w:tplc="0C090005" w:tentative="1">
      <w:start w:val="1"/>
      <w:numFmt w:val="bullet"/>
      <w:lvlText w:val=""/>
      <w:lvlJc w:val="left"/>
      <w:pPr>
        <w:ind w:left="6956" w:hanging="360"/>
      </w:pPr>
      <w:rPr>
        <w:rFonts w:ascii="Wingdings" w:hAnsi="Wingdings" w:hint="default"/>
      </w:rPr>
    </w:lvl>
  </w:abstractNum>
  <w:abstractNum w:abstractNumId="24" w15:restartNumberingAfterBreak="0">
    <w:nsid w:val="52FE2F87"/>
    <w:multiLevelType w:val="hybridMultilevel"/>
    <w:tmpl w:val="052CC642"/>
    <w:lvl w:ilvl="0" w:tplc="0C090001">
      <w:start w:val="1"/>
      <w:numFmt w:val="bullet"/>
      <w:lvlText w:val=""/>
      <w:lvlJc w:val="left"/>
      <w:pPr>
        <w:ind w:left="1196" w:hanging="360"/>
      </w:pPr>
      <w:rPr>
        <w:rFonts w:ascii="Symbol" w:hAnsi="Symbol" w:hint="default"/>
      </w:rPr>
    </w:lvl>
    <w:lvl w:ilvl="1" w:tplc="0C090003" w:tentative="1">
      <w:start w:val="1"/>
      <w:numFmt w:val="bullet"/>
      <w:lvlText w:val="o"/>
      <w:lvlJc w:val="left"/>
      <w:pPr>
        <w:ind w:left="1916" w:hanging="360"/>
      </w:pPr>
      <w:rPr>
        <w:rFonts w:ascii="Courier New" w:hAnsi="Courier New" w:cs="Courier New" w:hint="default"/>
      </w:rPr>
    </w:lvl>
    <w:lvl w:ilvl="2" w:tplc="0C090005" w:tentative="1">
      <w:start w:val="1"/>
      <w:numFmt w:val="bullet"/>
      <w:lvlText w:val=""/>
      <w:lvlJc w:val="left"/>
      <w:pPr>
        <w:ind w:left="2636" w:hanging="360"/>
      </w:pPr>
      <w:rPr>
        <w:rFonts w:ascii="Wingdings" w:hAnsi="Wingdings" w:hint="default"/>
      </w:rPr>
    </w:lvl>
    <w:lvl w:ilvl="3" w:tplc="0C090001" w:tentative="1">
      <w:start w:val="1"/>
      <w:numFmt w:val="bullet"/>
      <w:lvlText w:val=""/>
      <w:lvlJc w:val="left"/>
      <w:pPr>
        <w:ind w:left="3356" w:hanging="360"/>
      </w:pPr>
      <w:rPr>
        <w:rFonts w:ascii="Symbol" w:hAnsi="Symbol" w:hint="default"/>
      </w:rPr>
    </w:lvl>
    <w:lvl w:ilvl="4" w:tplc="0C090003" w:tentative="1">
      <w:start w:val="1"/>
      <w:numFmt w:val="bullet"/>
      <w:lvlText w:val="o"/>
      <w:lvlJc w:val="left"/>
      <w:pPr>
        <w:ind w:left="4076" w:hanging="360"/>
      </w:pPr>
      <w:rPr>
        <w:rFonts w:ascii="Courier New" w:hAnsi="Courier New" w:cs="Courier New" w:hint="default"/>
      </w:rPr>
    </w:lvl>
    <w:lvl w:ilvl="5" w:tplc="0C090005" w:tentative="1">
      <w:start w:val="1"/>
      <w:numFmt w:val="bullet"/>
      <w:lvlText w:val=""/>
      <w:lvlJc w:val="left"/>
      <w:pPr>
        <w:ind w:left="4796" w:hanging="360"/>
      </w:pPr>
      <w:rPr>
        <w:rFonts w:ascii="Wingdings" w:hAnsi="Wingdings" w:hint="default"/>
      </w:rPr>
    </w:lvl>
    <w:lvl w:ilvl="6" w:tplc="0C090001" w:tentative="1">
      <w:start w:val="1"/>
      <w:numFmt w:val="bullet"/>
      <w:lvlText w:val=""/>
      <w:lvlJc w:val="left"/>
      <w:pPr>
        <w:ind w:left="5516" w:hanging="360"/>
      </w:pPr>
      <w:rPr>
        <w:rFonts w:ascii="Symbol" w:hAnsi="Symbol" w:hint="default"/>
      </w:rPr>
    </w:lvl>
    <w:lvl w:ilvl="7" w:tplc="0C090003" w:tentative="1">
      <w:start w:val="1"/>
      <w:numFmt w:val="bullet"/>
      <w:lvlText w:val="o"/>
      <w:lvlJc w:val="left"/>
      <w:pPr>
        <w:ind w:left="6236" w:hanging="360"/>
      </w:pPr>
      <w:rPr>
        <w:rFonts w:ascii="Courier New" w:hAnsi="Courier New" w:cs="Courier New" w:hint="default"/>
      </w:rPr>
    </w:lvl>
    <w:lvl w:ilvl="8" w:tplc="0C090005" w:tentative="1">
      <w:start w:val="1"/>
      <w:numFmt w:val="bullet"/>
      <w:lvlText w:val=""/>
      <w:lvlJc w:val="left"/>
      <w:pPr>
        <w:ind w:left="6956" w:hanging="360"/>
      </w:pPr>
      <w:rPr>
        <w:rFonts w:ascii="Wingdings" w:hAnsi="Wingdings" w:hint="default"/>
      </w:rPr>
    </w:lvl>
  </w:abstractNum>
  <w:abstractNum w:abstractNumId="25" w15:restartNumberingAfterBreak="0">
    <w:nsid w:val="57996201"/>
    <w:multiLevelType w:val="hybridMultilevel"/>
    <w:tmpl w:val="2CECC886"/>
    <w:lvl w:ilvl="0" w:tplc="0C090001">
      <w:start w:val="1"/>
      <w:numFmt w:val="bullet"/>
      <w:lvlText w:val=""/>
      <w:lvlJc w:val="left"/>
      <w:pPr>
        <w:ind w:left="1196" w:hanging="360"/>
      </w:pPr>
      <w:rPr>
        <w:rFonts w:ascii="Symbol" w:hAnsi="Symbol" w:hint="default"/>
      </w:rPr>
    </w:lvl>
    <w:lvl w:ilvl="1" w:tplc="0C090003" w:tentative="1">
      <w:start w:val="1"/>
      <w:numFmt w:val="bullet"/>
      <w:lvlText w:val="o"/>
      <w:lvlJc w:val="left"/>
      <w:pPr>
        <w:ind w:left="1916" w:hanging="360"/>
      </w:pPr>
      <w:rPr>
        <w:rFonts w:ascii="Courier New" w:hAnsi="Courier New" w:cs="Courier New" w:hint="default"/>
      </w:rPr>
    </w:lvl>
    <w:lvl w:ilvl="2" w:tplc="0C090005" w:tentative="1">
      <w:start w:val="1"/>
      <w:numFmt w:val="bullet"/>
      <w:lvlText w:val=""/>
      <w:lvlJc w:val="left"/>
      <w:pPr>
        <w:ind w:left="2636" w:hanging="360"/>
      </w:pPr>
      <w:rPr>
        <w:rFonts w:ascii="Wingdings" w:hAnsi="Wingdings" w:hint="default"/>
      </w:rPr>
    </w:lvl>
    <w:lvl w:ilvl="3" w:tplc="0C090001" w:tentative="1">
      <w:start w:val="1"/>
      <w:numFmt w:val="bullet"/>
      <w:lvlText w:val=""/>
      <w:lvlJc w:val="left"/>
      <w:pPr>
        <w:ind w:left="3356" w:hanging="360"/>
      </w:pPr>
      <w:rPr>
        <w:rFonts w:ascii="Symbol" w:hAnsi="Symbol" w:hint="default"/>
      </w:rPr>
    </w:lvl>
    <w:lvl w:ilvl="4" w:tplc="0C090003" w:tentative="1">
      <w:start w:val="1"/>
      <w:numFmt w:val="bullet"/>
      <w:lvlText w:val="o"/>
      <w:lvlJc w:val="left"/>
      <w:pPr>
        <w:ind w:left="4076" w:hanging="360"/>
      </w:pPr>
      <w:rPr>
        <w:rFonts w:ascii="Courier New" w:hAnsi="Courier New" w:cs="Courier New" w:hint="default"/>
      </w:rPr>
    </w:lvl>
    <w:lvl w:ilvl="5" w:tplc="0C090005" w:tentative="1">
      <w:start w:val="1"/>
      <w:numFmt w:val="bullet"/>
      <w:lvlText w:val=""/>
      <w:lvlJc w:val="left"/>
      <w:pPr>
        <w:ind w:left="4796" w:hanging="360"/>
      </w:pPr>
      <w:rPr>
        <w:rFonts w:ascii="Wingdings" w:hAnsi="Wingdings" w:hint="default"/>
      </w:rPr>
    </w:lvl>
    <w:lvl w:ilvl="6" w:tplc="0C090001" w:tentative="1">
      <w:start w:val="1"/>
      <w:numFmt w:val="bullet"/>
      <w:lvlText w:val=""/>
      <w:lvlJc w:val="left"/>
      <w:pPr>
        <w:ind w:left="5516" w:hanging="360"/>
      </w:pPr>
      <w:rPr>
        <w:rFonts w:ascii="Symbol" w:hAnsi="Symbol" w:hint="default"/>
      </w:rPr>
    </w:lvl>
    <w:lvl w:ilvl="7" w:tplc="0C090003" w:tentative="1">
      <w:start w:val="1"/>
      <w:numFmt w:val="bullet"/>
      <w:lvlText w:val="o"/>
      <w:lvlJc w:val="left"/>
      <w:pPr>
        <w:ind w:left="6236" w:hanging="360"/>
      </w:pPr>
      <w:rPr>
        <w:rFonts w:ascii="Courier New" w:hAnsi="Courier New" w:cs="Courier New" w:hint="default"/>
      </w:rPr>
    </w:lvl>
    <w:lvl w:ilvl="8" w:tplc="0C090005" w:tentative="1">
      <w:start w:val="1"/>
      <w:numFmt w:val="bullet"/>
      <w:lvlText w:val=""/>
      <w:lvlJc w:val="left"/>
      <w:pPr>
        <w:ind w:left="6956" w:hanging="360"/>
      </w:pPr>
      <w:rPr>
        <w:rFonts w:ascii="Wingdings" w:hAnsi="Wingdings" w:hint="default"/>
      </w:rPr>
    </w:lvl>
  </w:abstractNum>
  <w:abstractNum w:abstractNumId="26" w15:restartNumberingAfterBreak="0">
    <w:nsid w:val="594F7D9E"/>
    <w:multiLevelType w:val="hybridMultilevel"/>
    <w:tmpl w:val="B1ACAA48"/>
    <w:lvl w:ilvl="0" w:tplc="0C090001">
      <w:start w:val="1"/>
      <w:numFmt w:val="bullet"/>
      <w:lvlText w:val=""/>
      <w:lvlJc w:val="left"/>
      <w:pPr>
        <w:ind w:left="1196" w:hanging="360"/>
      </w:pPr>
      <w:rPr>
        <w:rFonts w:ascii="Symbol" w:hAnsi="Symbol" w:hint="default"/>
      </w:rPr>
    </w:lvl>
    <w:lvl w:ilvl="1" w:tplc="0C090003" w:tentative="1">
      <w:start w:val="1"/>
      <w:numFmt w:val="bullet"/>
      <w:lvlText w:val="o"/>
      <w:lvlJc w:val="left"/>
      <w:pPr>
        <w:ind w:left="1916" w:hanging="360"/>
      </w:pPr>
      <w:rPr>
        <w:rFonts w:ascii="Courier New" w:hAnsi="Courier New" w:cs="Courier New" w:hint="default"/>
      </w:rPr>
    </w:lvl>
    <w:lvl w:ilvl="2" w:tplc="0C090005" w:tentative="1">
      <w:start w:val="1"/>
      <w:numFmt w:val="bullet"/>
      <w:lvlText w:val=""/>
      <w:lvlJc w:val="left"/>
      <w:pPr>
        <w:ind w:left="2636" w:hanging="360"/>
      </w:pPr>
      <w:rPr>
        <w:rFonts w:ascii="Wingdings" w:hAnsi="Wingdings" w:hint="default"/>
      </w:rPr>
    </w:lvl>
    <w:lvl w:ilvl="3" w:tplc="0C090001" w:tentative="1">
      <w:start w:val="1"/>
      <w:numFmt w:val="bullet"/>
      <w:lvlText w:val=""/>
      <w:lvlJc w:val="left"/>
      <w:pPr>
        <w:ind w:left="3356" w:hanging="360"/>
      </w:pPr>
      <w:rPr>
        <w:rFonts w:ascii="Symbol" w:hAnsi="Symbol" w:hint="default"/>
      </w:rPr>
    </w:lvl>
    <w:lvl w:ilvl="4" w:tplc="0C090003" w:tentative="1">
      <w:start w:val="1"/>
      <w:numFmt w:val="bullet"/>
      <w:lvlText w:val="o"/>
      <w:lvlJc w:val="left"/>
      <w:pPr>
        <w:ind w:left="4076" w:hanging="360"/>
      </w:pPr>
      <w:rPr>
        <w:rFonts w:ascii="Courier New" w:hAnsi="Courier New" w:cs="Courier New" w:hint="default"/>
      </w:rPr>
    </w:lvl>
    <w:lvl w:ilvl="5" w:tplc="0C090005" w:tentative="1">
      <w:start w:val="1"/>
      <w:numFmt w:val="bullet"/>
      <w:lvlText w:val=""/>
      <w:lvlJc w:val="left"/>
      <w:pPr>
        <w:ind w:left="4796" w:hanging="360"/>
      </w:pPr>
      <w:rPr>
        <w:rFonts w:ascii="Wingdings" w:hAnsi="Wingdings" w:hint="default"/>
      </w:rPr>
    </w:lvl>
    <w:lvl w:ilvl="6" w:tplc="0C090001" w:tentative="1">
      <w:start w:val="1"/>
      <w:numFmt w:val="bullet"/>
      <w:lvlText w:val=""/>
      <w:lvlJc w:val="left"/>
      <w:pPr>
        <w:ind w:left="5516" w:hanging="360"/>
      </w:pPr>
      <w:rPr>
        <w:rFonts w:ascii="Symbol" w:hAnsi="Symbol" w:hint="default"/>
      </w:rPr>
    </w:lvl>
    <w:lvl w:ilvl="7" w:tplc="0C090003" w:tentative="1">
      <w:start w:val="1"/>
      <w:numFmt w:val="bullet"/>
      <w:lvlText w:val="o"/>
      <w:lvlJc w:val="left"/>
      <w:pPr>
        <w:ind w:left="6236" w:hanging="360"/>
      </w:pPr>
      <w:rPr>
        <w:rFonts w:ascii="Courier New" w:hAnsi="Courier New" w:cs="Courier New" w:hint="default"/>
      </w:rPr>
    </w:lvl>
    <w:lvl w:ilvl="8" w:tplc="0C090005" w:tentative="1">
      <w:start w:val="1"/>
      <w:numFmt w:val="bullet"/>
      <w:lvlText w:val=""/>
      <w:lvlJc w:val="left"/>
      <w:pPr>
        <w:ind w:left="6956" w:hanging="360"/>
      </w:pPr>
      <w:rPr>
        <w:rFonts w:ascii="Wingdings" w:hAnsi="Wingdings" w:hint="default"/>
      </w:rPr>
    </w:lvl>
  </w:abstractNum>
  <w:abstractNum w:abstractNumId="27" w15:restartNumberingAfterBreak="0">
    <w:nsid w:val="5C2947CC"/>
    <w:multiLevelType w:val="hybridMultilevel"/>
    <w:tmpl w:val="617A0F7A"/>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8" w15:restartNumberingAfterBreak="0">
    <w:nsid w:val="6BAA1869"/>
    <w:multiLevelType w:val="hybridMultilevel"/>
    <w:tmpl w:val="58CE4466"/>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9" w15:restartNumberingAfterBreak="0">
    <w:nsid w:val="6F6421D9"/>
    <w:multiLevelType w:val="hybridMultilevel"/>
    <w:tmpl w:val="854080AA"/>
    <w:lvl w:ilvl="0" w:tplc="0C090001">
      <w:start w:val="1"/>
      <w:numFmt w:val="bullet"/>
      <w:lvlText w:val=""/>
      <w:lvlJc w:val="left"/>
      <w:pPr>
        <w:ind w:left="1196" w:hanging="360"/>
      </w:pPr>
      <w:rPr>
        <w:rFonts w:ascii="Symbol" w:hAnsi="Symbol" w:hint="default"/>
      </w:rPr>
    </w:lvl>
    <w:lvl w:ilvl="1" w:tplc="0C090003" w:tentative="1">
      <w:start w:val="1"/>
      <w:numFmt w:val="bullet"/>
      <w:lvlText w:val="o"/>
      <w:lvlJc w:val="left"/>
      <w:pPr>
        <w:ind w:left="1916" w:hanging="360"/>
      </w:pPr>
      <w:rPr>
        <w:rFonts w:ascii="Courier New" w:hAnsi="Courier New" w:cs="Courier New" w:hint="default"/>
      </w:rPr>
    </w:lvl>
    <w:lvl w:ilvl="2" w:tplc="0C090005" w:tentative="1">
      <w:start w:val="1"/>
      <w:numFmt w:val="bullet"/>
      <w:lvlText w:val=""/>
      <w:lvlJc w:val="left"/>
      <w:pPr>
        <w:ind w:left="2636" w:hanging="360"/>
      </w:pPr>
      <w:rPr>
        <w:rFonts w:ascii="Wingdings" w:hAnsi="Wingdings" w:hint="default"/>
      </w:rPr>
    </w:lvl>
    <w:lvl w:ilvl="3" w:tplc="0C090001" w:tentative="1">
      <w:start w:val="1"/>
      <w:numFmt w:val="bullet"/>
      <w:lvlText w:val=""/>
      <w:lvlJc w:val="left"/>
      <w:pPr>
        <w:ind w:left="3356" w:hanging="360"/>
      </w:pPr>
      <w:rPr>
        <w:rFonts w:ascii="Symbol" w:hAnsi="Symbol" w:hint="default"/>
      </w:rPr>
    </w:lvl>
    <w:lvl w:ilvl="4" w:tplc="0C090003" w:tentative="1">
      <w:start w:val="1"/>
      <w:numFmt w:val="bullet"/>
      <w:lvlText w:val="o"/>
      <w:lvlJc w:val="left"/>
      <w:pPr>
        <w:ind w:left="4076" w:hanging="360"/>
      </w:pPr>
      <w:rPr>
        <w:rFonts w:ascii="Courier New" w:hAnsi="Courier New" w:cs="Courier New" w:hint="default"/>
      </w:rPr>
    </w:lvl>
    <w:lvl w:ilvl="5" w:tplc="0C090005" w:tentative="1">
      <w:start w:val="1"/>
      <w:numFmt w:val="bullet"/>
      <w:lvlText w:val=""/>
      <w:lvlJc w:val="left"/>
      <w:pPr>
        <w:ind w:left="4796" w:hanging="360"/>
      </w:pPr>
      <w:rPr>
        <w:rFonts w:ascii="Wingdings" w:hAnsi="Wingdings" w:hint="default"/>
      </w:rPr>
    </w:lvl>
    <w:lvl w:ilvl="6" w:tplc="0C090001" w:tentative="1">
      <w:start w:val="1"/>
      <w:numFmt w:val="bullet"/>
      <w:lvlText w:val=""/>
      <w:lvlJc w:val="left"/>
      <w:pPr>
        <w:ind w:left="5516" w:hanging="360"/>
      </w:pPr>
      <w:rPr>
        <w:rFonts w:ascii="Symbol" w:hAnsi="Symbol" w:hint="default"/>
      </w:rPr>
    </w:lvl>
    <w:lvl w:ilvl="7" w:tplc="0C090003" w:tentative="1">
      <w:start w:val="1"/>
      <w:numFmt w:val="bullet"/>
      <w:lvlText w:val="o"/>
      <w:lvlJc w:val="left"/>
      <w:pPr>
        <w:ind w:left="6236" w:hanging="360"/>
      </w:pPr>
      <w:rPr>
        <w:rFonts w:ascii="Courier New" w:hAnsi="Courier New" w:cs="Courier New" w:hint="default"/>
      </w:rPr>
    </w:lvl>
    <w:lvl w:ilvl="8" w:tplc="0C090005" w:tentative="1">
      <w:start w:val="1"/>
      <w:numFmt w:val="bullet"/>
      <w:lvlText w:val=""/>
      <w:lvlJc w:val="left"/>
      <w:pPr>
        <w:ind w:left="6956" w:hanging="360"/>
      </w:pPr>
      <w:rPr>
        <w:rFonts w:ascii="Wingdings" w:hAnsi="Wingdings" w:hint="default"/>
      </w:rPr>
    </w:lvl>
  </w:abstractNum>
  <w:abstractNum w:abstractNumId="30" w15:restartNumberingAfterBreak="0">
    <w:nsid w:val="70E71D4F"/>
    <w:multiLevelType w:val="hybridMultilevel"/>
    <w:tmpl w:val="23D06250"/>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31" w15:restartNumberingAfterBreak="0">
    <w:nsid w:val="7D073AD0"/>
    <w:multiLevelType w:val="hybridMultilevel"/>
    <w:tmpl w:val="0C94F974"/>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num w:numId="1" w16cid:durableId="327246864">
    <w:abstractNumId w:val="2"/>
  </w:num>
  <w:num w:numId="2" w16cid:durableId="1195458832">
    <w:abstractNumId w:val="22"/>
  </w:num>
  <w:num w:numId="3" w16cid:durableId="193277683">
    <w:abstractNumId w:val="24"/>
  </w:num>
  <w:num w:numId="4" w16cid:durableId="1154297226">
    <w:abstractNumId w:val="23"/>
  </w:num>
  <w:num w:numId="5" w16cid:durableId="636028385">
    <w:abstractNumId w:val="20"/>
  </w:num>
  <w:num w:numId="6" w16cid:durableId="204222047">
    <w:abstractNumId w:val="11"/>
  </w:num>
  <w:num w:numId="7" w16cid:durableId="290285817">
    <w:abstractNumId w:val="29"/>
  </w:num>
  <w:num w:numId="8" w16cid:durableId="1704165358">
    <w:abstractNumId w:val="4"/>
  </w:num>
  <w:num w:numId="9" w16cid:durableId="113445237">
    <w:abstractNumId w:val="1"/>
  </w:num>
  <w:num w:numId="10" w16cid:durableId="866480928">
    <w:abstractNumId w:val="26"/>
  </w:num>
  <w:num w:numId="11" w16cid:durableId="1017000983">
    <w:abstractNumId w:val="3"/>
  </w:num>
  <w:num w:numId="12" w16cid:durableId="1475564724">
    <w:abstractNumId w:val="25"/>
  </w:num>
  <w:num w:numId="13" w16cid:durableId="224072338">
    <w:abstractNumId w:val="10"/>
  </w:num>
  <w:num w:numId="14" w16cid:durableId="1124347874">
    <w:abstractNumId w:val="9"/>
  </w:num>
  <w:num w:numId="15" w16cid:durableId="1901792220">
    <w:abstractNumId w:val="16"/>
  </w:num>
  <w:num w:numId="16" w16cid:durableId="387455846">
    <w:abstractNumId w:val="19"/>
  </w:num>
  <w:num w:numId="17" w16cid:durableId="1909458434">
    <w:abstractNumId w:val="15"/>
  </w:num>
  <w:num w:numId="18" w16cid:durableId="779884254">
    <w:abstractNumId w:val="0"/>
  </w:num>
  <w:num w:numId="19" w16cid:durableId="1441949654">
    <w:abstractNumId w:val="18"/>
  </w:num>
  <w:num w:numId="20" w16cid:durableId="1207832384">
    <w:abstractNumId w:val="12"/>
  </w:num>
  <w:num w:numId="21" w16cid:durableId="975569941">
    <w:abstractNumId w:val="27"/>
  </w:num>
  <w:num w:numId="22" w16cid:durableId="889460967">
    <w:abstractNumId w:val="31"/>
  </w:num>
  <w:num w:numId="23" w16cid:durableId="1235504428">
    <w:abstractNumId w:val="21"/>
  </w:num>
  <w:num w:numId="24" w16cid:durableId="34887890">
    <w:abstractNumId w:val="17"/>
  </w:num>
  <w:num w:numId="25" w16cid:durableId="1856534613">
    <w:abstractNumId w:val="13"/>
  </w:num>
  <w:num w:numId="26" w16cid:durableId="1141730168">
    <w:abstractNumId w:val="6"/>
  </w:num>
  <w:num w:numId="27" w16cid:durableId="274942050">
    <w:abstractNumId w:val="8"/>
  </w:num>
  <w:num w:numId="28" w16cid:durableId="1675299415">
    <w:abstractNumId w:val="28"/>
  </w:num>
  <w:num w:numId="29" w16cid:durableId="1726028281">
    <w:abstractNumId w:val="7"/>
  </w:num>
  <w:num w:numId="30" w16cid:durableId="1136873813">
    <w:abstractNumId w:val="30"/>
  </w:num>
  <w:num w:numId="31" w16cid:durableId="1425612259">
    <w:abstractNumId w:val="14"/>
  </w:num>
  <w:num w:numId="32" w16cid:durableId="2004157939">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A37"/>
    <w:rsid w:val="00003988"/>
    <w:rsid w:val="0002302B"/>
    <w:rsid w:val="00026EF1"/>
    <w:rsid w:val="00044600"/>
    <w:rsid w:val="00051076"/>
    <w:rsid w:val="00063E5E"/>
    <w:rsid w:val="00064644"/>
    <w:rsid w:val="000712F5"/>
    <w:rsid w:val="00072040"/>
    <w:rsid w:val="000831AB"/>
    <w:rsid w:val="000832AB"/>
    <w:rsid w:val="00091AA4"/>
    <w:rsid w:val="00094D48"/>
    <w:rsid w:val="000A012E"/>
    <w:rsid w:val="000B7FA0"/>
    <w:rsid w:val="000C2C5B"/>
    <w:rsid w:val="000D1087"/>
    <w:rsid w:val="000D3D58"/>
    <w:rsid w:val="000E1F85"/>
    <w:rsid w:val="000E4B49"/>
    <w:rsid w:val="000E758B"/>
    <w:rsid w:val="000F7148"/>
    <w:rsid w:val="00100A7D"/>
    <w:rsid w:val="00101C31"/>
    <w:rsid w:val="00133FC2"/>
    <w:rsid w:val="00140AC0"/>
    <w:rsid w:val="0014117A"/>
    <w:rsid w:val="0015268E"/>
    <w:rsid w:val="00165C94"/>
    <w:rsid w:val="00173F57"/>
    <w:rsid w:val="00174355"/>
    <w:rsid w:val="00176B6D"/>
    <w:rsid w:val="00184BFB"/>
    <w:rsid w:val="001876F4"/>
    <w:rsid w:val="00190C71"/>
    <w:rsid w:val="0019268B"/>
    <w:rsid w:val="001A2375"/>
    <w:rsid w:val="001B3918"/>
    <w:rsid w:val="001C7C41"/>
    <w:rsid w:val="001D2AC6"/>
    <w:rsid w:val="001D7BA0"/>
    <w:rsid w:val="001E2A36"/>
    <w:rsid w:val="001E3872"/>
    <w:rsid w:val="001E5917"/>
    <w:rsid w:val="001E73E8"/>
    <w:rsid w:val="001F3E9C"/>
    <w:rsid w:val="002123CD"/>
    <w:rsid w:val="0021437B"/>
    <w:rsid w:val="00220089"/>
    <w:rsid w:val="00260488"/>
    <w:rsid w:val="00262B26"/>
    <w:rsid w:val="00263701"/>
    <w:rsid w:val="0026467E"/>
    <w:rsid w:val="00270777"/>
    <w:rsid w:val="0027224F"/>
    <w:rsid w:val="00276288"/>
    <w:rsid w:val="002773EB"/>
    <w:rsid w:val="002835FE"/>
    <w:rsid w:val="002909A0"/>
    <w:rsid w:val="002C2872"/>
    <w:rsid w:val="002C5118"/>
    <w:rsid w:val="002D0370"/>
    <w:rsid w:val="002E4F8D"/>
    <w:rsid w:val="002E772B"/>
    <w:rsid w:val="00301F50"/>
    <w:rsid w:val="00302D49"/>
    <w:rsid w:val="00305B90"/>
    <w:rsid w:val="00310900"/>
    <w:rsid w:val="0031307C"/>
    <w:rsid w:val="00313A8B"/>
    <w:rsid w:val="00313EBC"/>
    <w:rsid w:val="00315F4B"/>
    <w:rsid w:val="00315FFE"/>
    <w:rsid w:val="00322BC8"/>
    <w:rsid w:val="0032376D"/>
    <w:rsid w:val="003244C2"/>
    <w:rsid w:val="00337B21"/>
    <w:rsid w:val="00341BB6"/>
    <w:rsid w:val="0035300A"/>
    <w:rsid w:val="00374FD5"/>
    <w:rsid w:val="00382F9A"/>
    <w:rsid w:val="00391A96"/>
    <w:rsid w:val="0039608E"/>
    <w:rsid w:val="003A5991"/>
    <w:rsid w:val="003B20BD"/>
    <w:rsid w:val="003B45B5"/>
    <w:rsid w:val="003C1DE2"/>
    <w:rsid w:val="003D6D87"/>
    <w:rsid w:val="003F0242"/>
    <w:rsid w:val="003F0B64"/>
    <w:rsid w:val="003F733B"/>
    <w:rsid w:val="00415513"/>
    <w:rsid w:val="00415CD2"/>
    <w:rsid w:val="00421A6B"/>
    <w:rsid w:val="004239C9"/>
    <w:rsid w:val="00433FA0"/>
    <w:rsid w:val="00445428"/>
    <w:rsid w:val="004541BE"/>
    <w:rsid w:val="0045707D"/>
    <w:rsid w:val="00462FEB"/>
    <w:rsid w:val="004631A4"/>
    <w:rsid w:val="00465B75"/>
    <w:rsid w:val="00470E36"/>
    <w:rsid w:val="00491C3D"/>
    <w:rsid w:val="004947B9"/>
    <w:rsid w:val="00495C34"/>
    <w:rsid w:val="00497C51"/>
    <w:rsid w:val="004A6018"/>
    <w:rsid w:val="004C0294"/>
    <w:rsid w:val="004C0BFA"/>
    <w:rsid w:val="004C115F"/>
    <w:rsid w:val="004C537A"/>
    <w:rsid w:val="004D66F4"/>
    <w:rsid w:val="004E114F"/>
    <w:rsid w:val="004F1C61"/>
    <w:rsid w:val="004F2B88"/>
    <w:rsid w:val="005119BA"/>
    <w:rsid w:val="00514791"/>
    <w:rsid w:val="00521B68"/>
    <w:rsid w:val="005317C4"/>
    <w:rsid w:val="0053189D"/>
    <w:rsid w:val="00536731"/>
    <w:rsid w:val="005378F1"/>
    <w:rsid w:val="00574BBB"/>
    <w:rsid w:val="005852E1"/>
    <w:rsid w:val="005872FC"/>
    <w:rsid w:val="00590A26"/>
    <w:rsid w:val="00590A37"/>
    <w:rsid w:val="005B6FF6"/>
    <w:rsid w:val="005C3C13"/>
    <w:rsid w:val="005D364A"/>
    <w:rsid w:val="00623AA2"/>
    <w:rsid w:val="006257AA"/>
    <w:rsid w:val="00630A1B"/>
    <w:rsid w:val="00633875"/>
    <w:rsid w:val="00634916"/>
    <w:rsid w:val="0063608B"/>
    <w:rsid w:val="006555CE"/>
    <w:rsid w:val="0065590C"/>
    <w:rsid w:val="00655B96"/>
    <w:rsid w:val="00657EF5"/>
    <w:rsid w:val="0066296A"/>
    <w:rsid w:val="006802EA"/>
    <w:rsid w:val="006837B2"/>
    <w:rsid w:val="00684875"/>
    <w:rsid w:val="006934F4"/>
    <w:rsid w:val="006B5A2A"/>
    <w:rsid w:val="006B7F36"/>
    <w:rsid w:val="006D2514"/>
    <w:rsid w:val="006F1DA3"/>
    <w:rsid w:val="006F7A8F"/>
    <w:rsid w:val="0070542F"/>
    <w:rsid w:val="0070671E"/>
    <w:rsid w:val="00716919"/>
    <w:rsid w:val="00724FDD"/>
    <w:rsid w:val="00740941"/>
    <w:rsid w:val="00741565"/>
    <w:rsid w:val="007423B6"/>
    <w:rsid w:val="00743009"/>
    <w:rsid w:val="00745FC8"/>
    <w:rsid w:val="0076172A"/>
    <w:rsid w:val="00773839"/>
    <w:rsid w:val="007859B4"/>
    <w:rsid w:val="00787FD2"/>
    <w:rsid w:val="00791BA0"/>
    <w:rsid w:val="007A1523"/>
    <w:rsid w:val="007A49F7"/>
    <w:rsid w:val="007A6106"/>
    <w:rsid w:val="007A7295"/>
    <w:rsid w:val="007C3E99"/>
    <w:rsid w:val="007D1430"/>
    <w:rsid w:val="007D4C91"/>
    <w:rsid w:val="007F516D"/>
    <w:rsid w:val="0081182E"/>
    <w:rsid w:val="00815680"/>
    <w:rsid w:val="00816710"/>
    <w:rsid w:val="008175EB"/>
    <w:rsid w:val="008203E8"/>
    <w:rsid w:val="0082471A"/>
    <w:rsid w:val="00832CDB"/>
    <w:rsid w:val="008350D8"/>
    <w:rsid w:val="00847B1D"/>
    <w:rsid w:val="00847B7D"/>
    <w:rsid w:val="00850310"/>
    <w:rsid w:val="00855CBC"/>
    <w:rsid w:val="00863B0E"/>
    <w:rsid w:val="00865B2E"/>
    <w:rsid w:val="00871402"/>
    <w:rsid w:val="00872B46"/>
    <w:rsid w:val="00873399"/>
    <w:rsid w:val="0088474D"/>
    <w:rsid w:val="008900C4"/>
    <w:rsid w:val="008917B6"/>
    <w:rsid w:val="008A702F"/>
    <w:rsid w:val="008B76DA"/>
    <w:rsid w:val="008D4B79"/>
    <w:rsid w:val="008D7B81"/>
    <w:rsid w:val="008E2758"/>
    <w:rsid w:val="009175D8"/>
    <w:rsid w:val="00922D5F"/>
    <w:rsid w:val="00925CC7"/>
    <w:rsid w:val="00937CB5"/>
    <w:rsid w:val="009507D5"/>
    <w:rsid w:val="00950A4C"/>
    <w:rsid w:val="00952C4F"/>
    <w:rsid w:val="00956DC6"/>
    <w:rsid w:val="00961AEB"/>
    <w:rsid w:val="009673EE"/>
    <w:rsid w:val="00977944"/>
    <w:rsid w:val="00984DD2"/>
    <w:rsid w:val="009951E9"/>
    <w:rsid w:val="009A37BF"/>
    <w:rsid w:val="009B3015"/>
    <w:rsid w:val="009C0957"/>
    <w:rsid w:val="009C0BA2"/>
    <w:rsid w:val="009C25AB"/>
    <w:rsid w:val="009C69AA"/>
    <w:rsid w:val="009D4068"/>
    <w:rsid w:val="009D6F49"/>
    <w:rsid w:val="009D7F51"/>
    <w:rsid w:val="009F1974"/>
    <w:rsid w:val="009F4AF1"/>
    <w:rsid w:val="00A009D7"/>
    <w:rsid w:val="00A047FC"/>
    <w:rsid w:val="00A12CF8"/>
    <w:rsid w:val="00A27562"/>
    <w:rsid w:val="00A30588"/>
    <w:rsid w:val="00A31F08"/>
    <w:rsid w:val="00A32532"/>
    <w:rsid w:val="00A35223"/>
    <w:rsid w:val="00A354DF"/>
    <w:rsid w:val="00A500BB"/>
    <w:rsid w:val="00A64DB4"/>
    <w:rsid w:val="00A802F6"/>
    <w:rsid w:val="00A83DBE"/>
    <w:rsid w:val="00AA12CF"/>
    <w:rsid w:val="00AA4614"/>
    <w:rsid w:val="00AA7474"/>
    <w:rsid w:val="00AB1B0F"/>
    <w:rsid w:val="00AC6561"/>
    <w:rsid w:val="00AD3FE5"/>
    <w:rsid w:val="00AE75CC"/>
    <w:rsid w:val="00B133DD"/>
    <w:rsid w:val="00B23F71"/>
    <w:rsid w:val="00B27930"/>
    <w:rsid w:val="00B3384A"/>
    <w:rsid w:val="00B36FE1"/>
    <w:rsid w:val="00B37440"/>
    <w:rsid w:val="00B459E1"/>
    <w:rsid w:val="00B678C5"/>
    <w:rsid w:val="00B7046F"/>
    <w:rsid w:val="00B83E75"/>
    <w:rsid w:val="00B87E4F"/>
    <w:rsid w:val="00BA29EF"/>
    <w:rsid w:val="00BA2ED1"/>
    <w:rsid w:val="00BB2389"/>
    <w:rsid w:val="00BC5424"/>
    <w:rsid w:val="00BE0BCD"/>
    <w:rsid w:val="00BE1F46"/>
    <w:rsid w:val="00C06F0F"/>
    <w:rsid w:val="00C1251F"/>
    <w:rsid w:val="00C15EB2"/>
    <w:rsid w:val="00C20FBB"/>
    <w:rsid w:val="00C374FB"/>
    <w:rsid w:val="00C5313D"/>
    <w:rsid w:val="00C539B5"/>
    <w:rsid w:val="00C60CB5"/>
    <w:rsid w:val="00C72E26"/>
    <w:rsid w:val="00C747FB"/>
    <w:rsid w:val="00C7512B"/>
    <w:rsid w:val="00C84C22"/>
    <w:rsid w:val="00C937F6"/>
    <w:rsid w:val="00CB402E"/>
    <w:rsid w:val="00CC22D3"/>
    <w:rsid w:val="00CC5979"/>
    <w:rsid w:val="00CC738A"/>
    <w:rsid w:val="00CD3A9E"/>
    <w:rsid w:val="00CD4FD1"/>
    <w:rsid w:val="00CD5C48"/>
    <w:rsid w:val="00CD5E4A"/>
    <w:rsid w:val="00CD70BD"/>
    <w:rsid w:val="00CD7409"/>
    <w:rsid w:val="00CF0571"/>
    <w:rsid w:val="00CF1FA7"/>
    <w:rsid w:val="00CF4C06"/>
    <w:rsid w:val="00CF5B0A"/>
    <w:rsid w:val="00D02476"/>
    <w:rsid w:val="00D027D6"/>
    <w:rsid w:val="00D0371A"/>
    <w:rsid w:val="00D072F4"/>
    <w:rsid w:val="00D2792C"/>
    <w:rsid w:val="00D404F5"/>
    <w:rsid w:val="00D414D6"/>
    <w:rsid w:val="00D458FF"/>
    <w:rsid w:val="00D50C7E"/>
    <w:rsid w:val="00D5333E"/>
    <w:rsid w:val="00D53C0D"/>
    <w:rsid w:val="00D55AE0"/>
    <w:rsid w:val="00D61EDB"/>
    <w:rsid w:val="00D73AA8"/>
    <w:rsid w:val="00D74490"/>
    <w:rsid w:val="00D81F6D"/>
    <w:rsid w:val="00D827E3"/>
    <w:rsid w:val="00D86C42"/>
    <w:rsid w:val="00D8782C"/>
    <w:rsid w:val="00D9243A"/>
    <w:rsid w:val="00DA0D98"/>
    <w:rsid w:val="00DA42B0"/>
    <w:rsid w:val="00DB4DEC"/>
    <w:rsid w:val="00DE2C6D"/>
    <w:rsid w:val="00DE3923"/>
    <w:rsid w:val="00DE7D76"/>
    <w:rsid w:val="00DE7E94"/>
    <w:rsid w:val="00E04E26"/>
    <w:rsid w:val="00E04F9B"/>
    <w:rsid w:val="00E051B4"/>
    <w:rsid w:val="00E052E5"/>
    <w:rsid w:val="00E14F11"/>
    <w:rsid w:val="00E23418"/>
    <w:rsid w:val="00E33A15"/>
    <w:rsid w:val="00E35049"/>
    <w:rsid w:val="00E602A5"/>
    <w:rsid w:val="00E72AE4"/>
    <w:rsid w:val="00E960B3"/>
    <w:rsid w:val="00EC246C"/>
    <w:rsid w:val="00EE34E8"/>
    <w:rsid w:val="00EE445C"/>
    <w:rsid w:val="00EE7784"/>
    <w:rsid w:val="00EF2E64"/>
    <w:rsid w:val="00EF443C"/>
    <w:rsid w:val="00EF79EA"/>
    <w:rsid w:val="00F14653"/>
    <w:rsid w:val="00F23553"/>
    <w:rsid w:val="00F26826"/>
    <w:rsid w:val="00F27D67"/>
    <w:rsid w:val="00F32062"/>
    <w:rsid w:val="00F36DE4"/>
    <w:rsid w:val="00F405E3"/>
    <w:rsid w:val="00F45E88"/>
    <w:rsid w:val="00F50FE2"/>
    <w:rsid w:val="00F60AFB"/>
    <w:rsid w:val="00F71EC6"/>
    <w:rsid w:val="00F804CE"/>
    <w:rsid w:val="00F87F45"/>
    <w:rsid w:val="00F93524"/>
    <w:rsid w:val="00FA6212"/>
    <w:rsid w:val="00FE53CF"/>
    <w:rsid w:val="00FE70EE"/>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F0FD6"/>
  <w15:chartTrackingRefBased/>
  <w15:docId w15:val="{B9E7D71A-F341-4470-B824-B0980E03E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062"/>
    <w:pPr>
      <w:pBdr>
        <w:top w:val="nil"/>
        <w:left w:val="nil"/>
        <w:bottom w:val="nil"/>
        <w:right w:val="nil"/>
        <w:between w:val="nil"/>
        <w:bar w:val="nil"/>
      </w:pBdr>
      <w:spacing w:after="0" w:line="276" w:lineRule="auto"/>
    </w:pPr>
    <w:rPr>
      <w:rFonts w:ascii="Calibri" w:eastAsiaTheme="minorEastAsia" w:hAnsi="Calibri" w:cs="Times New Roman"/>
      <w:kern w:val="0"/>
      <w:szCs w:val="24"/>
      <w:bdr w:val="nil"/>
      <w14:ligatures w14:val="none"/>
    </w:rPr>
  </w:style>
  <w:style w:type="paragraph" w:styleId="Heading1">
    <w:name w:val="heading 1"/>
    <w:basedOn w:val="Normal"/>
    <w:next w:val="Normal"/>
    <w:link w:val="Heading1Char"/>
    <w:uiPriority w:val="9"/>
    <w:rsid w:val="00F32062"/>
    <w:pPr>
      <w:pBdr>
        <w:top w:val="none" w:sz="0" w:space="0" w:color="auto"/>
        <w:left w:val="none" w:sz="0" w:space="0" w:color="auto"/>
        <w:bottom w:val="none" w:sz="0" w:space="0" w:color="auto"/>
        <w:right w:val="none" w:sz="0" w:space="0" w:color="auto"/>
        <w:between w:val="none" w:sz="0" w:space="0" w:color="auto"/>
        <w:bar w:val="none" w:sz="0" w:color="auto"/>
      </w:pBdr>
      <w:spacing w:after="120"/>
      <w:outlineLvl w:val="0"/>
    </w:pPr>
    <w:rPr>
      <w:rFonts w:asciiTheme="minorHAnsi" w:eastAsia="Calibri" w:hAnsiTheme="minorHAnsi" w:cstheme="minorHAnsi"/>
      <w:b/>
      <w:bCs/>
      <w:color w:val="84BD00"/>
      <w:sz w:val="32"/>
      <w:szCs w:val="32"/>
      <w:u w:color="000000"/>
    </w:rPr>
  </w:style>
  <w:style w:type="paragraph" w:styleId="Heading2">
    <w:name w:val="heading 2"/>
    <w:basedOn w:val="Normal"/>
    <w:next w:val="Normal"/>
    <w:link w:val="Heading2Char"/>
    <w:uiPriority w:val="9"/>
    <w:unhideWhenUsed/>
    <w:rsid w:val="00F32062"/>
    <w:pPr>
      <w:keepNext/>
      <w:pBdr>
        <w:top w:val="single" w:sz="4" w:space="1" w:color="84BD00"/>
        <w:left w:val="single" w:sz="4" w:space="4" w:color="84BD00"/>
        <w:bottom w:val="single" w:sz="4" w:space="1" w:color="84BD00"/>
        <w:right w:val="single" w:sz="4" w:space="4" w:color="84BD00"/>
        <w:between w:val="none" w:sz="0" w:space="0" w:color="auto"/>
        <w:bar w:val="none" w:sz="0" w:color="auto"/>
      </w:pBdr>
      <w:shd w:val="clear" w:color="auto" w:fill="84BD00"/>
      <w:spacing w:before="120" w:after="120"/>
      <w:ind w:left="85"/>
      <w:outlineLvl w:val="1"/>
    </w:pPr>
    <w:rPr>
      <w:rFonts w:ascii="Calibri Light" w:eastAsia="Calibri" w:hAnsi="Calibri Light" w:cs="Calibri Light"/>
      <w:b/>
      <w:bCs/>
      <w:sz w:val="28"/>
      <w:szCs w:val="28"/>
      <w:u w:color="000000"/>
    </w:rPr>
  </w:style>
  <w:style w:type="paragraph" w:styleId="Heading3">
    <w:name w:val="heading 3"/>
    <w:basedOn w:val="Normal"/>
    <w:next w:val="Normal"/>
    <w:link w:val="Heading3Char"/>
    <w:uiPriority w:val="9"/>
    <w:unhideWhenUsed/>
    <w:qFormat/>
    <w:rsid w:val="00F32062"/>
    <w:pPr>
      <w:keepNext/>
      <w:keepLines/>
      <w:spacing w:before="160" w:after="80"/>
      <w:outlineLvl w:val="2"/>
    </w:pPr>
    <w:rPr>
      <w:rFonts w:eastAsiaTheme="majorEastAsia" w:cstheme="majorBidi"/>
      <w:b/>
      <w:color w:val="580F8B"/>
      <w:sz w:val="24"/>
      <w:szCs w:val="28"/>
    </w:rPr>
  </w:style>
  <w:style w:type="paragraph" w:styleId="Heading4">
    <w:name w:val="heading 4"/>
    <w:basedOn w:val="Normal"/>
    <w:next w:val="Normal"/>
    <w:link w:val="Heading4Char"/>
    <w:uiPriority w:val="9"/>
    <w:semiHidden/>
    <w:unhideWhenUsed/>
    <w:qFormat/>
    <w:rsid w:val="00F32062"/>
    <w:pPr>
      <w:keepNext/>
      <w:keepLines/>
      <w:spacing w:before="80" w:after="40"/>
      <w:outlineLvl w:val="3"/>
    </w:pPr>
    <w:rPr>
      <w:rFonts w:eastAsiaTheme="majorEastAsia" w:cstheme="majorBidi"/>
      <w:i/>
      <w:iCs/>
      <w:color w:val="4D417E" w:themeColor="accent1" w:themeShade="BF"/>
    </w:rPr>
  </w:style>
  <w:style w:type="paragraph" w:styleId="Heading5">
    <w:name w:val="heading 5"/>
    <w:basedOn w:val="Normal"/>
    <w:next w:val="Normal"/>
    <w:link w:val="Heading5Char"/>
    <w:uiPriority w:val="9"/>
    <w:semiHidden/>
    <w:unhideWhenUsed/>
    <w:qFormat/>
    <w:rsid w:val="00F32062"/>
    <w:pPr>
      <w:keepNext/>
      <w:keepLines/>
      <w:spacing w:before="80" w:after="40"/>
      <w:outlineLvl w:val="4"/>
    </w:pPr>
    <w:rPr>
      <w:rFonts w:eastAsiaTheme="majorEastAsia" w:cstheme="majorBidi"/>
      <w:color w:val="4D417E" w:themeColor="accent1" w:themeShade="BF"/>
    </w:rPr>
  </w:style>
  <w:style w:type="paragraph" w:styleId="Heading6">
    <w:name w:val="heading 6"/>
    <w:basedOn w:val="Normal"/>
    <w:next w:val="Normal"/>
    <w:link w:val="Heading6Char"/>
    <w:uiPriority w:val="9"/>
    <w:semiHidden/>
    <w:unhideWhenUsed/>
    <w:qFormat/>
    <w:rsid w:val="00F320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0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0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0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F9B"/>
    <w:rPr>
      <w:rFonts w:eastAsia="Calibri" w:cstheme="minorHAnsi"/>
      <w:b/>
      <w:bCs/>
      <w:color w:val="84BD00"/>
      <w:kern w:val="0"/>
      <w:sz w:val="32"/>
      <w:szCs w:val="32"/>
      <w:u w:color="000000"/>
      <w:bdr w:val="nil"/>
      <w14:ligatures w14:val="none"/>
    </w:rPr>
  </w:style>
  <w:style w:type="character" w:customStyle="1" w:styleId="Heading2Char">
    <w:name w:val="Heading 2 Char"/>
    <w:basedOn w:val="DefaultParagraphFont"/>
    <w:link w:val="Heading2"/>
    <w:uiPriority w:val="9"/>
    <w:rsid w:val="00F32062"/>
    <w:rPr>
      <w:rFonts w:ascii="Calibri Light" w:eastAsia="Calibri" w:hAnsi="Calibri Light" w:cs="Calibri Light"/>
      <w:b/>
      <w:bCs/>
      <w:kern w:val="0"/>
      <w:sz w:val="28"/>
      <w:szCs w:val="28"/>
      <w:u w:color="000000"/>
      <w:bdr w:val="nil"/>
      <w:shd w:val="clear" w:color="auto" w:fill="84BD00"/>
      <w14:ligatures w14:val="none"/>
    </w:rPr>
  </w:style>
  <w:style w:type="character" w:customStyle="1" w:styleId="Heading3Char">
    <w:name w:val="Heading 3 Char"/>
    <w:basedOn w:val="DefaultParagraphFont"/>
    <w:link w:val="Heading3"/>
    <w:uiPriority w:val="9"/>
    <w:rsid w:val="00F32062"/>
    <w:rPr>
      <w:rFonts w:ascii="Calibri" w:eastAsiaTheme="majorEastAsia" w:hAnsi="Calibri" w:cstheme="majorBidi"/>
      <w:b/>
      <w:color w:val="580F8B"/>
      <w:kern w:val="0"/>
      <w:sz w:val="24"/>
      <w:szCs w:val="28"/>
      <w:bdr w:val="nil"/>
      <w14:ligatures w14:val="none"/>
    </w:rPr>
  </w:style>
  <w:style w:type="table" w:styleId="TableGrid">
    <w:name w:val="Table Grid"/>
    <w:basedOn w:val="TableNormal"/>
    <w:uiPriority w:val="59"/>
    <w:rsid w:val="00F32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2062"/>
    <w:pPr>
      <w:tabs>
        <w:tab w:val="center" w:pos="4513"/>
        <w:tab w:val="right" w:pos="9026"/>
      </w:tabs>
    </w:pPr>
  </w:style>
  <w:style w:type="character" w:customStyle="1" w:styleId="HeaderChar">
    <w:name w:val="Header Char"/>
    <w:basedOn w:val="DefaultParagraphFont"/>
    <w:link w:val="Header"/>
    <w:uiPriority w:val="99"/>
    <w:rsid w:val="00F32062"/>
    <w:rPr>
      <w:rFonts w:ascii="Calibri" w:eastAsiaTheme="minorEastAsia" w:hAnsi="Calibri" w:cs="Times New Roman"/>
      <w:kern w:val="0"/>
      <w:szCs w:val="24"/>
      <w:bdr w:val="nil"/>
      <w14:ligatures w14:val="none"/>
    </w:rPr>
  </w:style>
  <w:style w:type="paragraph" w:styleId="Footer">
    <w:name w:val="footer"/>
    <w:basedOn w:val="Normal"/>
    <w:link w:val="FooterChar"/>
    <w:uiPriority w:val="99"/>
    <w:unhideWhenUsed/>
    <w:rsid w:val="00F32062"/>
    <w:pPr>
      <w:tabs>
        <w:tab w:val="center" w:pos="4513"/>
        <w:tab w:val="right" w:pos="9026"/>
      </w:tabs>
    </w:pPr>
  </w:style>
  <w:style w:type="character" w:customStyle="1" w:styleId="FooterChar">
    <w:name w:val="Footer Char"/>
    <w:basedOn w:val="DefaultParagraphFont"/>
    <w:link w:val="Footer"/>
    <w:uiPriority w:val="99"/>
    <w:rsid w:val="00F32062"/>
    <w:rPr>
      <w:rFonts w:ascii="Calibri" w:eastAsiaTheme="minorEastAsia" w:hAnsi="Calibri" w:cs="Times New Roman"/>
      <w:kern w:val="0"/>
      <w:szCs w:val="24"/>
      <w:bdr w:val="nil"/>
      <w14:ligatures w14:val="none"/>
    </w:rPr>
  </w:style>
  <w:style w:type="paragraph" w:customStyle="1" w:styleId="BodyHeading">
    <w:name w:val="Body_Heading"/>
    <w:basedOn w:val="NormalWeb"/>
    <w:link w:val="BodyHeadingChar"/>
    <w:qFormat/>
    <w:rsid w:val="00590A37"/>
    <w:pPr>
      <w:framePr w:hSpace="180" w:wrap="around" w:vAnchor="text" w:hAnchor="margin" w:y="-314"/>
      <w:spacing w:before="240" w:line="240" w:lineRule="auto"/>
    </w:pPr>
    <w:rPr>
      <w:rFonts w:ascii="Arial Narrow" w:eastAsia="Times New Roman" w:hAnsi="Arial Narrow" w:cs="Arial"/>
      <w:b/>
      <w:caps/>
      <w:color w:val="000000"/>
      <w:sz w:val="28"/>
      <w:szCs w:val="32"/>
      <w:lang w:eastAsia="en-AU"/>
    </w:rPr>
  </w:style>
  <w:style w:type="character" w:customStyle="1" w:styleId="BodyHeadingChar">
    <w:name w:val="Body_Heading Char"/>
    <w:basedOn w:val="DefaultParagraphFont"/>
    <w:link w:val="BodyHeading"/>
    <w:rsid w:val="00590A37"/>
    <w:rPr>
      <w:rFonts w:ascii="Arial Narrow" w:eastAsia="Times New Roman" w:hAnsi="Arial Narrow" w:cs="Arial"/>
      <w:b/>
      <w:caps/>
      <w:color w:val="000000"/>
      <w:kern w:val="0"/>
      <w:sz w:val="28"/>
      <w:szCs w:val="32"/>
      <w:lang w:eastAsia="en-AU"/>
      <w14:ligatures w14:val="none"/>
    </w:rPr>
  </w:style>
  <w:style w:type="character" w:styleId="Hyperlink">
    <w:name w:val="Hyperlink"/>
    <w:basedOn w:val="DefaultParagraphFont"/>
    <w:uiPriority w:val="99"/>
    <w:unhideWhenUsed/>
    <w:rsid w:val="00F32062"/>
    <w:rPr>
      <w:color w:val="580F8B"/>
      <w:u w:val="single"/>
    </w:rPr>
  </w:style>
  <w:style w:type="paragraph" w:styleId="TOCHeading">
    <w:name w:val="TOC Heading"/>
    <w:basedOn w:val="Heading1"/>
    <w:next w:val="Normal"/>
    <w:uiPriority w:val="39"/>
    <w:unhideWhenUsed/>
    <w:qFormat/>
    <w:rsid w:val="00E04F9B"/>
    <w:pPr>
      <w:outlineLvl w:val="9"/>
    </w:pPr>
    <w:rPr>
      <w:lang w:val="en-US"/>
    </w:rPr>
  </w:style>
  <w:style w:type="paragraph" w:styleId="TOC1">
    <w:name w:val="toc 1"/>
    <w:basedOn w:val="Normal"/>
    <w:next w:val="Normal"/>
    <w:autoRedefine/>
    <w:uiPriority w:val="39"/>
    <w:unhideWhenUsed/>
    <w:rsid w:val="00415513"/>
    <w:pPr>
      <w:tabs>
        <w:tab w:val="right" w:leader="dot" w:pos="20838"/>
      </w:tabs>
      <w:spacing w:after="120" w:line="240" w:lineRule="auto"/>
    </w:pPr>
    <w:rPr>
      <w:rFonts w:asciiTheme="minorHAnsi" w:hAnsiTheme="minorHAnsi"/>
      <w:noProof/>
    </w:rPr>
  </w:style>
  <w:style w:type="paragraph" w:styleId="NormalWeb">
    <w:name w:val="Normal (Web)"/>
    <w:basedOn w:val="Normal"/>
    <w:uiPriority w:val="99"/>
    <w:semiHidden/>
    <w:unhideWhenUsed/>
    <w:rsid w:val="00F32062"/>
    <w:rPr>
      <w:rFonts w:ascii="Times New Roman" w:hAnsi="Times New Roman"/>
      <w:sz w:val="24"/>
    </w:rPr>
  </w:style>
  <w:style w:type="character" w:styleId="FollowedHyperlink">
    <w:name w:val="FollowedHyperlink"/>
    <w:basedOn w:val="DefaultParagraphFont"/>
    <w:uiPriority w:val="99"/>
    <w:semiHidden/>
    <w:unhideWhenUsed/>
    <w:rsid w:val="009F4AF1"/>
    <w:rPr>
      <w:color w:val="932968" w:themeColor="followedHyperlink"/>
      <w:u w:val="single"/>
    </w:rPr>
  </w:style>
  <w:style w:type="paragraph" w:styleId="ListParagraph">
    <w:name w:val="List Paragraph"/>
    <w:basedOn w:val="Normal"/>
    <w:uiPriority w:val="34"/>
    <w:qFormat/>
    <w:rsid w:val="00F32062"/>
    <w:pPr>
      <w:ind w:left="720"/>
      <w:contextualSpacing/>
    </w:pPr>
  </w:style>
  <w:style w:type="character" w:customStyle="1" w:styleId="wordwrapping">
    <w:name w:val="wordwrapping"/>
    <w:basedOn w:val="DefaultParagraphFont"/>
    <w:rsid w:val="00D50C7E"/>
  </w:style>
  <w:style w:type="paragraph" w:styleId="Revision">
    <w:name w:val="Revision"/>
    <w:hidden/>
    <w:uiPriority w:val="99"/>
    <w:semiHidden/>
    <w:rsid w:val="00CD4FD1"/>
    <w:pPr>
      <w:spacing w:after="0" w:line="240" w:lineRule="auto"/>
    </w:pPr>
  </w:style>
  <w:style w:type="table" w:customStyle="1" w:styleId="SCSATable">
    <w:name w:val="SCSA Table"/>
    <w:basedOn w:val="TableNormal"/>
    <w:uiPriority w:val="99"/>
    <w:rsid w:val="00F32062"/>
    <w:pPr>
      <w:spacing w:after="0" w:line="240" w:lineRule="auto"/>
    </w:pPr>
    <w:rPr>
      <w:sz w:val="20"/>
    </w:rPr>
    <w:tblPr>
      <w:tblBorders>
        <w:top w:val="single" w:sz="4" w:space="0" w:color="A49BCB" w:themeColor="accent3"/>
        <w:left w:val="single" w:sz="4" w:space="0" w:color="A49BCB" w:themeColor="accent3"/>
        <w:bottom w:val="single" w:sz="4" w:space="0" w:color="A49BCB" w:themeColor="accent3"/>
        <w:right w:val="single" w:sz="4" w:space="0" w:color="A49BCB" w:themeColor="accent3"/>
        <w:insideH w:val="single" w:sz="4" w:space="0" w:color="A49BCB" w:themeColor="accent3"/>
        <w:insideV w:val="single" w:sz="4" w:space="0" w:color="A49BCB" w:themeColor="accent3"/>
      </w:tblBorders>
      <w:tblCellMar>
        <w:top w:w="113" w:type="dxa"/>
        <w:bottom w:w="113" w:type="dxa"/>
      </w:tblCellMar>
    </w:tblPr>
    <w:tblStylePr w:type="firstRow">
      <w:rPr>
        <w:b/>
        <w:i w:val="0"/>
        <w:color w:val="8679BA" w:themeColor="accent2"/>
        <w:sz w:val="24"/>
      </w:rPr>
      <w:tblPr/>
      <w:trPr>
        <w:tblHeader/>
      </w:trPr>
    </w:tblStylePr>
  </w:style>
  <w:style w:type="paragraph" w:styleId="Title">
    <w:name w:val="Title"/>
    <w:basedOn w:val="Normal"/>
    <w:next w:val="Normal"/>
    <w:link w:val="TitleChar"/>
    <w:uiPriority w:val="10"/>
    <w:qFormat/>
    <w:rsid w:val="00F320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062"/>
    <w:rPr>
      <w:rFonts w:asciiTheme="majorHAnsi" w:eastAsiaTheme="majorEastAsia" w:hAnsiTheme="majorHAnsi" w:cstheme="majorBidi"/>
      <w:spacing w:val="-10"/>
      <w:kern w:val="28"/>
      <w:sz w:val="56"/>
      <w:szCs w:val="56"/>
      <w:bdr w:val="nil"/>
      <w14:ligatures w14:val="none"/>
    </w:rPr>
  </w:style>
  <w:style w:type="character" w:styleId="CommentReference">
    <w:name w:val="annotation reference"/>
    <w:basedOn w:val="DefaultParagraphFont"/>
    <w:uiPriority w:val="99"/>
    <w:semiHidden/>
    <w:unhideWhenUsed/>
    <w:rsid w:val="00F32062"/>
    <w:rPr>
      <w:sz w:val="16"/>
      <w:szCs w:val="16"/>
    </w:rPr>
  </w:style>
  <w:style w:type="paragraph" w:styleId="CommentText">
    <w:name w:val="annotation text"/>
    <w:basedOn w:val="Normal"/>
    <w:link w:val="CommentTextChar"/>
    <w:uiPriority w:val="99"/>
    <w:unhideWhenUsed/>
    <w:rsid w:val="00F32062"/>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F32062"/>
    <w:rPr>
      <w:rFonts w:ascii="Times New Roman" w:eastAsiaTheme="minorEastAsia" w:hAnsi="Times New Roman" w:cs="Times New Roman"/>
      <w:kern w:val="0"/>
      <w:sz w:val="20"/>
      <w:szCs w:val="20"/>
      <w:bdr w:val="nil"/>
      <w14:ligatures w14:val="none"/>
    </w:rPr>
  </w:style>
  <w:style w:type="paragraph" w:styleId="CommentSubject">
    <w:name w:val="annotation subject"/>
    <w:basedOn w:val="Normal"/>
    <w:next w:val="Normal"/>
    <w:link w:val="CommentSubjectChar"/>
    <w:uiPriority w:val="99"/>
    <w:semiHidden/>
    <w:unhideWhenUsed/>
    <w:rsid w:val="00F32062"/>
    <w:pPr>
      <w:spacing w:line="240" w:lineRule="auto"/>
    </w:pPr>
    <w:rPr>
      <w:b/>
      <w:bCs/>
      <w:sz w:val="20"/>
      <w:szCs w:val="20"/>
      <w:lang w:val="en-US"/>
    </w:rPr>
  </w:style>
  <w:style w:type="character" w:customStyle="1" w:styleId="CommentSubjectChar">
    <w:name w:val="Comment Subject Char"/>
    <w:basedOn w:val="DefaultParagraphFont"/>
    <w:link w:val="CommentSubject"/>
    <w:uiPriority w:val="99"/>
    <w:semiHidden/>
    <w:rsid w:val="00F32062"/>
    <w:rPr>
      <w:rFonts w:ascii="Calibri" w:eastAsiaTheme="minorEastAsia" w:hAnsi="Calibri" w:cs="Times New Roman"/>
      <w:b/>
      <w:bCs/>
      <w:kern w:val="0"/>
      <w:sz w:val="20"/>
      <w:szCs w:val="20"/>
      <w:bdr w:val="nil"/>
      <w:lang w:val="en-US"/>
      <w14:ligatures w14:val="none"/>
    </w:rPr>
  </w:style>
  <w:style w:type="character" w:styleId="Strong">
    <w:name w:val="Strong"/>
    <w:basedOn w:val="DefaultParagraphFont"/>
    <w:uiPriority w:val="22"/>
    <w:qFormat/>
    <w:rsid w:val="00302D49"/>
    <w:rPr>
      <w:b/>
      <w:bCs/>
    </w:rPr>
  </w:style>
  <w:style w:type="character" w:customStyle="1" w:styleId="Heading4Char">
    <w:name w:val="Heading 4 Char"/>
    <w:basedOn w:val="DefaultParagraphFont"/>
    <w:link w:val="Heading4"/>
    <w:uiPriority w:val="9"/>
    <w:semiHidden/>
    <w:rsid w:val="00F32062"/>
    <w:rPr>
      <w:rFonts w:ascii="Calibri" w:eastAsiaTheme="majorEastAsia" w:hAnsi="Calibri" w:cstheme="majorBidi"/>
      <w:i/>
      <w:iCs/>
      <w:color w:val="4D417E" w:themeColor="accent1" w:themeShade="BF"/>
      <w:kern w:val="0"/>
      <w:szCs w:val="24"/>
      <w:bdr w:val="nil"/>
      <w14:ligatures w14:val="none"/>
    </w:rPr>
  </w:style>
  <w:style w:type="character" w:customStyle="1" w:styleId="Heading5Char">
    <w:name w:val="Heading 5 Char"/>
    <w:basedOn w:val="DefaultParagraphFont"/>
    <w:link w:val="Heading5"/>
    <w:uiPriority w:val="9"/>
    <w:semiHidden/>
    <w:rsid w:val="00F32062"/>
    <w:rPr>
      <w:rFonts w:ascii="Calibri" w:eastAsiaTheme="majorEastAsia" w:hAnsi="Calibri" w:cstheme="majorBidi"/>
      <w:color w:val="4D417E" w:themeColor="accent1" w:themeShade="BF"/>
      <w:kern w:val="0"/>
      <w:szCs w:val="24"/>
      <w:bdr w:val="nil"/>
      <w14:ligatures w14:val="none"/>
    </w:rPr>
  </w:style>
  <w:style w:type="character" w:customStyle="1" w:styleId="Heading6Char">
    <w:name w:val="Heading 6 Char"/>
    <w:basedOn w:val="DefaultParagraphFont"/>
    <w:link w:val="Heading6"/>
    <w:uiPriority w:val="9"/>
    <w:semiHidden/>
    <w:rsid w:val="00F32062"/>
    <w:rPr>
      <w:rFonts w:ascii="Calibri" w:eastAsiaTheme="majorEastAsia" w:hAnsi="Calibri" w:cstheme="majorBidi"/>
      <w:i/>
      <w:iCs/>
      <w:color w:val="595959" w:themeColor="text1" w:themeTint="A6"/>
      <w:kern w:val="0"/>
      <w:szCs w:val="24"/>
      <w:bdr w:val="nil"/>
      <w14:ligatures w14:val="none"/>
    </w:rPr>
  </w:style>
  <w:style w:type="character" w:customStyle="1" w:styleId="Heading7Char">
    <w:name w:val="Heading 7 Char"/>
    <w:basedOn w:val="DefaultParagraphFont"/>
    <w:link w:val="Heading7"/>
    <w:uiPriority w:val="9"/>
    <w:semiHidden/>
    <w:rsid w:val="00F32062"/>
    <w:rPr>
      <w:rFonts w:ascii="Calibri" w:eastAsiaTheme="majorEastAsia" w:hAnsi="Calibri" w:cstheme="majorBidi"/>
      <w:color w:val="595959" w:themeColor="text1" w:themeTint="A6"/>
      <w:kern w:val="0"/>
      <w:szCs w:val="24"/>
      <w:bdr w:val="nil"/>
      <w14:ligatures w14:val="none"/>
    </w:rPr>
  </w:style>
  <w:style w:type="character" w:customStyle="1" w:styleId="Heading8Char">
    <w:name w:val="Heading 8 Char"/>
    <w:basedOn w:val="DefaultParagraphFont"/>
    <w:link w:val="Heading8"/>
    <w:uiPriority w:val="9"/>
    <w:semiHidden/>
    <w:rsid w:val="00F32062"/>
    <w:rPr>
      <w:rFonts w:ascii="Calibri" w:eastAsiaTheme="majorEastAsia" w:hAnsi="Calibri" w:cstheme="majorBidi"/>
      <w:i/>
      <w:iCs/>
      <w:color w:val="272727" w:themeColor="text1" w:themeTint="D8"/>
      <w:kern w:val="0"/>
      <w:szCs w:val="24"/>
      <w:bdr w:val="nil"/>
      <w14:ligatures w14:val="none"/>
    </w:rPr>
  </w:style>
  <w:style w:type="character" w:customStyle="1" w:styleId="Heading9Char">
    <w:name w:val="Heading 9 Char"/>
    <w:basedOn w:val="DefaultParagraphFont"/>
    <w:link w:val="Heading9"/>
    <w:uiPriority w:val="9"/>
    <w:semiHidden/>
    <w:rsid w:val="00F32062"/>
    <w:rPr>
      <w:rFonts w:ascii="Calibri" w:eastAsiaTheme="majorEastAsia" w:hAnsi="Calibri" w:cstheme="majorBidi"/>
      <w:color w:val="272727" w:themeColor="text1" w:themeTint="D8"/>
      <w:kern w:val="0"/>
      <w:szCs w:val="24"/>
      <w:bdr w:val="nil"/>
      <w14:ligatures w14:val="none"/>
    </w:rPr>
  </w:style>
  <w:style w:type="numbering" w:customStyle="1" w:styleId="ScopeandSequencebulletpoints">
    <w:name w:val="Scope and Sequence bullet points"/>
    <w:uiPriority w:val="99"/>
    <w:rsid w:val="00F32062"/>
    <w:pPr>
      <w:numPr>
        <w:numId w:val="32"/>
      </w:numPr>
    </w:pPr>
  </w:style>
  <w:style w:type="paragraph" w:customStyle="1" w:styleId="SCSAFooter">
    <w:name w:val="SCSA Footer"/>
    <w:basedOn w:val="Normal"/>
    <w:rsid w:val="00F32062"/>
    <w:pPr>
      <w:tabs>
        <w:tab w:val="right" w:pos="13892"/>
      </w:tabs>
    </w:pPr>
    <w:rPr>
      <w:rFonts w:asciiTheme="minorHAnsi" w:hAnsiTheme="minorHAnsi" w:cstheme="minorHAnsi"/>
      <w:sz w:val="18"/>
      <w:szCs w:val="18"/>
    </w:rPr>
  </w:style>
  <w:style w:type="paragraph" w:customStyle="1" w:styleId="SCSAHeading1">
    <w:name w:val="SCSA Heading 1"/>
    <w:basedOn w:val="Normal"/>
    <w:next w:val="Normal"/>
    <w:qFormat/>
    <w:rsid w:val="00F32062"/>
    <w:pPr>
      <w:spacing w:after="120"/>
      <w:outlineLvl w:val="0"/>
    </w:pPr>
    <w:rPr>
      <w:b/>
      <w:color w:val="6858A9" w:themeColor="accent1"/>
      <w:sz w:val="32"/>
    </w:rPr>
  </w:style>
  <w:style w:type="paragraph" w:customStyle="1" w:styleId="SCSAHeading2">
    <w:name w:val="SCSA Heading 2"/>
    <w:basedOn w:val="Normal"/>
    <w:qFormat/>
    <w:rsid w:val="00F32062"/>
    <w:pPr>
      <w:keepNext/>
      <w:pBdr>
        <w:top w:val="single" w:sz="4" w:space="1" w:color="6858A9" w:themeColor="accent1"/>
        <w:left w:val="single" w:sz="4" w:space="4" w:color="6858A9" w:themeColor="accent1"/>
        <w:bottom w:val="single" w:sz="4" w:space="1" w:color="6858A9" w:themeColor="accent1"/>
        <w:right w:val="single" w:sz="4" w:space="4" w:color="6858A9" w:themeColor="accent1"/>
        <w:between w:val="none" w:sz="0" w:space="0" w:color="auto"/>
        <w:bar w:val="none" w:sz="0" w:color="auto"/>
      </w:pBdr>
      <w:shd w:val="clear" w:color="6858A9" w:themeColor="accent1" w:fill="6858A9" w:themeFill="accent1"/>
      <w:spacing w:before="120" w:after="120"/>
      <w:ind w:left="85" w:right="85"/>
      <w:outlineLvl w:val="1"/>
    </w:pPr>
    <w:rPr>
      <w:rFonts w:asciiTheme="minorHAnsi" w:hAnsiTheme="minorHAnsi"/>
      <w:b/>
      <w:color w:val="FFFFFF" w:themeColor="background1"/>
      <w:sz w:val="28"/>
    </w:rPr>
  </w:style>
  <w:style w:type="table" w:customStyle="1" w:styleId="SCSATable1">
    <w:name w:val="SCSA Table1"/>
    <w:basedOn w:val="TableNormal"/>
    <w:uiPriority w:val="99"/>
    <w:rsid w:val="00F32062"/>
    <w:pPr>
      <w:spacing w:after="0" w:line="240" w:lineRule="auto"/>
    </w:pPr>
    <w:rPr>
      <w:rFonts w:ascii="Calibri" w:eastAsia="Calibri" w:hAnsi="Calibri" w:cs="Raavi"/>
      <w:sz w:val="20"/>
    </w:rPr>
    <w:tblPr>
      <w:tblInd w:w="0" w:type="nil"/>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13" w:type="dxa"/>
        <w:bottom w:w="113" w:type="dxa"/>
      </w:tblCellMar>
    </w:tblPr>
    <w:tblStylePr w:type="firstRow">
      <w:rPr>
        <w:b/>
        <w:i w:val="0"/>
        <w:color w:val="580F8B"/>
        <w:sz w:val="24"/>
        <w:szCs w:val="24"/>
      </w:rPr>
    </w:tblStylePr>
  </w:style>
  <w:style w:type="paragraph" w:customStyle="1" w:styleId="SCSATitle1">
    <w:name w:val="SCSA Title 1"/>
    <w:basedOn w:val="Normal"/>
    <w:qFormat/>
    <w:rsid w:val="00F32062"/>
    <w:pPr>
      <w:pBdr>
        <w:top w:val="none" w:sz="0" w:space="0" w:color="auto"/>
        <w:left w:val="none" w:sz="0" w:space="0" w:color="auto"/>
        <w:bottom w:val="none" w:sz="0" w:space="0" w:color="auto"/>
        <w:right w:val="none" w:sz="0" w:space="0" w:color="auto"/>
        <w:between w:val="none" w:sz="0" w:space="0" w:color="auto"/>
        <w:bar w:val="none" w:sz="0" w:color="auto"/>
      </w:pBdr>
      <w:spacing w:before="3480" w:after="480" w:line="240" w:lineRule="auto"/>
    </w:pPr>
    <w:rPr>
      <w:rFonts w:asciiTheme="minorHAnsi" w:hAnsiTheme="minorHAnsi" w:cs="Calibri"/>
      <w:b/>
      <w:color w:val="6858A9" w:themeColor="accent1"/>
      <w:sz w:val="64"/>
      <w:szCs w:val="64"/>
      <w:bdr w:val="none" w:sz="0" w:space="0" w:color="auto"/>
    </w:rPr>
  </w:style>
  <w:style w:type="paragraph" w:customStyle="1" w:styleId="SCSATitle2">
    <w:name w:val="SCSA Title 2"/>
    <w:basedOn w:val="Normal"/>
    <w:qFormat/>
    <w:rsid w:val="00F32062"/>
    <w:pPr>
      <w:pBdr>
        <w:bottom w:val="single" w:sz="4" w:space="1" w:color="84BD00"/>
      </w:pBdr>
    </w:pPr>
    <w:rPr>
      <w:rFonts w:asciiTheme="minorHAnsi" w:hAnsiTheme="minorHAnsi" w:cs="Calibri"/>
      <w:b/>
      <w:sz w:val="52"/>
      <w:szCs w:val="26"/>
      <w:bdr w:val="none" w:sz="0" w:space="0" w:color="auto"/>
      <w:lang w:eastAsia="en-AU"/>
    </w:rPr>
  </w:style>
  <w:style w:type="paragraph" w:customStyle="1" w:styleId="SCSATitle3">
    <w:name w:val="SCSA Title 3"/>
    <w:basedOn w:val="Normal"/>
    <w:qFormat/>
    <w:rsid w:val="00F32062"/>
    <w:pPr>
      <w:pBdr>
        <w:top w:val="none" w:sz="0" w:space="0" w:color="auto"/>
        <w:left w:val="none" w:sz="0" w:space="0" w:color="auto"/>
        <w:bottom w:val="none" w:sz="0" w:space="0" w:color="auto"/>
        <w:right w:val="none" w:sz="0" w:space="0" w:color="auto"/>
        <w:between w:val="none" w:sz="0" w:space="0" w:color="auto"/>
        <w:bar w:val="none" w:sz="0" w:color="auto"/>
      </w:pBdr>
      <w:spacing w:before="120" w:line="240" w:lineRule="auto"/>
    </w:pPr>
    <w:rPr>
      <w:rFonts w:asciiTheme="minorHAnsi" w:hAnsiTheme="minorHAnsi" w:cs="Calibri"/>
      <w:sz w:val="44"/>
      <w:szCs w:val="48"/>
    </w:rPr>
  </w:style>
  <w:style w:type="paragraph" w:customStyle="1" w:styleId="SCSATOCHeading">
    <w:name w:val="SCSA TOC Heading"/>
    <w:basedOn w:val="SCSAHeading1"/>
    <w:qFormat/>
    <w:rsid w:val="00F32062"/>
    <w:pPr>
      <w:outlineLvl w:val="9"/>
    </w:pPr>
  </w:style>
  <w:style w:type="paragraph" w:styleId="TOC2">
    <w:name w:val="toc 2"/>
    <w:basedOn w:val="Normal"/>
    <w:next w:val="Normal"/>
    <w:autoRedefine/>
    <w:uiPriority w:val="39"/>
    <w:unhideWhenUsed/>
    <w:rsid w:val="00F32062"/>
    <w:pPr>
      <w:tabs>
        <w:tab w:val="right" w:leader="dot" w:pos="13608"/>
      </w:tabs>
      <w:spacing w:after="120" w:line="240" w:lineRule="auto"/>
      <w:ind w:left="357"/>
    </w:pPr>
    <w:rPr>
      <w:rFonts w:asciiTheme="minorHAnsi" w:hAnsiTheme="minorHAnsi" w:cs="Calibri Light"/>
      <w:bCs/>
      <w:noProof/>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3630">
      <w:bodyDiv w:val="1"/>
      <w:marLeft w:val="0"/>
      <w:marRight w:val="0"/>
      <w:marTop w:val="0"/>
      <w:marBottom w:val="0"/>
      <w:divBdr>
        <w:top w:val="none" w:sz="0" w:space="0" w:color="auto"/>
        <w:left w:val="none" w:sz="0" w:space="0" w:color="auto"/>
        <w:bottom w:val="none" w:sz="0" w:space="0" w:color="auto"/>
        <w:right w:val="none" w:sz="0" w:space="0" w:color="auto"/>
      </w:divBdr>
    </w:div>
    <w:div w:id="426924659">
      <w:bodyDiv w:val="1"/>
      <w:marLeft w:val="0"/>
      <w:marRight w:val="0"/>
      <w:marTop w:val="0"/>
      <w:marBottom w:val="0"/>
      <w:divBdr>
        <w:top w:val="none" w:sz="0" w:space="0" w:color="auto"/>
        <w:left w:val="none" w:sz="0" w:space="0" w:color="auto"/>
        <w:bottom w:val="none" w:sz="0" w:space="0" w:color="auto"/>
        <w:right w:val="none" w:sz="0" w:space="0" w:color="auto"/>
      </w:divBdr>
    </w:div>
    <w:div w:id="460879633">
      <w:bodyDiv w:val="1"/>
      <w:marLeft w:val="0"/>
      <w:marRight w:val="0"/>
      <w:marTop w:val="0"/>
      <w:marBottom w:val="0"/>
      <w:divBdr>
        <w:top w:val="none" w:sz="0" w:space="0" w:color="auto"/>
        <w:left w:val="none" w:sz="0" w:space="0" w:color="auto"/>
        <w:bottom w:val="none" w:sz="0" w:space="0" w:color="auto"/>
        <w:right w:val="none" w:sz="0" w:space="0" w:color="auto"/>
      </w:divBdr>
    </w:div>
    <w:div w:id="588194843">
      <w:bodyDiv w:val="1"/>
      <w:marLeft w:val="0"/>
      <w:marRight w:val="0"/>
      <w:marTop w:val="0"/>
      <w:marBottom w:val="0"/>
      <w:divBdr>
        <w:top w:val="none" w:sz="0" w:space="0" w:color="auto"/>
        <w:left w:val="none" w:sz="0" w:space="0" w:color="auto"/>
        <w:bottom w:val="none" w:sz="0" w:space="0" w:color="auto"/>
        <w:right w:val="none" w:sz="0" w:space="0" w:color="auto"/>
      </w:divBdr>
    </w:div>
    <w:div w:id="748774786">
      <w:bodyDiv w:val="1"/>
      <w:marLeft w:val="0"/>
      <w:marRight w:val="0"/>
      <w:marTop w:val="0"/>
      <w:marBottom w:val="0"/>
      <w:divBdr>
        <w:top w:val="none" w:sz="0" w:space="0" w:color="auto"/>
        <w:left w:val="none" w:sz="0" w:space="0" w:color="auto"/>
        <w:bottom w:val="none" w:sz="0" w:space="0" w:color="auto"/>
        <w:right w:val="none" w:sz="0" w:space="0" w:color="auto"/>
      </w:divBdr>
    </w:div>
    <w:div w:id="767041406">
      <w:bodyDiv w:val="1"/>
      <w:marLeft w:val="0"/>
      <w:marRight w:val="0"/>
      <w:marTop w:val="0"/>
      <w:marBottom w:val="0"/>
      <w:divBdr>
        <w:top w:val="none" w:sz="0" w:space="0" w:color="auto"/>
        <w:left w:val="none" w:sz="0" w:space="0" w:color="auto"/>
        <w:bottom w:val="none" w:sz="0" w:space="0" w:color="auto"/>
        <w:right w:val="none" w:sz="0" w:space="0" w:color="auto"/>
      </w:divBdr>
    </w:div>
    <w:div w:id="819344919">
      <w:bodyDiv w:val="1"/>
      <w:marLeft w:val="0"/>
      <w:marRight w:val="0"/>
      <w:marTop w:val="0"/>
      <w:marBottom w:val="0"/>
      <w:divBdr>
        <w:top w:val="none" w:sz="0" w:space="0" w:color="auto"/>
        <w:left w:val="none" w:sz="0" w:space="0" w:color="auto"/>
        <w:bottom w:val="none" w:sz="0" w:space="0" w:color="auto"/>
        <w:right w:val="none" w:sz="0" w:space="0" w:color="auto"/>
      </w:divBdr>
    </w:div>
    <w:div w:id="856624045">
      <w:bodyDiv w:val="1"/>
      <w:marLeft w:val="0"/>
      <w:marRight w:val="0"/>
      <w:marTop w:val="0"/>
      <w:marBottom w:val="0"/>
      <w:divBdr>
        <w:top w:val="none" w:sz="0" w:space="0" w:color="auto"/>
        <w:left w:val="none" w:sz="0" w:space="0" w:color="auto"/>
        <w:bottom w:val="none" w:sz="0" w:space="0" w:color="auto"/>
        <w:right w:val="none" w:sz="0" w:space="0" w:color="auto"/>
      </w:divBdr>
    </w:div>
    <w:div w:id="1032807741">
      <w:bodyDiv w:val="1"/>
      <w:marLeft w:val="0"/>
      <w:marRight w:val="0"/>
      <w:marTop w:val="0"/>
      <w:marBottom w:val="0"/>
      <w:divBdr>
        <w:top w:val="none" w:sz="0" w:space="0" w:color="auto"/>
        <w:left w:val="none" w:sz="0" w:space="0" w:color="auto"/>
        <w:bottom w:val="none" w:sz="0" w:space="0" w:color="auto"/>
        <w:right w:val="none" w:sz="0" w:space="0" w:color="auto"/>
      </w:divBdr>
    </w:div>
    <w:div w:id="1175343639">
      <w:bodyDiv w:val="1"/>
      <w:marLeft w:val="0"/>
      <w:marRight w:val="0"/>
      <w:marTop w:val="0"/>
      <w:marBottom w:val="0"/>
      <w:divBdr>
        <w:top w:val="none" w:sz="0" w:space="0" w:color="auto"/>
        <w:left w:val="none" w:sz="0" w:space="0" w:color="auto"/>
        <w:bottom w:val="none" w:sz="0" w:space="0" w:color="auto"/>
        <w:right w:val="none" w:sz="0" w:space="0" w:color="auto"/>
      </w:divBdr>
    </w:div>
    <w:div w:id="1268928887">
      <w:bodyDiv w:val="1"/>
      <w:marLeft w:val="0"/>
      <w:marRight w:val="0"/>
      <w:marTop w:val="0"/>
      <w:marBottom w:val="0"/>
      <w:divBdr>
        <w:top w:val="none" w:sz="0" w:space="0" w:color="auto"/>
        <w:left w:val="none" w:sz="0" w:space="0" w:color="auto"/>
        <w:bottom w:val="none" w:sz="0" w:space="0" w:color="auto"/>
        <w:right w:val="none" w:sz="0" w:space="0" w:color="auto"/>
      </w:divBdr>
      <w:divsChild>
        <w:div w:id="844784674">
          <w:marLeft w:val="0"/>
          <w:marRight w:val="0"/>
          <w:marTop w:val="0"/>
          <w:marBottom w:val="0"/>
          <w:divBdr>
            <w:top w:val="none" w:sz="0" w:space="0" w:color="auto"/>
            <w:left w:val="none" w:sz="0" w:space="0" w:color="auto"/>
            <w:bottom w:val="none" w:sz="0" w:space="0" w:color="auto"/>
            <w:right w:val="none" w:sz="0" w:space="0" w:color="auto"/>
          </w:divBdr>
        </w:div>
        <w:div w:id="415589111">
          <w:marLeft w:val="0"/>
          <w:marRight w:val="0"/>
          <w:marTop w:val="0"/>
          <w:marBottom w:val="0"/>
          <w:divBdr>
            <w:top w:val="none" w:sz="0" w:space="0" w:color="auto"/>
            <w:left w:val="none" w:sz="0" w:space="0" w:color="auto"/>
            <w:bottom w:val="none" w:sz="0" w:space="0" w:color="auto"/>
            <w:right w:val="none" w:sz="0" w:space="0" w:color="auto"/>
          </w:divBdr>
        </w:div>
        <w:div w:id="870339071">
          <w:marLeft w:val="0"/>
          <w:marRight w:val="0"/>
          <w:marTop w:val="0"/>
          <w:marBottom w:val="0"/>
          <w:divBdr>
            <w:top w:val="none" w:sz="0" w:space="0" w:color="auto"/>
            <w:left w:val="none" w:sz="0" w:space="0" w:color="auto"/>
            <w:bottom w:val="none" w:sz="0" w:space="0" w:color="auto"/>
            <w:right w:val="none" w:sz="0" w:space="0" w:color="auto"/>
          </w:divBdr>
        </w:div>
      </w:divsChild>
    </w:div>
    <w:div w:id="1479766639">
      <w:bodyDiv w:val="1"/>
      <w:marLeft w:val="0"/>
      <w:marRight w:val="0"/>
      <w:marTop w:val="0"/>
      <w:marBottom w:val="0"/>
      <w:divBdr>
        <w:top w:val="none" w:sz="0" w:space="0" w:color="auto"/>
        <w:left w:val="none" w:sz="0" w:space="0" w:color="auto"/>
        <w:bottom w:val="none" w:sz="0" w:space="0" w:color="auto"/>
        <w:right w:val="none" w:sz="0" w:space="0" w:color="auto"/>
      </w:divBdr>
    </w:div>
    <w:div w:id="1524829884">
      <w:bodyDiv w:val="1"/>
      <w:marLeft w:val="0"/>
      <w:marRight w:val="0"/>
      <w:marTop w:val="0"/>
      <w:marBottom w:val="0"/>
      <w:divBdr>
        <w:top w:val="none" w:sz="0" w:space="0" w:color="auto"/>
        <w:left w:val="none" w:sz="0" w:space="0" w:color="auto"/>
        <w:bottom w:val="none" w:sz="0" w:space="0" w:color="auto"/>
        <w:right w:val="none" w:sz="0" w:space="0" w:color="auto"/>
      </w:divBdr>
    </w:div>
    <w:div w:id="1648625258">
      <w:bodyDiv w:val="1"/>
      <w:marLeft w:val="0"/>
      <w:marRight w:val="0"/>
      <w:marTop w:val="0"/>
      <w:marBottom w:val="0"/>
      <w:divBdr>
        <w:top w:val="none" w:sz="0" w:space="0" w:color="auto"/>
        <w:left w:val="none" w:sz="0" w:space="0" w:color="auto"/>
        <w:bottom w:val="none" w:sz="0" w:space="0" w:color="auto"/>
        <w:right w:val="none" w:sz="0" w:space="0" w:color="auto"/>
      </w:divBdr>
    </w:div>
    <w:div w:id="1808737418">
      <w:bodyDiv w:val="1"/>
      <w:marLeft w:val="0"/>
      <w:marRight w:val="0"/>
      <w:marTop w:val="0"/>
      <w:marBottom w:val="0"/>
      <w:divBdr>
        <w:top w:val="none" w:sz="0" w:space="0" w:color="auto"/>
        <w:left w:val="none" w:sz="0" w:space="0" w:color="auto"/>
        <w:bottom w:val="none" w:sz="0" w:space="0" w:color="auto"/>
        <w:right w:val="none" w:sz="0" w:space="0" w:color="auto"/>
      </w:divBdr>
    </w:div>
    <w:div w:id="1858884586">
      <w:bodyDiv w:val="1"/>
      <w:marLeft w:val="0"/>
      <w:marRight w:val="0"/>
      <w:marTop w:val="0"/>
      <w:marBottom w:val="0"/>
      <w:divBdr>
        <w:top w:val="none" w:sz="0" w:space="0" w:color="auto"/>
        <w:left w:val="none" w:sz="0" w:space="0" w:color="auto"/>
        <w:bottom w:val="none" w:sz="0" w:space="0" w:color="auto"/>
        <w:right w:val="none" w:sz="0" w:space="0" w:color="auto"/>
      </w:divBdr>
    </w:div>
    <w:div w:id="1892960795">
      <w:bodyDiv w:val="1"/>
      <w:marLeft w:val="0"/>
      <w:marRight w:val="0"/>
      <w:marTop w:val="0"/>
      <w:marBottom w:val="0"/>
      <w:divBdr>
        <w:top w:val="none" w:sz="0" w:space="0" w:color="auto"/>
        <w:left w:val="none" w:sz="0" w:space="0" w:color="auto"/>
        <w:bottom w:val="none" w:sz="0" w:space="0" w:color="auto"/>
        <w:right w:val="none" w:sz="0" w:space="0" w:color="auto"/>
      </w:divBdr>
    </w:div>
    <w:div w:id="204940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header" Target="header8.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2.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hyperlink" Target="https://creativecommons.org/licenses/by/4.0/" TargetMode="Externa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69676D"/>
      </a:dk2>
      <a:lt2>
        <a:srgbClr val="C9C2D1"/>
      </a:lt2>
      <a:accent1>
        <a:srgbClr val="6858A9"/>
      </a:accent1>
      <a:accent2>
        <a:srgbClr val="8679BA"/>
      </a:accent2>
      <a:accent3>
        <a:srgbClr val="A49BCB"/>
      </a:accent3>
      <a:accent4>
        <a:srgbClr val="C3BCDD"/>
      </a:accent4>
      <a:accent5>
        <a:srgbClr val="C3BCDD"/>
      </a:accent5>
      <a:accent6>
        <a:srgbClr val="E1DEEE"/>
      </a:accent6>
      <a:hlink>
        <a:srgbClr val="410082"/>
      </a:hlink>
      <a:folHlink>
        <a:srgbClr val="93296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EAB93-E5E9-4A6F-B25F-ACAC8B8D8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15</Pages>
  <Words>2331</Words>
  <Characters>13708</Characters>
  <Application>Microsoft Office Word</Application>
  <DocSecurity>0</DocSecurity>
  <Lines>233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Rowena Putland</dc:creator>
  <cp:keywords/>
  <dc:description/>
  <cp:lastModifiedBy>Jessica Blackwood</cp:lastModifiedBy>
  <cp:revision>127</cp:revision>
  <cp:lastPrinted>2025-09-23T05:22:00Z</cp:lastPrinted>
  <dcterms:created xsi:type="dcterms:W3CDTF">2024-05-09T04:57:00Z</dcterms:created>
  <dcterms:modified xsi:type="dcterms:W3CDTF">2026-01-08T04:00:00Z</dcterms:modified>
</cp:coreProperties>
</file>