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44F63" w14:textId="77777777" w:rsidR="00396FF2" w:rsidRPr="00883456" w:rsidRDefault="00396FF2" w:rsidP="00037B0D">
      <w:pPr>
        <w:pStyle w:val="SCSATitle1"/>
      </w:pPr>
      <w:bookmarkStart w:id="0" w:name="_Hlk130985801"/>
      <w:r w:rsidRPr="00883456">
        <w:t>Western Australian Curriculum</w:t>
      </w:r>
    </w:p>
    <w:bookmarkEnd w:id="0"/>
    <w:p w14:paraId="78367AC7" w14:textId="1C44D4E3" w:rsidR="00396FF2" w:rsidRPr="00883456" w:rsidRDefault="000940DA" w:rsidP="00640934">
      <w:pPr>
        <w:pStyle w:val="SCSATitle2"/>
        <w:pBdr>
          <w:bottom w:val="single" w:sz="4" w:space="1" w:color="9F218B" w:themeColor="accent1"/>
        </w:pBdr>
      </w:pPr>
      <w:r>
        <w:t>Languages</w:t>
      </w:r>
      <w:r w:rsidR="00F120B9">
        <w:t xml:space="preserve"> |</w:t>
      </w:r>
      <w:r>
        <w:t xml:space="preserve"> Chinese</w:t>
      </w:r>
    </w:p>
    <w:p w14:paraId="2DA97C6C" w14:textId="77777777" w:rsidR="00296AF0" w:rsidRDefault="00A61DC5" w:rsidP="00A2709C">
      <w:pPr>
        <w:pStyle w:val="SCSATitle3"/>
        <w:spacing w:before="0" w:after="0"/>
      </w:pPr>
      <w:r>
        <w:t>Achievement standards</w:t>
      </w:r>
      <w:r w:rsidR="00396FF2" w:rsidRPr="00883456">
        <w:t xml:space="preserve"> | </w:t>
      </w:r>
      <w:r w:rsidR="00184E03">
        <w:t>Years 7</w:t>
      </w:r>
      <w:r w:rsidR="00396FF2" w:rsidRPr="00883456">
        <w:t>–10</w:t>
      </w:r>
      <w:r w:rsidR="00E31508">
        <w:t xml:space="preserve"> </w:t>
      </w:r>
    </w:p>
    <w:p w14:paraId="4117608B" w14:textId="018EACEE" w:rsidR="00296AF0" w:rsidRDefault="00296AF0" w:rsidP="00A2709C">
      <w:pPr>
        <w:pStyle w:val="SCSATitle3"/>
        <w:spacing w:before="0" w:after="0"/>
      </w:pPr>
      <w:r>
        <w:t>(Provisional)</w:t>
      </w:r>
    </w:p>
    <w:p w14:paraId="5206530B" w14:textId="0958AAD5" w:rsidR="0060281B" w:rsidRDefault="00EA3623" w:rsidP="00A2709C">
      <w:pPr>
        <w:pStyle w:val="SCSATitle3"/>
        <w:spacing w:before="0" w:after="0"/>
      </w:pPr>
      <w:r>
        <w:t>For familiarisation in 2026</w:t>
      </w:r>
    </w:p>
    <w:p w14:paraId="1975622F" w14:textId="77777777" w:rsidR="000940DA" w:rsidRPr="00FA2452" w:rsidRDefault="000940DA" w:rsidP="00FA2452"/>
    <w:p w14:paraId="5D112132" w14:textId="23F35D32" w:rsidR="0060281B" w:rsidRPr="00FA2452" w:rsidRDefault="0060281B" w:rsidP="00FA2452">
      <w:pPr>
        <w:sectPr w:rsidR="0060281B" w:rsidRPr="00FA2452" w:rsidSect="00FA0740">
          <w:headerReference w:type="default" r:id="rId8"/>
          <w:headerReference w:type="first" r:id="rId9"/>
          <w:pgSz w:w="11907" w:h="16840" w:code="9"/>
          <w:pgMar w:top="1440" w:right="1440" w:bottom="1440" w:left="1440" w:header="709" w:footer="709" w:gutter="0"/>
          <w:cols w:space="708"/>
          <w:titlePg/>
          <w:docGrid w:linePitch="360"/>
        </w:sectPr>
      </w:pPr>
    </w:p>
    <w:p w14:paraId="75337392" w14:textId="77777777" w:rsidR="00396FF2" w:rsidRPr="00883456" w:rsidRDefault="00396FF2" w:rsidP="00396FF2">
      <w:pPr>
        <w:keepNext/>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Calibri"/>
          <w:b/>
          <w:szCs w:val="22"/>
          <w:bdr w:val="none" w:sz="0" w:space="0" w:color="auto"/>
        </w:rPr>
      </w:pPr>
      <w:r w:rsidRPr="00883456">
        <w:rPr>
          <w:rFonts w:eastAsia="Times New Roman" w:cs="Calibri"/>
          <w:b/>
          <w:szCs w:val="22"/>
          <w:bdr w:val="none" w:sz="0" w:space="0" w:color="auto"/>
        </w:rPr>
        <w:lastRenderedPageBreak/>
        <w:t>Acknowledgement of Country</w:t>
      </w:r>
    </w:p>
    <w:p w14:paraId="51E5A445" w14:textId="77777777" w:rsidR="00396FF2" w:rsidRPr="00883456" w:rsidRDefault="00396FF2" w:rsidP="00FA0740">
      <w:pPr>
        <w:pBdr>
          <w:top w:val="none" w:sz="0" w:space="0" w:color="auto"/>
          <w:left w:val="none" w:sz="0" w:space="0" w:color="auto"/>
          <w:bottom w:val="none" w:sz="0" w:space="0" w:color="auto"/>
          <w:right w:val="none" w:sz="0" w:space="0" w:color="auto"/>
          <w:between w:val="none" w:sz="0" w:space="0" w:color="auto"/>
          <w:bar w:val="none" w:sz="0" w:color="auto"/>
        </w:pBdr>
        <w:spacing w:after="6480"/>
        <w:rPr>
          <w:rFonts w:eastAsia="Calibri" w:cs="Calibri"/>
          <w:szCs w:val="22"/>
          <w:bdr w:val="none" w:sz="0" w:space="0" w:color="auto"/>
        </w:rPr>
      </w:pPr>
      <w:r w:rsidRPr="00883456">
        <w:rPr>
          <w:rFonts w:eastAsia="Calibri" w:cs="Calibri"/>
          <w:szCs w:val="22"/>
          <w:bdr w:val="none" w:sz="0" w:space="0" w:color="auto"/>
        </w:rPr>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71DBCB32" w14:textId="623E4374" w:rsidR="00396FF2" w:rsidRPr="00883456" w:rsidRDefault="00396FF2" w:rsidP="000940DA">
      <w:pPr>
        <w:pBdr>
          <w:top w:val="none" w:sz="0" w:space="0" w:color="auto"/>
          <w:left w:val="none" w:sz="0" w:space="0" w:color="auto"/>
          <w:bottom w:val="none" w:sz="0" w:space="0" w:color="auto"/>
          <w:right w:val="none" w:sz="0" w:space="0" w:color="auto"/>
          <w:between w:val="none" w:sz="0" w:space="0" w:color="auto"/>
          <w:bar w:val="none" w:sz="0" w:color="auto"/>
        </w:pBdr>
        <w:spacing w:before="3360" w:line="264" w:lineRule="auto"/>
        <w:rPr>
          <w:rFonts w:eastAsia="Times New Roman" w:cs="Calibri"/>
          <w:b/>
          <w:sz w:val="20"/>
          <w:szCs w:val="20"/>
          <w:bdr w:val="none" w:sz="0" w:space="0" w:color="auto"/>
          <w:lang w:eastAsia="en-AU"/>
        </w:rPr>
      </w:pPr>
      <w:r w:rsidRPr="00883456">
        <w:rPr>
          <w:rFonts w:eastAsia="Times New Roman" w:cs="Calibri"/>
          <w:b/>
          <w:sz w:val="20"/>
          <w:szCs w:val="20"/>
          <w:bdr w:val="none" w:sz="0" w:space="0" w:color="auto"/>
          <w:lang w:eastAsia="en-AU"/>
        </w:rPr>
        <w:t>Copyright</w:t>
      </w:r>
    </w:p>
    <w:p w14:paraId="180F3F18" w14:textId="595FBD52" w:rsidR="00396FF2" w:rsidRPr="00883456" w:rsidRDefault="00396FF2" w:rsidP="00396FF2">
      <w:pPr>
        <w:jc w:val="both"/>
        <w:rPr>
          <w:rFonts w:cs="Calibri"/>
          <w:sz w:val="20"/>
          <w:szCs w:val="20"/>
          <w:lang w:val="en-GB"/>
        </w:rPr>
      </w:pPr>
      <w:r w:rsidRPr="00883456">
        <w:rPr>
          <w:rFonts w:cs="Calibri"/>
          <w:sz w:val="20"/>
          <w:szCs w:val="20"/>
          <w:lang w:val="en-GB"/>
        </w:rPr>
        <w:t>© School Curriculum and Standards Authority, 202</w:t>
      </w:r>
      <w:r w:rsidR="000940DA">
        <w:rPr>
          <w:rFonts w:cs="Calibri"/>
          <w:sz w:val="20"/>
          <w:szCs w:val="20"/>
          <w:lang w:val="en-GB"/>
        </w:rPr>
        <w:t>5</w:t>
      </w:r>
    </w:p>
    <w:p w14:paraId="1BF42E00" w14:textId="77777777" w:rsidR="00396FF2" w:rsidRPr="00883456" w:rsidRDefault="00396FF2" w:rsidP="00396FF2">
      <w:pPr>
        <w:rPr>
          <w:rFonts w:cs="Calibri"/>
          <w:sz w:val="20"/>
          <w:szCs w:val="20"/>
        </w:rPr>
      </w:pPr>
      <w:r w:rsidRPr="00883456">
        <w:rPr>
          <w:rFonts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019564E9" w14:textId="77777777" w:rsidR="00396FF2" w:rsidRPr="00883456" w:rsidRDefault="00396FF2" w:rsidP="00396FF2">
      <w:pPr>
        <w:rPr>
          <w:rFonts w:cs="Calibri"/>
          <w:sz w:val="20"/>
          <w:szCs w:val="20"/>
        </w:rPr>
      </w:pPr>
      <w:r w:rsidRPr="00883456">
        <w:rPr>
          <w:rFonts w:cs="Calibri"/>
          <w:sz w:val="20"/>
          <w:szCs w:val="20"/>
        </w:rPr>
        <w:t>Copying or communication for any other purpose can be done only within the terms of the</w:t>
      </w:r>
      <w:r w:rsidRPr="00883456">
        <w:rPr>
          <w:rFonts w:cs="Calibri"/>
          <w:i/>
          <w:iCs/>
          <w:sz w:val="20"/>
          <w:szCs w:val="20"/>
        </w:rPr>
        <w:t xml:space="preserve"> Copyright Act 1968</w:t>
      </w:r>
      <w:r w:rsidRPr="00883456">
        <w:rPr>
          <w:rFonts w:cs="Calibri"/>
          <w:sz w:val="20"/>
          <w:szCs w:val="20"/>
        </w:rPr>
        <w:t xml:space="preserve"> or with prior written permission of the Authority. Copying or communication of any third-party copyright material can be done only within the terms of the </w:t>
      </w:r>
      <w:r w:rsidRPr="00883456">
        <w:rPr>
          <w:rFonts w:cs="Calibri"/>
          <w:i/>
          <w:iCs/>
          <w:sz w:val="20"/>
          <w:szCs w:val="20"/>
        </w:rPr>
        <w:t>Copyright Act 1968</w:t>
      </w:r>
      <w:r w:rsidRPr="00883456">
        <w:rPr>
          <w:rFonts w:cs="Calibri"/>
          <w:sz w:val="20"/>
          <w:szCs w:val="20"/>
        </w:rPr>
        <w:t xml:space="preserve"> or with permission of the copyright owners.</w:t>
      </w:r>
    </w:p>
    <w:p w14:paraId="5B4CE6E1" w14:textId="77777777" w:rsidR="00396FF2" w:rsidRPr="00883456" w:rsidRDefault="00396FF2" w:rsidP="00396FF2">
      <w:pPr>
        <w:rPr>
          <w:rFonts w:cs="Calibri"/>
          <w:sz w:val="20"/>
          <w:szCs w:val="20"/>
        </w:rPr>
      </w:pPr>
      <w:r w:rsidRPr="00883456">
        <w:rPr>
          <w:rFonts w:cs="Calibri"/>
          <w:sz w:val="20"/>
          <w:szCs w:val="20"/>
        </w:rPr>
        <w:t xml:space="preserve">Any content in this document that has been derived from the Australian Curriculum may be used under the terms of the </w:t>
      </w:r>
      <w:hyperlink r:id="rId10" w:tgtFrame="_blank" w:history="1">
        <w:r w:rsidRPr="00883456">
          <w:rPr>
            <w:rFonts w:cs="Calibri"/>
            <w:color w:val="580F8B"/>
            <w:sz w:val="20"/>
            <w:szCs w:val="20"/>
            <w:u w:val="single"/>
          </w:rPr>
          <w:t>Creative Commons Attribution 4.0 International licence</w:t>
        </w:r>
      </w:hyperlink>
      <w:r w:rsidRPr="00883456">
        <w:rPr>
          <w:rFonts w:cs="Calibri"/>
          <w:sz w:val="20"/>
          <w:szCs w:val="20"/>
        </w:rPr>
        <w:t>.</w:t>
      </w:r>
    </w:p>
    <w:p w14:paraId="30423456" w14:textId="77777777" w:rsidR="00396FF2" w:rsidRPr="00883456" w:rsidRDefault="00396FF2" w:rsidP="00396FF2">
      <w:pPr>
        <w:pBdr>
          <w:top w:val="none" w:sz="0" w:space="0" w:color="auto"/>
          <w:left w:val="none" w:sz="0" w:space="0" w:color="auto"/>
          <w:bottom w:val="none" w:sz="0" w:space="0" w:color="auto"/>
          <w:right w:val="none" w:sz="0" w:space="0" w:color="auto"/>
          <w:between w:val="none" w:sz="0" w:space="0" w:color="auto"/>
          <w:bar w:val="none" w:sz="0" w:color="auto"/>
        </w:pBdr>
        <w:spacing w:after="80" w:line="264" w:lineRule="auto"/>
        <w:rPr>
          <w:rFonts w:eastAsia="Times New Roman" w:cs="Calibri"/>
          <w:b/>
          <w:sz w:val="20"/>
          <w:szCs w:val="20"/>
          <w:bdr w:val="none" w:sz="0" w:space="0" w:color="auto"/>
          <w:lang w:eastAsia="en-AU"/>
        </w:rPr>
      </w:pPr>
      <w:r w:rsidRPr="00883456">
        <w:rPr>
          <w:rFonts w:eastAsia="Times New Roman" w:cs="Calibri"/>
          <w:b/>
          <w:sz w:val="20"/>
          <w:szCs w:val="20"/>
          <w:bdr w:val="none" w:sz="0" w:space="0" w:color="auto"/>
          <w:lang w:eastAsia="en-AU"/>
        </w:rPr>
        <w:t>Disclaimer</w:t>
      </w:r>
    </w:p>
    <w:p w14:paraId="76DE8A13" w14:textId="77777777" w:rsidR="00396FF2" w:rsidRPr="00883456" w:rsidRDefault="00396FF2" w:rsidP="00396FF2">
      <w:pPr>
        <w:rPr>
          <w:rFonts w:cs="Calibri"/>
          <w:sz w:val="20"/>
          <w:szCs w:val="20"/>
        </w:rPr>
        <w:sectPr w:rsidR="00396FF2" w:rsidRPr="00883456" w:rsidSect="00FA0740">
          <w:headerReference w:type="even" r:id="rId11"/>
          <w:headerReference w:type="default" r:id="rId12"/>
          <w:footerReference w:type="default" r:id="rId13"/>
          <w:headerReference w:type="first" r:id="rId14"/>
          <w:footerReference w:type="first" r:id="rId15"/>
          <w:pgSz w:w="11907" w:h="16840" w:code="9"/>
          <w:pgMar w:top="1440" w:right="1440" w:bottom="1440" w:left="1440" w:header="709" w:footer="709" w:gutter="0"/>
          <w:cols w:space="708"/>
          <w:titlePg/>
          <w:docGrid w:linePitch="360"/>
        </w:sectPr>
      </w:pPr>
      <w:r w:rsidRPr="00883456">
        <w:rPr>
          <w:rFonts w:cs="Calibri"/>
          <w:sz w:val="20"/>
          <w:szCs w:val="20"/>
          <w:lang w:val="en-GB"/>
        </w:rPr>
        <w:t xml:space="preserve">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 </w:t>
      </w:r>
      <w:r w:rsidRPr="00883456">
        <w:rPr>
          <w:rFonts w:cs="Calibri"/>
          <w:sz w:val="20"/>
          <w:szCs w:val="20"/>
        </w:rPr>
        <w:t>Teachers must exercise their professional judgement as to the appropriateness of any they may wish to use.</w:t>
      </w:r>
    </w:p>
    <w:p w14:paraId="3682D82D" w14:textId="77777777" w:rsidR="00FA0740" w:rsidRDefault="00396FF2" w:rsidP="00C81BF2">
      <w:pPr>
        <w:pStyle w:val="SCSATOCHeading"/>
        <w:rPr>
          <w:noProof/>
        </w:rPr>
      </w:pPr>
      <w:r w:rsidRPr="009B5FD2">
        <w:lastRenderedPageBreak/>
        <w:t>Contents</w:t>
      </w:r>
      <w:r w:rsidR="00C81BF2">
        <w:rPr>
          <w:rFonts w:cstheme="minorHAnsi"/>
          <w:bCs/>
          <w:color w:val="84BD00"/>
          <w:u w:color="000000"/>
        </w:rPr>
        <w:fldChar w:fldCharType="begin"/>
      </w:r>
      <w:r w:rsidR="00C81BF2">
        <w:rPr>
          <w:rFonts w:cstheme="minorHAnsi"/>
          <w:bCs/>
          <w:color w:val="84BD00"/>
          <w:u w:color="000000"/>
        </w:rPr>
        <w:instrText xml:space="preserve"> TOC \o "1-1" \h \z \u </w:instrText>
      </w:r>
      <w:r w:rsidR="00C81BF2">
        <w:rPr>
          <w:rFonts w:cstheme="minorHAnsi"/>
          <w:bCs/>
          <w:color w:val="84BD00"/>
          <w:u w:color="000000"/>
        </w:rPr>
        <w:fldChar w:fldCharType="separate"/>
      </w:r>
    </w:p>
    <w:p w14:paraId="54ABF43D" w14:textId="7C7F54EB" w:rsidR="00FA0740" w:rsidRDefault="00FA0740">
      <w:pPr>
        <w:pStyle w:val="TOC1"/>
        <w:rPr>
          <w:rFonts w:eastAsia="SimSun" w:cstheme="minorBidi"/>
          <w:kern w:val="2"/>
          <w:sz w:val="24"/>
          <w:bdr w:val="none" w:sz="0" w:space="0" w:color="auto"/>
          <w:lang w:eastAsia="zh-CN"/>
          <w14:ligatures w14:val="standardContextual"/>
        </w:rPr>
      </w:pPr>
      <w:hyperlink w:anchor="_Toc214536928" w:history="1">
        <w:r w:rsidRPr="00A06F7A">
          <w:rPr>
            <w:rStyle w:val="Hyperlink"/>
          </w:rPr>
          <w:t>Overview</w:t>
        </w:r>
        <w:r>
          <w:rPr>
            <w:webHidden/>
          </w:rPr>
          <w:tab/>
        </w:r>
        <w:r>
          <w:rPr>
            <w:webHidden/>
          </w:rPr>
          <w:fldChar w:fldCharType="begin"/>
        </w:r>
        <w:r>
          <w:rPr>
            <w:webHidden/>
          </w:rPr>
          <w:instrText xml:space="preserve"> PAGEREF _Toc214536928 \h </w:instrText>
        </w:r>
        <w:r>
          <w:rPr>
            <w:webHidden/>
          </w:rPr>
        </w:r>
        <w:r>
          <w:rPr>
            <w:webHidden/>
          </w:rPr>
          <w:fldChar w:fldCharType="separate"/>
        </w:r>
        <w:r w:rsidR="00A2709C">
          <w:rPr>
            <w:webHidden/>
          </w:rPr>
          <w:t>1</w:t>
        </w:r>
        <w:r>
          <w:rPr>
            <w:webHidden/>
          </w:rPr>
          <w:fldChar w:fldCharType="end"/>
        </w:r>
      </w:hyperlink>
    </w:p>
    <w:p w14:paraId="63C5A359" w14:textId="0F35B48C" w:rsidR="00FA0740" w:rsidRDefault="00FA0740">
      <w:pPr>
        <w:pStyle w:val="TOC1"/>
        <w:rPr>
          <w:rFonts w:eastAsia="SimSun" w:cstheme="minorBidi"/>
          <w:kern w:val="2"/>
          <w:sz w:val="24"/>
          <w:bdr w:val="none" w:sz="0" w:space="0" w:color="auto"/>
          <w:lang w:eastAsia="zh-CN"/>
          <w14:ligatures w14:val="standardContextual"/>
        </w:rPr>
      </w:pPr>
      <w:hyperlink w:anchor="_Toc214536929" w:history="1">
        <w:r w:rsidRPr="00A06F7A">
          <w:rPr>
            <w:rStyle w:val="Hyperlink"/>
          </w:rPr>
          <w:t>Year 7</w:t>
        </w:r>
        <w:r>
          <w:rPr>
            <w:webHidden/>
          </w:rPr>
          <w:tab/>
        </w:r>
        <w:r>
          <w:rPr>
            <w:webHidden/>
          </w:rPr>
          <w:fldChar w:fldCharType="begin"/>
        </w:r>
        <w:r>
          <w:rPr>
            <w:webHidden/>
          </w:rPr>
          <w:instrText xml:space="preserve"> PAGEREF _Toc214536929 \h </w:instrText>
        </w:r>
        <w:r>
          <w:rPr>
            <w:webHidden/>
          </w:rPr>
        </w:r>
        <w:r>
          <w:rPr>
            <w:webHidden/>
          </w:rPr>
          <w:fldChar w:fldCharType="separate"/>
        </w:r>
        <w:r w:rsidR="00A2709C">
          <w:rPr>
            <w:webHidden/>
          </w:rPr>
          <w:t>2</w:t>
        </w:r>
        <w:r>
          <w:rPr>
            <w:webHidden/>
          </w:rPr>
          <w:fldChar w:fldCharType="end"/>
        </w:r>
      </w:hyperlink>
    </w:p>
    <w:p w14:paraId="30186958" w14:textId="5CC775EB" w:rsidR="00FA0740" w:rsidRDefault="00FA0740">
      <w:pPr>
        <w:pStyle w:val="TOC1"/>
        <w:rPr>
          <w:rFonts w:eastAsia="SimSun" w:cstheme="minorBidi"/>
          <w:kern w:val="2"/>
          <w:sz w:val="24"/>
          <w:bdr w:val="none" w:sz="0" w:space="0" w:color="auto"/>
          <w:lang w:eastAsia="zh-CN"/>
          <w14:ligatures w14:val="standardContextual"/>
        </w:rPr>
      </w:pPr>
      <w:hyperlink w:anchor="_Toc214536930" w:history="1">
        <w:r w:rsidRPr="00A06F7A">
          <w:rPr>
            <w:rStyle w:val="Hyperlink"/>
          </w:rPr>
          <w:t>Year 8</w:t>
        </w:r>
        <w:r>
          <w:rPr>
            <w:webHidden/>
          </w:rPr>
          <w:tab/>
        </w:r>
        <w:r>
          <w:rPr>
            <w:webHidden/>
          </w:rPr>
          <w:fldChar w:fldCharType="begin"/>
        </w:r>
        <w:r>
          <w:rPr>
            <w:webHidden/>
          </w:rPr>
          <w:instrText xml:space="preserve"> PAGEREF _Toc214536930 \h </w:instrText>
        </w:r>
        <w:r>
          <w:rPr>
            <w:webHidden/>
          </w:rPr>
        </w:r>
        <w:r>
          <w:rPr>
            <w:webHidden/>
          </w:rPr>
          <w:fldChar w:fldCharType="separate"/>
        </w:r>
        <w:r w:rsidR="00A2709C">
          <w:rPr>
            <w:webHidden/>
          </w:rPr>
          <w:t>3</w:t>
        </w:r>
        <w:r>
          <w:rPr>
            <w:webHidden/>
          </w:rPr>
          <w:fldChar w:fldCharType="end"/>
        </w:r>
      </w:hyperlink>
    </w:p>
    <w:p w14:paraId="338E30E8" w14:textId="02AE1790" w:rsidR="00FA0740" w:rsidRDefault="00FA0740">
      <w:pPr>
        <w:pStyle w:val="TOC1"/>
        <w:rPr>
          <w:rFonts w:eastAsia="SimSun" w:cstheme="minorBidi"/>
          <w:kern w:val="2"/>
          <w:sz w:val="24"/>
          <w:bdr w:val="none" w:sz="0" w:space="0" w:color="auto"/>
          <w:lang w:eastAsia="zh-CN"/>
          <w14:ligatures w14:val="standardContextual"/>
        </w:rPr>
      </w:pPr>
      <w:hyperlink w:anchor="_Toc214536931" w:history="1">
        <w:r w:rsidRPr="00A06F7A">
          <w:rPr>
            <w:rStyle w:val="Hyperlink"/>
          </w:rPr>
          <w:t>Year 9</w:t>
        </w:r>
        <w:r>
          <w:rPr>
            <w:webHidden/>
          </w:rPr>
          <w:tab/>
        </w:r>
        <w:r>
          <w:rPr>
            <w:webHidden/>
          </w:rPr>
          <w:fldChar w:fldCharType="begin"/>
        </w:r>
        <w:r>
          <w:rPr>
            <w:webHidden/>
          </w:rPr>
          <w:instrText xml:space="preserve"> PAGEREF _Toc214536931 \h </w:instrText>
        </w:r>
        <w:r>
          <w:rPr>
            <w:webHidden/>
          </w:rPr>
        </w:r>
        <w:r>
          <w:rPr>
            <w:webHidden/>
          </w:rPr>
          <w:fldChar w:fldCharType="separate"/>
        </w:r>
        <w:r w:rsidR="00A2709C">
          <w:rPr>
            <w:webHidden/>
          </w:rPr>
          <w:t>4</w:t>
        </w:r>
        <w:r>
          <w:rPr>
            <w:webHidden/>
          </w:rPr>
          <w:fldChar w:fldCharType="end"/>
        </w:r>
      </w:hyperlink>
    </w:p>
    <w:p w14:paraId="70F7093F" w14:textId="5527CFD6" w:rsidR="00FA0740" w:rsidRDefault="00FA0740">
      <w:pPr>
        <w:pStyle w:val="TOC1"/>
        <w:rPr>
          <w:rFonts w:eastAsia="SimSun" w:cstheme="minorBidi"/>
          <w:kern w:val="2"/>
          <w:sz w:val="24"/>
          <w:bdr w:val="none" w:sz="0" w:space="0" w:color="auto"/>
          <w:lang w:eastAsia="zh-CN"/>
          <w14:ligatures w14:val="standardContextual"/>
        </w:rPr>
      </w:pPr>
      <w:hyperlink w:anchor="_Toc214536932" w:history="1">
        <w:r w:rsidRPr="00A06F7A">
          <w:rPr>
            <w:rStyle w:val="Hyperlink"/>
          </w:rPr>
          <w:t>Year 10</w:t>
        </w:r>
        <w:r>
          <w:rPr>
            <w:webHidden/>
          </w:rPr>
          <w:tab/>
        </w:r>
        <w:r>
          <w:rPr>
            <w:webHidden/>
          </w:rPr>
          <w:fldChar w:fldCharType="begin"/>
        </w:r>
        <w:r>
          <w:rPr>
            <w:webHidden/>
          </w:rPr>
          <w:instrText xml:space="preserve"> PAGEREF _Toc214536932 \h </w:instrText>
        </w:r>
        <w:r>
          <w:rPr>
            <w:webHidden/>
          </w:rPr>
        </w:r>
        <w:r>
          <w:rPr>
            <w:webHidden/>
          </w:rPr>
          <w:fldChar w:fldCharType="separate"/>
        </w:r>
        <w:r w:rsidR="00A2709C">
          <w:rPr>
            <w:webHidden/>
          </w:rPr>
          <w:t>5</w:t>
        </w:r>
        <w:r>
          <w:rPr>
            <w:webHidden/>
          </w:rPr>
          <w:fldChar w:fldCharType="end"/>
        </w:r>
      </w:hyperlink>
    </w:p>
    <w:p w14:paraId="7C98A194" w14:textId="0B9794E3" w:rsidR="00396FF2" w:rsidRPr="00883456" w:rsidRDefault="00C81BF2" w:rsidP="000940DA">
      <w:pPr>
        <w:rPr>
          <w:rFonts w:cs="Calibri"/>
        </w:rPr>
      </w:pPr>
      <w:r>
        <w:rPr>
          <w:rFonts w:cstheme="minorHAnsi"/>
          <w:bCs/>
          <w:color w:val="84BD00"/>
          <w:u w:color="000000"/>
        </w:rPr>
        <w:fldChar w:fldCharType="end"/>
      </w:r>
    </w:p>
    <w:p w14:paraId="333321B9" w14:textId="77777777" w:rsidR="00396FF2" w:rsidRPr="00883456" w:rsidRDefault="00396FF2" w:rsidP="00396FF2">
      <w:pPr>
        <w:spacing w:line="240" w:lineRule="auto"/>
        <w:rPr>
          <w:rFonts w:cs="Calibri"/>
        </w:rPr>
        <w:sectPr w:rsidR="00396FF2" w:rsidRPr="00883456" w:rsidSect="00FA0740">
          <w:footerReference w:type="default" r:id="rId16"/>
          <w:footerReference w:type="first" r:id="rId17"/>
          <w:pgSz w:w="11907" w:h="16840" w:code="9"/>
          <w:pgMar w:top="1440" w:right="1440" w:bottom="1440" w:left="1440" w:header="567" w:footer="709" w:gutter="0"/>
          <w:cols w:space="708"/>
          <w:docGrid w:linePitch="360"/>
        </w:sectPr>
      </w:pPr>
    </w:p>
    <w:p w14:paraId="4BA18029" w14:textId="79AE3DC3" w:rsidR="00396FF2" w:rsidRPr="009B5FD2" w:rsidRDefault="00396FF2" w:rsidP="00AC1239">
      <w:pPr>
        <w:pStyle w:val="SCSAHeading1"/>
      </w:pPr>
      <w:bookmarkStart w:id="1" w:name="_Toc135300029"/>
      <w:bookmarkStart w:id="2" w:name="_Toc138936887"/>
      <w:bookmarkStart w:id="3" w:name="_Toc135138280"/>
      <w:bookmarkStart w:id="4" w:name="_Toc214536928"/>
      <w:r w:rsidRPr="009B5FD2">
        <w:lastRenderedPageBreak/>
        <w:t>Overview</w:t>
      </w:r>
      <w:bookmarkEnd w:id="1"/>
      <w:bookmarkEnd w:id="2"/>
      <w:bookmarkEnd w:id="3"/>
      <w:bookmarkEnd w:id="4"/>
    </w:p>
    <w:p w14:paraId="1C090E44" w14:textId="77777777" w:rsidR="00D960EB" w:rsidRPr="00D960EB" w:rsidRDefault="00D960EB" w:rsidP="00D960E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hAnsi="Calibri" w:cs="Calibri"/>
        </w:rPr>
      </w:pPr>
      <w:bookmarkStart w:id="5" w:name="_Toc138855231"/>
      <w:bookmarkStart w:id="6" w:name="_Toc138936888"/>
      <w:bookmarkStart w:id="7" w:name="_Toc199164188"/>
      <w:r w:rsidRPr="00D960EB">
        <w:rPr>
          <w:rFonts w:ascii="Calibri" w:hAnsi="Calibri" w:cs="Calibri"/>
        </w:rPr>
        <w:t>The current Western Australian Curriculum: Languages was adopted and adapted from the Australian Curriculum version 8.4.</w:t>
      </w:r>
    </w:p>
    <w:p w14:paraId="2275086B" w14:textId="77777777" w:rsidR="00D960EB" w:rsidRPr="00D960EB" w:rsidRDefault="00D960EB" w:rsidP="00D960E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hAnsi="Calibri" w:cs="Calibri"/>
        </w:rPr>
      </w:pPr>
      <w:r w:rsidRPr="00D960EB">
        <w:rPr>
          <w:rFonts w:ascii="Calibri" w:hAnsi="Calibri" w:cs="Calibri"/>
        </w:rPr>
        <w:t xml:space="preserve">Western Australia provided feedback to the Australian Curriculum, Assessment and Reporting Authority (ACARA) during the consultation for the Australian Curriculum. </w:t>
      </w:r>
    </w:p>
    <w:p w14:paraId="7ED0AFCF" w14:textId="355BAB94" w:rsidR="00D960EB" w:rsidRPr="00D960EB" w:rsidRDefault="00D960EB" w:rsidP="00D960E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hAnsi="Calibri"/>
        </w:rPr>
      </w:pPr>
      <w:r w:rsidRPr="00D960EB">
        <w:rPr>
          <w:rFonts w:ascii="Calibri" w:hAnsi="Calibri" w:cs="Calibri"/>
        </w:rPr>
        <w:t xml:space="preserve">The proposed revisions to the Western Australian Curriculum: Languages, </w:t>
      </w:r>
      <w:r>
        <w:rPr>
          <w:rFonts w:ascii="Calibri" w:hAnsi="Calibri" w:cs="Calibri"/>
        </w:rPr>
        <w:t>Chinese</w:t>
      </w:r>
      <w:r w:rsidRPr="00D960EB">
        <w:rPr>
          <w:rFonts w:ascii="Calibri" w:hAnsi="Calibri" w:cs="Calibri"/>
        </w:rPr>
        <w:t xml:space="preserve"> are adopted and adapted from the Australian Curriculum version 9.</w:t>
      </w:r>
    </w:p>
    <w:bookmarkEnd w:id="5"/>
    <w:bookmarkEnd w:id="6"/>
    <w:bookmarkEnd w:id="7"/>
    <w:p w14:paraId="671EBFAF" w14:textId="3B5289A8" w:rsidR="000940DA" w:rsidRPr="003F3866" w:rsidRDefault="003F3866" w:rsidP="003F386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highlight w:val="yellow"/>
        </w:rPr>
      </w:pPr>
      <w:r>
        <w:rPr>
          <w:highlight w:val="yellow"/>
        </w:rPr>
        <w:br w:type="page"/>
      </w:r>
    </w:p>
    <w:p w14:paraId="55689276" w14:textId="006B609E" w:rsidR="00E31508" w:rsidRPr="00E31508" w:rsidRDefault="00E31508" w:rsidP="00AC1239">
      <w:pPr>
        <w:pStyle w:val="SCSAHeading1"/>
      </w:pPr>
      <w:bookmarkStart w:id="8" w:name="_Toc214536929"/>
      <w:r w:rsidRPr="00E31508">
        <w:lastRenderedPageBreak/>
        <w:t xml:space="preserve">Year </w:t>
      </w:r>
      <w:r>
        <w:t>7</w:t>
      </w:r>
      <w:bookmarkEnd w:id="8"/>
    </w:p>
    <w:p w14:paraId="4C3B89A6" w14:textId="77777777" w:rsidR="00FA0740" w:rsidRPr="009F7653" w:rsidRDefault="00FA0740" w:rsidP="00FA0740">
      <w:pPr>
        <w:shd w:val="clear" w:color="auto" w:fill="FEFEFE"/>
        <w:rPr>
          <w:rFonts w:eastAsia="Times New Roman" w:cstheme="minorHAnsi"/>
          <w:color w:val="000000" w:themeColor="text1"/>
          <w:lang w:eastAsia="en-AU"/>
        </w:rPr>
      </w:pPr>
      <w:r w:rsidRPr="009F7653">
        <w:rPr>
          <w:rFonts w:eastAsia="Times New Roman" w:cstheme="minorHAnsi"/>
          <w:color w:val="000000" w:themeColor="text1"/>
          <w:lang w:eastAsia="en-AU"/>
        </w:rPr>
        <w:t>By the end of the year:</w:t>
      </w:r>
    </w:p>
    <w:p w14:paraId="231C8657" w14:textId="77777777" w:rsidR="00FA0740" w:rsidRPr="009F7653" w:rsidRDefault="00FA0740" w:rsidP="00FA0740">
      <w:pPr>
        <w:shd w:val="clear" w:color="auto" w:fill="FEFEFE"/>
        <w:rPr>
          <w:rFonts w:eastAsia="Times New Roman" w:cstheme="minorHAnsi"/>
          <w:color w:val="000000" w:themeColor="text1"/>
          <w:lang w:eastAsia="en-AU"/>
        </w:rPr>
      </w:pPr>
      <w:r w:rsidRPr="009F7653">
        <w:rPr>
          <w:rFonts w:eastAsia="Times New Roman" w:cstheme="minorHAnsi"/>
          <w:color w:val="000000" w:themeColor="text1"/>
          <w:lang w:eastAsia="en-AU"/>
        </w:rPr>
        <w:t xml:space="preserve">Students </w:t>
      </w:r>
      <w:r>
        <w:rPr>
          <w:rFonts w:eastAsia="Times New Roman" w:cstheme="minorHAnsi"/>
          <w:color w:val="000000" w:themeColor="text1"/>
          <w:lang w:eastAsia="en-AU"/>
        </w:rPr>
        <w:t xml:space="preserve">participate </w:t>
      </w:r>
      <w:r w:rsidRPr="009F7653">
        <w:rPr>
          <w:rFonts w:eastAsia="Times New Roman" w:cstheme="minorHAnsi"/>
          <w:color w:val="000000" w:themeColor="text1"/>
          <w:lang w:eastAsia="en-AU"/>
        </w:rPr>
        <w:t xml:space="preserve">in spoken and written </w:t>
      </w:r>
      <w:r>
        <w:rPr>
          <w:rFonts w:eastAsia="Times New Roman" w:cstheme="minorHAnsi"/>
          <w:color w:val="000000" w:themeColor="text1"/>
          <w:lang w:eastAsia="en-AU"/>
        </w:rPr>
        <w:t xml:space="preserve">exchanges using modelled </w:t>
      </w:r>
      <w:r>
        <w:rPr>
          <w:rFonts w:eastAsia="PMingLiU" w:cstheme="minorHAnsi" w:hint="eastAsia"/>
          <w:color w:val="000000" w:themeColor="text1"/>
          <w:lang w:eastAsia="zh-TW"/>
        </w:rPr>
        <w:t>Chinese</w:t>
      </w:r>
      <w:r w:rsidRPr="009F7653">
        <w:rPr>
          <w:rFonts w:eastAsia="Times New Roman" w:cstheme="minorHAnsi"/>
          <w:color w:val="000000" w:themeColor="text1"/>
          <w:lang w:eastAsia="en-AU"/>
        </w:rPr>
        <w:t xml:space="preserve"> </w:t>
      </w:r>
      <w:r>
        <w:rPr>
          <w:rFonts w:eastAsia="Times New Roman" w:cstheme="minorHAnsi"/>
          <w:color w:val="000000" w:themeColor="text1"/>
          <w:lang w:eastAsia="en-AU"/>
        </w:rPr>
        <w:t xml:space="preserve">language </w:t>
      </w:r>
      <w:r w:rsidRPr="009F7653">
        <w:rPr>
          <w:rFonts w:eastAsia="Times New Roman" w:cstheme="minorHAnsi"/>
          <w:color w:val="000000" w:themeColor="text1"/>
          <w:lang w:eastAsia="en-AU"/>
        </w:rPr>
        <w:t xml:space="preserve">to share information about </w:t>
      </w:r>
      <w:r>
        <w:rPr>
          <w:rFonts w:eastAsia="PMingLiU" w:cstheme="minorHAnsi" w:hint="eastAsia"/>
          <w:color w:val="000000" w:themeColor="text1"/>
          <w:lang w:eastAsia="zh-TW"/>
        </w:rPr>
        <w:t>themselves</w:t>
      </w:r>
      <w:r>
        <w:rPr>
          <w:rFonts w:eastAsia="PMingLiU" w:cstheme="minorHAnsi"/>
          <w:color w:val="000000" w:themeColor="text1"/>
          <w:lang w:eastAsia="zh-TW"/>
        </w:rPr>
        <w:t>, others</w:t>
      </w:r>
      <w:r w:rsidRPr="00C01F24">
        <w:rPr>
          <w:rFonts w:eastAsia="PMingLiU" w:cstheme="minorHAnsi"/>
          <w:color w:val="000000" w:themeColor="text1"/>
          <w:lang w:eastAsia="zh-TW"/>
        </w:rPr>
        <w:t>, and likes and dislikes and</w:t>
      </w:r>
      <w:r>
        <w:rPr>
          <w:rFonts w:eastAsia="PMingLiU" w:cstheme="minorHAnsi"/>
          <w:color w:val="000000" w:themeColor="text1"/>
          <w:lang w:eastAsia="zh-TW"/>
        </w:rPr>
        <w:t xml:space="preserve"> when participating in classroom activities and routines</w:t>
      </w:r>
      <w:r w:rsidRPr="009F7653">
        <w:rPr>
          <w:rFonts w:eastAsia="Times New Roman" w:cstheme="minorHAnsi"/>
          <w:color w:val="000000" w:themeColor="text1"/>
          <w:lang w:eastAsia="en-AU"/>
        </w:rPr>
        <w:t xml:space="preserve">. They locate and process specific information in </w:t>
      </w:r>
      <w:r>
        <w:rPr>
          <w:rFonts w:eastAsia="Times New Roman" w:cstheme="minorHAnsi"/>
          <w:color w:val="000000" w:themeColor="text1"/>
          <w:lang w:eastAsia="en-AU"/>
        </w:rPr>
        <w:t xml:space="preserve">Chinese </w:t>
      </w:r>
      <w:r w:rsidRPr="009F7653">
        <w:rPr>
          <w:rFonts w:eastAsia="Times New Roman" w:cstheme="minorHAnsi"/>
          <w:color w:val="000000" w:themeColor="text1"/>
          <w:lang w:eastAsia="en-AU"/>
        </w:rPr>
        <w:t>texts and interactions</w:t>
      </w:r>
      <w:r>
        <w:rPr>
          <w:rFonts w:eastAsia="Times New Roman" w:cstheme="minorHAnsi"/>
          <w:color w:val="000000" w:themeColor="text1"/>
          <w:lang w:eastAsia="en-AU"/>
        </w:rPr>
        <w:t xml:space="preserve"> related to personal information, and</w:t>
      </w:r>
      <w:r w:rsidRPr="009F7653">
        <w:rPr>
          <w:rFonts w:eastAsia="Times New Roman" w:cstheme="minorHAnsi"/>
          <w:color w:val="000000" w:themeColor="text1"/>
          <w:lang w:eastAsia="en-AU"/>
        </w:rPr>
        <w:t xml:space="preserve"> convey meaning in a variety of ways. </w:t>
      </w:r>
      <w:r>
        <w:rPr>
          <w:rFonts w:eastAsia="Times New Roman" w:cstheme="minorHAnsi"/>
          <w:color w:val="000000" w:themeColor="text1"/>
          <w:lang w:eastAsia="en-AU"/>
        </w:rPr>
        <w:t>Students</w:t>
      </w:r>
      <w:r w:rsidRPr="009F7653">
        <w:rPr>
          <w:rFonts w:eastAsia="Times New Roman" w:cstheme="minorHAnsi"/>
          <w:color w:val="000000" w:themeColor="text1"/>
          <w:lang w:eastAsia="en-AU"/>
        </w:rPr>
        <w:t xml:space="preserve"> use modelled language to create informative</w:t>
      </w:r>
      <w:r>
        <w:rPr>
          <w:rFonts w:eastAsia="PMingLiU" w:cstheme="minorHAnsi" w:hint="eastAsia"/>
          <w:color w:val="000000" w:themeColor="text1"/>
          <w:lang w:eastAsia="zh-TW"/>
        </w:rPr>
        <w:t>, imaginative</w:t>
      </w:r>
      <w:r w:rsidRPr="009F7653">
        <w:rPr>
          <w:rFonts w:eastAsia="Times New Roman" w:cstheme="minorHAnsi"/>
          <w:color w:val="000000" w:themeColor="text1"/>
          <w:lang w:eastAsia="en-AU"/>
        </w:rPr>
        <w:t xml:space="preserve"> and personal texts.</w:t>
      </w:r>
    </w:p>
    <w:p w14:paraId="00C1B1E0" w14:textId="2D30C254" w:rsidR="00E31508" w:rsidRDefault="00FA0740" w:rsidP="00FA074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rsidRPr="009F7653">
        <w:rPr>
          <w:rFonts w:eastAsia="Times New Roman" w:cstheme="minorHAnsi"/>
          <w:color w:val="000000" w:themeColor="text1"/>
          <w:lang w:eastAsia="en-AU"/>
        </w:rPr>
        <w:t>Students use familiar features of the sound and writing system</w:t>
      </w:r>
      <w:r>
        <w:rPr>
          <w:rFonts w:eastAsia="Times New Roman" w:cstheme="minorHAnsi"/>
          <w:color w:val="000000" w:themeColor="text1"/>
          <w:lang w:eastAsia="en-AU"/>
        </w:rPr>
        <w:t>s of the Chinese language</w:t>
      </w:r>
      <w:r w:rsidRPr="00B14CCC">
        <w:t xml:space="preserve"> to communicate with developing fluency</w:t>
      </w:r>
      <w:r>
        <w:t>.</w:t>
      </w:r>
      <w:r w:rsidRPr="009F7653">
        <w:rPr>
          <w:rFonts w:eastAsia="Times New Roman" w:cstheme="minorHAnsi"/>
          <w:color w:val="000000" w:themeColor="text1"/>
          <w:lang w:eastAsia="en-AU"/>
        </w:rPr>
        <w:t xml:space="preserve"> They </w:t>
      </w:r>
      <w:r>
        <w:rPr>
          <w:rFonts w:eastAsia="Times New Roman" w:cstheme="minorHAnsi"/>
          <w:color w:val="000000" w:themeColor="text1"/>
          <w:lang w:eastAsia="en-AU"/>
        </w:rPr>
        <w:t xml:space="preserve">comment on </w:t>
      </w:r>
      <w:r w:rsidRPr="009F7653">
        <w:rPr>
          <w:rFonts w:eastAsia="Times New Roman" w:cstheme="minorHAnsi"/>
          <w:color w:val="000000" w:themeColor="text1"/>
          <w:lang w:eastAsia="en-AU"/>
        </w:rPr>
        <w:t xml:space="preserve">similarities and differences between </w:t>
      </w:r>
      <w:r>
        <w:rPr>
          <w:rFonts w:eastAsia="PMingLiU" w:cstheme="minorHAnsi" w:hint="eastAsia"/>
          <w:color w:val="000000" w:themeColor="text1"/>
          <w:lang w:eastAsia="zh-TW"/>
        </w:rPr>
        <w:t>Chinese</w:t>
      </w:r>
      <w:r w:rsidRPr="009F7653">
        <w:rPr>
          <w:rFonts w:eastAsia="Times New Roman" w:cstheme="minorHAnsi"/>
          <w:color w:val="000000" w:themeColor="text1"/>
          <w:lang w:eastAsia="en-AU"/>
        </w:rPr>
        <w:t xml:space="preserve"> and English</w:t>
      </w:r>
      <w:r w:rsidRPr="00B14CCC">
        <w:t xml:space="preserve"> language structures and features</w:t>
      </w:r>
      <w:r w:rsidRPr="009F7653">
        <w:rPr>
          <w:rFonts w:eastAsia="Times New Roman" w:cstheme="minorHAnsi"/>
          <w:color w:val="000000" w:themeColor="text1"/>
          <w:lang w:eastAsia="en-AU"/>
        </w:rPr>
        <w:t xml:space="preserve">. </w:t>
      </w:r>
      <w:r>
        <w:rPr>
          <w:rFonts w:eastAsia="Times New Roman" w:cstheme="minorHAnsi"/>
          <w:color w:val="000000" w:themeColor="text1"/>
          <w:lang w:eastAsia="en-AU"/>
        </w:rPr>
        <w:t xml:space="preserve">Students </w:t>
      </w:r>
      <w:r w:rsidRPr="009F7653">
        <w:rPr>
          <w:rFonts w:eastAsia="Times New Roman" w:cstheme="minorHAnsi"/>
          <w:color w:val="000000" w:themeColor="text1"/>
          <w:lang w:eastAsia="en-AU"/>
        </w:rPr>
        <w:t>begin</w:t>
      </w:r>
      <w:r>
        <w:rPr>
          <w:rFonts w:eastAsia="Times New Roman" w:cstheme="minorHAnsi"/>
          <w:color w:val="000000" w:themeColor="text1"/>
          <w:lang w:eastAsia="en-AU"/>
        </w:rPr>
        <w:t xml:space="preserve"> to show understanding</w:t>
      </w:r>
      <w:r w:rsidRPr="009F7653">
        <w:rPr>
          <w:rFonts w:eastAsia="Times New Roman" w:cstheme="minorHAnsi"/>
          <w:color w:val="000000" w:themeColor="text1"/>
          <w:lang w:eastAsia="en-AU"/>
        </w:rPr>
        <w:t xml:space="preserve"> of how language/s, culture/s, attitudes, beliefs and values shape identity and meaning.</w:t>
      </w:r>
      <w:r w:rsidR="00E31508">
        <w:br w:type="page"/>
      </w:r>
    </w:p>
    <w:p w14:paraId="21D19839" w14:textId="578E2E7B" w:rsidR="00E31508" w:rsidRPr="00E31508" w:rsidRDefault="00E31508" w:rsidP="00AC1239">
      <w:pPr>
        <w:pStyle w:val="SCSAHeading1"/>
      </w:pPr>
      <w:bookmarkStart w:id="9" w:name="_Toc214536930"/>
      <w:r w:rsidRPr="00E31508">
        <w:lastRenderedPageBreak/>
        <w:t xml:space="preserve">Year </w:t>
      </w:r>
      <w:r>
        <w:t>8</w:t>
      </w:r>
      <w:bookmarkEnd w:id="9"/>
    </w:p>
    <w:p w14:paraId="462CA2C4" w14:textId="77777777" w:rsidR="00FA0740" w:rsidRPr="009F7653" w:rsidRDefault="00FA0740" w:rsidP="00FA0740">
      <w:pPr>
        <w:shd w:val="clear" w:color="auto" w:fill="FEFEFE"/>
        <w:rPr>
          <w:rFonts w:eastAsia="Times New Roman" w:cstheme="minorHAnsi"/>
          <w:color w:val="000000" w:themeColor="text1"/>
          <w:lang w:eastAsia="en-AU"/>
        </w:rPr>
      </w:pPr>
      <w:r w:rsidRPr="009F7653">
        <w:rPr>
          <w:rFonts w:eastAsia="Times New Roman" w:cstheme="minorHAnsi"/>
          <w:color w:val="000000" w:themeColor="text1"/>
          <w:lang w:eastAsia="en-AU"/>
        </w:rPr>
        <w:t>By the end of the year:</w:t>
      </w:r>
    </w:p>
    <w:p w14:paraId="396D1930" w14:textId="6832B859" w:rsidR="00FA0740" w:rsidRPr="009F7653" w:rsidRDefault="00FA0740" w:rsidP="00FA0740">
      <w:pPr>
        <w:shd w:val="clear" w:color="auto" w:fill="FEFEFE"/>
        <w:rPr>
          <w:rFonts w:eastAsia="Times New Roman" w:cstheme="minorHAnsi"/>
          <w:color w:val="000000" w:themeColor="text1"/>
          <w:lang w:eastAsia="en-AU"/>
        </w:rPr>
      </w:pPr>
      <w:r w:rsidRPr="009F7653">
        <w:rPr>
          <w:rFonts w:eastAsia="Times New Roman" w:cstheme="minorHAnsi"/>
          <w:color w:val="000000" w:themeColor="text1"/>
          <w:lang w:eastAsia="en-AU"/>
        </w:rPr>
        <w:t xml:space="preserve">Students </w:t>
      </w:r>
      <w:r w:rsidRPr="00B14CCC">
        <w:t xml:space="preserve">participate in spoken and written exchanges using familiar and </w:t>
      </w:r>
      <w:r w:rsidRPr="009F7653">
        <w:rPr>
          <w:rFonts w:eastAsia="Times New Roman" w:cstheme="minorHAnsi"/>
          <w:color w:val="000000" w:themeColor="text1"/>
          <w:lang w:eastAsia="en-AU"/>
        </w:rPr>
        <w:t xml:space="preserve">modelled </w:t>
      </w:r>
      <w:r>
        <w:rPr>
          <w:rFonts w:eastAsia="Times New Roman" w:cstheme="minorHAnsi"/>
          <w:color w:val="000000" w:themeColor="text1"/>
          <w:lang w:eastAsia="en-AU"/>
        </w:rPr>
        <w:t xml:space="preserve">Chinese </w:t>
      </w:r>
      <w:r w:rsidRPr="009F7653">
        <w:rPr>
          <w:rFonts w:eastAsia="Times New Roman" w:cstheme="minorHAnsi"/>
          <w:color w:val="000000" w:themeColor="text1"/>
          <w:lang w:eastAsia="en-AU"/>
        </w:rPr>
        <w:t>language to share and compare information about daily life and</w:t>
      </w:r>
      <w:r>
        <w:rPr>
          <w:rFonts w:eastAsia="Times New Roman" w:cstheme="minorHAnsi"/>
          <w:color w:val="000000" w:themeColor="text1"/>
          <w:lang w:eastAsia="en-AU"/>
        </w:rPr>
        <w:t xml:space="preserve"> </w:t>
      </w:r>
      <w:r w:rsidRPr="00B14CCC">
        <w:t>when participating in classroom activities and routines</w:t>
      </w:r>
      <w:r w:rsidRPr="009F7653">
        <w:rPr>
          <w:rFonts w:eastAsia="Times New Roman" w:cstheme="minorHAnsi"/>
          <w:color w:val="000000" w:themeColor="text1"/>
          <w:lang w:eastAsia="en-AU"/>
        </w:rPr>
        <w:t>. They locate and process specific information</w:t>
      </w:r>
      <w:r>
        <w:rPr>
          <w:rFonts w:eastAsia="Times New Roman" w:cstheme="minorHAnsi"/>
          <w:color w:val="000000" w:themeColor="text1"/>
          <w:lang w:eastAsia="en-AU"/>
        </w:rPr>
        <w:t xml:space="preserve"> </w:t>
      </w:r>
      <w:r w:rsidRPr="00B14CCC">
        <w:t xml:space="preserve">and supporting details in </w:t>
      </w:r>
      <w:r>
        <w:t>Chinese</w:t>
      </w:r>
      <w:r w:rsidRPr="00B14CCC">
        <w:t xml:space="preserve"> texts and interactions related to their own and others</w:t>
      </w:r>
      <w:r w:rsidR="001668D8">
        <w:t>’</w:t>
      </w:r>
      <w:r w:rsidRPr="00B14CCC">
        <w:t xml:space="preserve"> lives, </w:t>
      </w:r>
      <w:r>
        <w:t xml:space="preserve">and </w:t>
      </w:r>
      <w:r w:rsidRPr="009F7653">
        <w:rPr>
          <w:rFonts w:eastAsia="Times New Roman" w:cstheme="minorHAnsi"/>
          <w:color w:val="000000" w:themeColor="text1"/>
          <w:lang w:eastAsia="en-AU"/>
        </w:rPr>
        <w:t xml:space="preserve">convey meaning in a variety of ways. </w:t>
      </w:r>
      <w:r w:rsidRPr="00B14CCC">
        <w:t>Students adapt familiar and modelled language to create informative, imaginative and personal texts appropriate to context, purpose and audience</w:t>
      </w:r>
      <w:r>
        <w:t>.</w:t>
      </w:r>
    </w:p>
    <w:p w14:paraId="5A78E9F9" w14:textId="736F43EF" w:rsidR="00E31508" w:rsidRDefault="00FA0740" w:rsidP="00FA074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rsidRPr="009F7653">
        <w:rPr>
          <w:rFonts w:eastAsia="Times New Roman" w:cstheme="minorHAnsi"/>
          <w:color w:val="000000" w:themeColor="text1"/>
          <w:lang w:eastAsia="en-AU"/>
        </w:rPr>
        <w:t xml:space="preserve">Students recognise and use familiar features of the sound and writing </w:t>
      </w:r>
      <w:r>
        <w:rPr>
          <w:rFonts w:eastAsia="Times New Roman" w:cstheme="minorHAnsi"/>
          <w:color w:val="000000" w:themeColor="text1"/>
          <w:lang w:eastAsia="en-AU"/>
        </w:rPr>
        <w:t xml:space="preserve">systems </w:t>
      </w:r>
      <w:r w:rsidRPr="00B14CCC">
        <w:t xml:space="preserve">of the </w:t>
      </w:r>
      <w:r>
        <w:t>Chinese</w:t>
      </w:r>
      <w:r w:rsidRPr="00B14CCC">
        <w:t xml:space="preserve"> language to communicate with developing fluency. They describe </w:t>
      </w:r>
      <w:r w:rsidRPr="009F7653">
        <w:rPr>
          <w:rFonts w:eastAsia="Times New Roman" w:cstheme="minorHAnsi"/>
          <w:color w:val="000000" w:themeColor="text1"/>
          <w:lang w:eastAsia="en-AU"/>
        </w:rPr>
        <w:t xml:space="preserve">similarities and differences between </w:t>
      </w:r>
      <w:r>
        <w:rPr>
          <w:rFonts w:eastAsia="PMingLiU" w:cstheme="minorHAnsi" w:hint="eastAsia"/>
          <w:color w:val="000000" w:themeColor="text1"/>
          <w:lang w:eastAsia="zh-TW"/>
        </w:rPr>
        <w:t xml:space="preserve">Chinese </w:t>
      </w:r>
      <w:r w:rsidRPr="009F7653">
        <w:rPr>
          <w:rFonts w:eastAsia="Times New Roman" w:cstheme="minorHAnsi"/>
          <w:color w:val="000000" w:themeColor="text1"/>
          <w:lang w:eastAsia="en-AU"/>
        </w:rPr>
        <w:t>and English</w:t>
      </w:r>
      <w:r w:rsidRPr="00B14CCC">
        <w:t xml:space="preserve"> language structures and features. Students identify </w:t>
      </w:r>
      <w:r w:rsidRPr="009F7653">
        <w:rPr>
          <w:rFonts w:eastAsia="Times New Roman" w:cstheme="minorHAnsi"/>
          <w:color w:val="000000" w:themeColor="text1"/>
          <w:lang w:eastAsia="en-AU"/>
        </w:rPr>
        <w:t>examples of how language/s, culture/s, attitudes, beliefs</w:t>
      </w:r>
      <w:r w:rsidRPr="00B14CCC">
        <w:t xml:space="preserve"> and values shape identity and meaning</w:t>
      </w:r>
      <w:r>
        <w:rPr>
          <w:rFonts w:eastAsia="Times New Roman" w:cstheme="minorHAnsi"/>
          <w:color w:val="000000" w:themeColor="text1"/>
          <w:lang w:eastAsia="en-AU"/>
        </w:rPr>
        <w:t>.</w:t>
      </w:r>
      <w:r w:rsidR="00E31508">
        <w:br w:type="page"/>
      </w:r>
    </w:p>
    <w:p w14:paraId="6BB4CEC5" w14:textId="705A479F" w:rsidR="00E31508" w:rsidRPr="00E31508" w:rsidRDefault="00E31508" w:rsidP="00AC1239">
      <w:pPr>
        <w:pStyle w:val="SCSAHeading1"/>
      </w:pPr>
      <w:bookmarkStart w:id="10" w:name="_Toc214536931"/>
      <w:r w:rsidRPr="00E31508">
        <w:lastRenderedPageBreak/>
        <w:t xml:space="preserve">Year </w:t>
      </w:r>
      <w:r>
        <w:t>9</w:t>
      </w:r>
      <w:bookmarkEnd w:id="10"/>
    </w:p>
    <w:p w14:paraId="2F216978" w14:textId="77777777" w:rsidR="00FA0740" w:rsidRPr="009F7653" w:rsidRDefault="00FA0740" w:rsidP="00FA0740">
      <w:pPr>
        <w:shd w:val="clear" w:color="auto" w:fill="FEFEFE"/>
        <w:rPr>
          <w:rFonts w:eastAsia="Times New Roman" w:cstheme="minorHAnsi"/>
          <w:color w:val="000000" w:themeColor="text1"/>
          <w:lang w:eastAsia="en-AU"/>
        </w:rPr>
      </w:pPr>
      <w:r w:rsidRPr="009F7653">
        <w:rPr>
          <w:rFonts w:eastAsia="Times New Roman" w:cstheme="minorHAnsi"/>
          <w:color w:val="000000" w:themeColor="text1"/>
          <w:lang w:eastAsia="en-AU"/>
        </w:rPr>
        <w:t>By the end of the year:</w:t>
      </w:r>
    </w:p>
    <w:p w14:paraId="2FD7F5F0" w14:textId="6234DE07" w:rsidR="00FA0740" w:rsidRPr="009F7653" w:rsidRDefault="00FA0740" w:rsidP="00FA0740">
      <w:pPr>
        <w:shd w:val="clear" w:color="auto" w:fill="FEFEFE"/>
        <w:rPr>
          <w:rFonts w:eastAsia="Times New Roman" w:cstheme="minorHAnsi"/>
          <w:color w:val="000000" w:themeColor="text1"/>
          <w:lang w:eastAsia="en-AU"/>
        </w:rPr>
      </w:pPr>
      <w:r w:rsidRPr="009F7653">
        <w:rPr>
          <w:rFonts w:eastAsia="Times New Roman" w:cstheme="minorHAnsi"/>
          <w:color w:val="000000" w:themeColor="text1"/>
          <w:lang w:eastAsia="en-AU"/>
        </w:rPr>
        <w:t xml:space="preserve">Students </w:t>
      </w:r>
      <w:r w:rsidRPr="00B14CCC">
        <w:t xml:space="preserve">initiate and participate </w:t>
      </w:r>
      <w:r w:rsidRPr="009F7653">
        <w:rPr>
          <w:rFonts w:eastAsia="Times New Roman" w:cstheme="minorHAnsi"/>
          <w:color w:val="000000" w:themeColor="text1"/>
          <w:lang w:eastAsia="en-AU"/>
        </w:rPr>
        <w:t xml:space="preserve">in spoken and written </w:t>
      </w:r>
      <w:r w:rsidRPr="00B14CCC">
        <w:t xml:space="preserve">exchanges using familiar and modelled </w:t>
      </w:r>
      <w:r>
        <w:t>Chinese</w:t>
      </w:r>
      <w:r w:rsidRPr="00B14CCC">
        <w:t xml:space="preserve"> language to share and compare information </w:t>
      </w:r>
      <w:r w:rsidRPr="009F7653">
        <w:rPr>
          <w:rFonts w:eastAsia="Times New Roman" w:cstheme="minorHAnsi"/>
          <w:color w:val="000000" w:themeColor="text1"/>
          <w:lang w:eastAsia="en-AU"/>
        </w:rPr>
        <w:t xml:space="preserve">about </w:t>
      </w:r>
      <w:r>
        <w:rPr>
          <w:rFonts w:eastAsia="PMingLiU" w:cstheme="minorHAnsi" w:hint="eastAsia"/>
          <w:color w:val="000000" w:themeColor="text1"/>
          <w:lang w:eastAsia="zh-TW"/>
        </w:rPr>
        <w:t>Chinese</w:t>
      </w:r>
      <w:r w:rsidRPr="009F7653">
        <w:rPr>
          <w:rFonts w:eastAsia="Times New Roman" w:cstheme="minorHAnsi"/>
          <w:color w:val="000000" w:themeColor="text1"/>
          <w:lang w:eastAsia="en-AU"/>
        </w:rPr>
        <w:t xml:space="preserve">-speaking </w:t>
      </w:r>
      <w:r>
        <w:rPr>
          <w:rFonts w:eastAsia="PMingLiU" w:cstheme="minorHAnsi" w:hint="eastAsia"/>
          <w:color w:val="000000" w:themeColor="text1"/>
          <w:lang w:eastAsia="zh-TW"/>
        </w:rPr>
        <w:t>countries</w:t>
      </w:r>
      <w:r w:rsidR="00BB5CF2">
        <w:rPr>
          <w:rFonts w:eastAsia="PMingLiU" w:cstheme="minorHAnsi"/>
          <w:color w:val="000000" w:themeColor="text1"/>
          <w:lang w:eastAsia="zh-TW"/>
        </w:rPr>
        <w:t xml:space="preserve"> and</w:t>
      </w:r>
      <w:r>
        <w:rPr>
          <w:rFonts w:eastAsia="PMingLiU" w:cstheme="minorHAnsi" w:hint="eastAsia"/>
          <w:color w:val="000000" w:themeColor="text1"/>
          <w:lang w:eastAsia="zh-TW"/>
        </w:rPr>
        <w:t xml:space="preserve"> regions</w:t>
      </w:r>
      <w:r>
        <w:rPr>
          <w:rFonts w:eastAsia="PMingLiU" w:cstheme="minorHAnsi"/>
          <w:color w:val="000000" w:themeColor="text1"/>
          <w:lang w:eastAsia="zh-TW"/>
        </w:rPr>
        <w:t xml:space="preserve"> </w:t>
      </w:r>
      <w:r w:rsidRPr="00B14CCC">
        <w:t>and the</w:t>
      </w:r>
      <w:r w:rsidR="001668D8">
        <w:t>ir</w:t>
      </w:r>
      <w:r w:rsidRPr="00B14CCC">
        <w:t xml:space="preserve"> culture</w:t>
      </w:r>
      <w:r>
        <w:t>s</w:t>
      </w:r>
      <w:r w:rsidRPr="009F7653">
        <w:rPr>
          <w:rFonts w:eastAsia="Times New Roman" w:cstheme="minorHAnsi"/>
          <w:color w:val="000000" w:themeColor="text1"/>
          <w:lang w:eastAsia="en-AU"/>
        </w:rPr>
        <w:t xml:space="preserve">. </w:t>
      </w:r>
      <w:r w:rsidRPr="00B14CCC">
        <w:t xml:space="preserve">They plan and negotiate when participating in classroom activities. Students process and compare information, ideas and opinions in </w:t>
      </w:r>
      <w:r>
        <w:t>Chinese</w:t>
      </w:r>
      <w:r w:rsidRPr="00B14CCC">
        <w:t xml:space="preserve"> texts and interactions, and convey meaning appropriate to context, purpose and audience. </w:t>
      </w:r>
      <w:r w:rsidRPr="009F7653">
        <w:rPr>
          <w:rFonts w:eastAsia="Times New Roman" w:cstheme="minorHAnsi"/>
          <w:color w:val="000000" w:themeColor="text1"/>
          <w:lang w:eastAsia="en-AU"/>
        </w:rPr>
        <w:t xml:space="preserve">They select linguistic features and </w:t>
      </w:r>
      <w:r w:rsidRPr="00B14CCC">
        <w:t xml:space="preserve">text types </w:t>
      </w:r>
      <w:r w:rsidRPr="009F7653">
        <w:rPr>
          <w:rFonts w:eastAsia="Times New Roman" w:cstheme="minorHAnsi"/>
          <w:color w:val="000000" w:themeColor="text1"/>
          <w:lang w:eastAsia="en-AU"/>
        </w:rPr>
        <w:t>to create informative</w:t>
      </w:r>
      <w:r>
        <w:rPr>
          <w:rFonts w:eastAsia="PMingLiU" w:cstheme="minorHAnsi" w:hint="eastAsia"/>
          <w:color w:val="000000" w:themeColor="text1"/>
          <w:lang w:eastAsia="zh-TW"/>
        </w:rPr>
        <w:t>, imaginative</w:t>
      </w:r>
      <w:r w:rsidRPr="009F7653">
        <w:rPr>
          <w:rFonts w:eastAsia="Times New Roman" w:cstheme="minorHAnsi"/>
          <w:color w:val="000000" w:themeColor="text1"/>
          <w:lang w:eastAsia="en-AU"/>
        </w:rPr>
        <w:t xml:space="preserve"> and personal texts</w:t>
      </w:r>
      <w:r>
        <w:rPr>
          <w:rFonts w:eastAsia="Times New Roman" w:cstheme="minorHAnsi"/>
          <w:color w:val="000000" w:themeColor="text1"/>
          <w:lang w:eastAsia="en-AU"/>
        </w:rPr>
        <w:t xml:space="preserve"> </w:t>
      </w:r>
      <w:r w:rsidRPr="00B14CCC">
        <w:t>appropriate to context, purpose and audience</w:t>
      </w:r>
      <w:r w:rsidRPr="009F7653">
        <w:rPr>
          <w:rFonts w:eastAsia="Times New Roman" w:cstheme="minorHAnsi"/>
          <w:color w:val="000000" w:themeColor="text1"/>
          <w:lang w:eastAsia="en-AU"/>
        </w:rPr>
        <w:t>.</w:t>
      </w:r>
    </w:p>
    <w:p w14:paraId="4F9FBACA" w14:textId="7517F22D" w:rsidR="00E31508" w:rsidRDefault="00FA0740" w:rsidP="00FA074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rsidRPr="009F7653">
        <w:rPr>
          <w:rFonts w:eastAsia="Times New Roman" w:cstheme="minorHAnsi"/>
          <w:color w:val="000000" w:themeColor="text1"/>
          <w:lang w:eastAsia="en-AU"/>
        </w:rPr>
        <w:t xml:space="preserve">Students </w:t>
      </w:r>
      <w:r w:rsidRPr="00B14CCC">
        <w:t xml:space="preserve">use familiar features </w:t>
      </w:r>
      <w:r w:rsidRPr="009F7653">
        <w:rPr>
          <w:rFonts w:eastAsia="Times New Roman" w:cstheme="minorHAnsi"/>
          <w:color w:val="000000" w:themeColor="text1"/>
          <w:lang w:eastAsia="en-AU"/>
        </w:rPr>
        <w:t>of the sound and writing system</w:t>
      </w:r>
      <w:r>
        <w:rPr>
          <w:rFonts w:eastAsia="Times New Roman" w:cstheme="minorHAnsi"/>
          <w:color w:val="000000" w:themeColor="text1"/>
          <w:lang w:eastAsia="en-AU"/>
        </w:rPr>
        <w:t xml:space="preserve">s </w:t>
      </w:r>
      <w:r w:rsidRPr="00B14CCC">
        <w:t xml:space="preserve">of the </w:t>
      </w:r>
      <w:r>
        <w:t>Chinese</w:t>
      </w:r>
      <w:r w:rsidRPr="00B14CCC">
        <w:t xml:space="preserve"> language to communicate with increasing fluency</w:t>
      </w:r>
      <w:r w:rsidRPr="009F7653">
        <w:rPr>
          <w:rFonts w:eastAsia="Times New Roman" w:cstheme="minorHAnsi"/>
          <w:color w:val="000000" w:themeColor="text1"/>
          <w:lang w:eastAsia="en-AU"/>
        </w:rPr>
        <w:t xml:space="preserve">. They discuss </w:t>
      </w:r>
      <w:r w:rsidRPr="00B14CCC">
        <w:t xml:space="preserve">aspects of </w:t>
      </w:r>
      <w:r>
        <w:t>Chinese</w:t>
      </w:r>
      <w:r w:rsidRPr="00B14CCC">
        <w:t xml:space="preserve"> and English language structures and features. Students identify examples of </w:t>
      </w:r>
      <w:r w:rsidRPr="009F7653">
        <w:rPr>
          <w:rFonts w:eastAsia="Times New Roman" w:cstheme="minorHAnsi"/>
          <w:color w:val="000000" w:themeColor="text1"/>
          <w:lang w:eastAsia="en-AU"/>
        </w:rPr>
        <w:t>how language/s, culture/s, attitudes, beliefs and values shape identity and meaning.</w:t>
      </w:r>
      <w:r w:rsidR="00E31508">
        <w:br w:type="page"/>
      </w:r>
    </w:p>
    <w:p w14:paraId="3DCDC262" w14:textId="0C7702B3" w:rsidR="00E31508" w:rsidRPr="00E31508" w:rsidRDefault="00E31508" w:rsidP="00AC1239">
      <w:pPr>
        <w:pStyle w:val="SCSAHeading1"/>
      </w:pPr>
      <w:bookmarkStart w:id="11" w:name="_Toc214536932"/>
      <w:r w:rsidRPr="00E31508">
        <w:lastRenderedPageBreak/>
        <w:t xml:space="preserve">Year </w:t>
      </w:r>
      <w:r>
        <w:t>10</w:t>
      </w:r>
      <w:bookmarkEnd w:id="11"/>
    </w:p>
    <w:p w14:paraId="16EFC4CF" w14:textId="77777777" w:rsidR="00FA0740" w:rsidRPr="009F7653" w:rsidRDefault="00FA0740" w:rsidP="00FA0740">
      <w:pPr>
        <w:shd w:val="clear" w:color="auto" w:fill="FEFEFE"/>
        <w:rPr>
          <w:rFonts w:eastAsia="Times New Roman" w:cstheme="minorHAnsi"/>
          <w:color w:val="000000" w:themeColor="text1"/>
          <w:lang w:eastAsia="en-AU"/>
        </w:rPr>
      </w:pPr>
      <w:r w:rsidRPr="009F7653">
        <w:rPr>
          <w:rFonts w:eastAsia="Times New Roman" w:cstheme="minorHAnsi"/>
          <w:color w:val="000000" w:themeColor="text1"/>
          <w:lang w:eastAsia="en-AU"/>
        </w:rPr>
        <w:t>By the end of the year:</w:t>
      </w:r>
    </w:p>
    <w:p w14:paraId="075E00E9" w14:textId="77777777" w:rsidR="00FA0740" w:rsidRPr="00C75857" w:rsidRDefault="00FA0740" w:rsidP="00FA0740">
      <w:pPr>
        <w:shd w:val="clear" w:color="auto" w:fill="FEFEFE"/>
        <w:rPr>
          <w:rFonts w:eastAsia="Times New Roman" w:cstheme="minorHAnsi"/>
          <w:color w:val="000000" w:themeColor="text1"/>
          <w:lang w:eastAsia="en-AU"/>
        </w:rPr>
      </w:pPr>
      <w:r w:rsidRPr="00C75857">
        <w:rPr>
          <w:rFonts w:eastAsia="Times New Roman" w:cstheme="minorHAnsi"/>
          <w:color w:val="000000" w:themeColor="text1"/>
          <w:lang w:eastAsia="en-AU"/>
        </w:rPr>
        <w:t xml:space="preserve">Students </w:t>
      </w:r>
      <w:r>
        <w:rPr>
          <w:rFonts w:eastAsia="Times New Roman" w:cstheme="minorHAnsi"/>
          <w:color w:val="000000" w:themeColor="text1"/>
          <w:lang w:eastAsia="en-AU"/>
        </w:rPr>
        <w:t>initiate and participate in sustained</w:t>
      </w:r>
      <w:r w:rsidRPr="00231893">
        <w:rPr>
          <w:rFonts w:eastAsia="Times New Roman" w:cstheme="minorHAnsi"/>
          <w:color w:val="000000" w:themeColor="text1"/>
          <w:lang w:eastAsia="en-AU"/>
        </w:rPr>
        <w:t xml:space="preserve"> </w:t>
      </w:r>
      <w:r w:rsidRPr="00C75857">
        <w:rPr>
          <w:rFonts w:eastAsia="Times New Roman" w:cstheme="minorHAnsi"/>
          <w:color w:val="000000" w:themeColor="text1"/>
          <w:lang w:eastAsia="en-AU"/>
        </w:rPr>
        <w:t xml:space="preserve">spoken and written interactions </w:t>
      </w:r>
      <w:r>
        <w:rPr>
          <w:rFonts w:eastAsia="Times New Roman" w:cstheme="minorHAnsi"/>
          <w:color w:val="000000" w:themeColor="text1"/>
          <w:lang w:eastAsia="en-AU"/>
        </w:rPr>
        <w:t>adapting familiar and modelled</w:t>
      </w:r>
      <w:r w:rsidRPr="00231893">
        <w:rPr>
          <w:rFonts w:eastAsia="Times New Roman" w:cstheme="minorHAnsi"/>
          <w:color w:val="000000" w:themeColor="text1"/>
          <w:lang w:eastAsia="en-AU"/>
        </w:rPr>
        <w:t xml:space="preserve"> </w:t>
      </w:r>
      <w:r>
        <w:rPr>
          <w:rFonts w:eastAsia="Times New Roman" w:cstheme="minorHAnsi"/>
          <w:color w:val="000000" w:themeColor="text1"/>
          <w:lang w:eastAsia="en-AU"/>
        </w:rPr>
        <w:t>Chinese</w:t>
      </w:r>
      <w:r w:rsidRPr="00231893">
        <w:rPr>
          <w:rFonts w:eastAsia="Times New Roman" w:cstheme="minorHAnsi"/>
          <w:color w:val="000000" w:themeColor="text1"/>
          <w:lang w:eastAsia="en-AU"/>
        </w:rPr>
        <w:t xml:space="preserve"> </w:t>
      </w:r>
      <w:r w:rsidRPr="002336B6">
        <w:rPr>
          <w:rFonts w:eastAsia="Times New Roman" w:cstheme="minorHAnsi"/>
          <w:lang w:eastAsia="en-AU"/>
        </w:rPr>
        <w:t xml:space="preserve">language </w:t>
      </w:r>
      <w:r w:rsidRPr="00C75857">
        <w:rPr>
          <w:rFonts w:eastAsia="Times New Roman" w:cstheme="minorHAnsi"/>
          <w:color w:val="000000" w:themeColor="text1"/>
          <w:lang w:eastAsia="en-AU"/>
        </w:rPr>
        <w:t xml:space="preserve">to share information and opinions about future plans and travel. </w:t>
      </w:r>
      <w:r w:rsidRPr="009439CC">
        <w:rPr>
          <w:rFonts w:ascii="Calibri" w:hAnsi="Calibri" w:cs="Calibri"/>
          <w:szCs w:val="20"/>
        </w:rPr>
        <w:t>They share ideas and preferences when participating in collaborative tasks that involve planning and negotiating.</w:t>
      </w:r>
      <w:r>
        <w:rPr>
          <w:rFonts w:eastAsia="Times New Roman" w:cstheme="minorHAnsi"/>
          <w:color w:val="000000" w:themeColor="text1"/>
          <w:lang w:eastAsia="en-AU"/>
        </w:rPr>
        <w:t xml:space="preserve"> Students</w:t>
      </w:r>
      <w:r w:rsidRPr="00231893">
        <w:rPr>
          <w:rFonts w:eastAsia="Times New Roman" w:cstheme="minorHAnsi"/>
          <w:color w:val="000000" w:themeColor="text1"/>
          <w:lang w:eastAsia="en-AU"/>
        </w:rPr>
        <w:t xml:space="preserve"> </w:t>
      </w:r>
      <w:r>
        <w:rPr>
          <w:rFonts w:eastAsia="Times New Roman" w:cstheme="minorHAnsi"/>
          <w:color w:val="000000" w:themeColor="text1"/>
          <w:lang w:eastAsia="en-AU"/>
        </w:rPr>
        <w:t xml:space="preserve">interpret and </w:t>
      </w:r>
      <w:r w:rsidRPr="00231893">
        <w:rPr>
          <w:rFonts w:eastAsia="Times New Roman" w:cstheme="minorHAnsi"/>
          <w:color w:val="000000" w:themeColor="text1"/>
          <w:lang w:eastAsia="en-AU"/>
        </w:rPr>
        <w:t xml:space="preserve">compare information, ideas and opinions in </w:t>
      </w:r>
      <w:r>
        <w:rPr>
          <w:rFonts w:eastAsia="Times New Roman" w:cstheme="minorHAnsi"/>
          <w:color w:val="000000" w:themeColor="text1"/>
          <w:lang w:eastAsia="en-AU"/>
        </w:rPr>
        <w:t>Chinese</w:t>
      </w:r>
      <w:r w:rsidRPr="00231893">
        <w:rPr>
          <w:rFonts w:eastAsia="Times New Roman" w:cstheme="minorHAnsi"/>
          <w:color w:val="000000" w:themeColor="text1"/>
          <w:lang w:eastAsia="en-AU"/>
        </w:rPr>
        <w:t xml:space="preserve"> texts and interactions</w:t>
      </w:r>
      <w:r>
        <w:rPr>
          <w:rFonts w:eastAsia="Times New Roman" w:cstheme="minorHAnsi"/>
          <w:color w:val="000000" w:themeColor="text1"/>
          <w:lang w:eastAsia="en-AU"/>
        </w:rPr>
        <w:t xml:space="preserve">, and </w:t>
      </w:r>
      <w:r w:rsidRPr="00231893">
        <w:rPr>
          <w:rFonts w:eastAsia="Times New Roman" w:cstheme="minorHAnsi"/>
          <w:color w:val="000000" w:themeColor="text1"/>
          <w:lang w:eastAsia="en-AU"/>
        </w:rPr>
        <w:t xml:space="preserve">convey meaning </w:t>
      </w:r>
      <w:r>
        <w:rPr>
          <w:rFonts w:eastAsia="Times New Roman" w:cstheme="minorHAnsi"/>
          <w:color w:val="000000" w:themeColor="text1"/>
          <w:lang w:eastAsia="en-AU"/>
        </w:rPr>
        <w:t>appropriate to context, purpose and audience</w:t>
      </w:r>
      <w:r w:rsidRPr="00231893">
        <w:rPr>
          <w:rFonts w:eastAsia="Times New Roman" w:cstheme="minorHAnsi"/>
          <w:color w:val="000000" w:themeColor="text1"/>
          <w:lang w:eastAsia="en-AU"/>
        </w:rPr>
        <w:t xml:space="preserve">. </w:t>
      </w:r>
      <w:r w:rsidRPr="00C75857">
        <w:rPr>
          <w:rFonts w:eastAsia="Times New Roman" w:cstheme="minorHAnsi"/>
          <w:color w:val="000000" w:themeColor="text1"/>
          <w:lang w:eastAsia="en-AU"/>
        </w:rPr>
        <w:t xml:space="preserve">They select linguistic features and </w:t>
      </w:r>
      <w:r w:rsidRPr="00231893">
        <w:rPr>
          <w:rFonts w:eastAsia="Times New Roman" w:cstheme="minorHAnsi"/>
          <w:color w:val="000000" w:themeColor="text1"/>
          <w:lang w:eastAsia="en-AU"/>
        </w:rPr>
        <w:t>text</w:t>
      </w:r>
      <w:r>
        <w:rPr>
          <w:rFonts w:eastAsia="Times New Roman" w:cstheme="minorHAnsi"/>
          <w:color w:val="000000" w:themeColor="text1"/>
          <w:lang w:eastAsia="en-AU"/>
        </w:rPr>
        <w:t xml:space="preserve"> types </w:t>
      </w:r>
      <w:r w:rsidRPr="00C75857">
        <w:rPr>
          <w:rFonts w:eastAsia="Times New Roman" w:cstheme="minorHAnsi"/>
          <w:color w:val="000000" w:themeColor="text1"/>
          <w:lang w:eastAsia="en-AU"/>
        </w:rPr>
        <w:t>to create informative</w:t>
      </w:r>
      <w:r>
        <w:rPr>
          <w:rFonts w:eastAsia="PMingLiU" w:cstheme="minorHAnsi" w:hint="eastAsia"/>
          <w:color w:val="000000" w:themeColor="text1"/>
          <w:lang w:eastAsia="zh-TW"/>
        </w:rPr>
        <w:t xml:space="preserve">, imaginative </w:t>
      </w:r>
      <w:r w:rsidRPr="00C75857">
        <w:rPr>
          <w:rFonts w:eastAsia="Times New Roman" w:cstheme="minorHAnsi"/>
          <w:color w:val="000000" w:themeColor="text1"/>
          <w:lang w:eastAsia="en-AU"/>
        </w:rPr>
        <w:t xml:space="preserve">and personal texts </w:t>
      </w:r>
      <w:r>
        <w:rPr>
          <w:rFonts w:eastAsia="Times New Roman" w:cstheme="minorHAnsi"/>
          <w:color w:val="000000" w:themeColor="text1"/>
          <w:lang w:eastAsia="en-AU"/>
        </w:rPr>
        <w:t>appropriate to context, purpose and</w:t>
      </w:r>
      <w:r w:rsidRPr="00231893">
        <w:rPr>
          <w:rFonts w:eastAsia="Times New Roman" w:cstheme="minorHAnsi"/>
          <w:color w:val="000000" w:themeColor="text1"/>
          <w:lang w:eastAsia="en-AU"/>
        </w:rPr>
        <w:t xml:space="preserve"> audience</w:t>
      </w:r>
      <w:r w:rsidRPr="00C75857">
        <w:rPr>
          <w:rFonts w:eastAsia="Times New Roman" w:cstheme="minorHAnsi"/>
          <w:color w:val="000000" w:themeColor="text1"/>
          <w:lang w:eastAsia="en-AU"/>
        </w:rPr>
        <w:t>.</w:t>
      </w:r>
    </w:p>
    <w:p w14:paraId="58322025" w14:textId="0FFF4891" w:rsidR="0006592B" w:rsidRPr="000940DA" w:rsidRDefault="00FA0740" w:rsidP="00FA0740">
      <w:r w:rsidRPr="00C75857">
        <w:rPr>
          <w:rFonts w:eastAsia="Times New Roman" w:cstheme="minorHAnsi"/>
          <w:color w:val="000000" w:themeColor="text1"/>
          <w:lang w:eastAsia="en-AU"/>
        </w:rPr>
        <w:t xml:space="preserve">Students </w:t>
      </w:r>
      <w:r>
        <w:rPr>
          <w:rFonts w:eastAsia="Times New Roman" w:cstheme="minorHAnsi"/>
          <w:color w:val="000000" w:themeColor="text1"/>
          <w:lang w:eastAsia="en-AU"/>
        </w:rPr>
        <w:t>use familiar</w:t>
      </w:r>
      <w:r w:rsidRPr="00231893">
        <w:rPr>
          <w:rFonts w:eastAsia="Times New Roman" w:cstheme="minorHAnsi"/>
          <w:color w:val="000000" w:themeColor="text1"/>
          <w:lang w:eastAsia="en-AU"/>
        </w:rPr>
        <w:t xml:space="preserve"> features of the </w:t>
      </w:r>
      <w:r w:rsidRPr="00C75857">
        <w:rPr>
          <w:rFonts w:eastAsia="Times New Roman" w:cstheme="minorHAnsi"/>
          <w:color w:val="000000" w:themeColor="text1"/>
          <w:lang w:eastAsia="en-AU"/>
        </w:rPr>
        <w:t xml:space="preserve">sound and writing </w:t>
      </w:r>
      <w:r>
        <w:rPr>
          <w:rFonts w:eastAsia="Times New Roman" w:cstheme="minorHAnsi"/>
          <w:color w:val="000000" w:themeColor="text1"/>
          <w:lang w:eastAsia="en-AU"/>
        </w:rPr>
        <w:t xml:space="preserve">systems </w:t>
      </w:r>
      <w:r w:rsidRPr="002336B6">
        <w:rPr>
          <w:rFonts w:eastAsia="Times New Roman" w:cstheme="minorHAnsi"/>
          <w:lang w:eastAsia="en-AU"/>
        </w:rPr>
        <w:t xml:space="preserve">of </w:t>
      </w:r>
      <w:r>
        <w:rPr>
          <w:rFonts w:eastAsia="Times New Roman" w:cstheme="minorHAnsi"/>
          <w:lang w:eastAsia="en-AU"/>
        </w:rPr>
        <w:t xml:space="preserve">the </w:t>
      </w:r>
      <w:r>
        <w:rPr>
          <w:rFonts w:eastAsia="Times New Roman" w:cstheme="minorHAnsi"/>
          <w:color w:val="000000" w:themeColor="text1"/>
          <w:lang w:eastAsia="en-AU"/>
        </w:rPr>
        <w:t>Chinese</w:t>
      </w:r>
      <w:r w:rsidRPr="00231893">
        <w:rPr>
          <w:rFonts w:eastAsia="Times New Roman" w:cstheme="minorHAnsi"/>
          <w:color w:val="000000" w:themeColor="text1"/>
          <w:lang w:eastAsia="en-AU"/>
        </w:rPr>
        <w:t xml:space="preserve"> </w:t>
      </w:r>
      <w:r w:rsidRPr="002336B6">
        <w:rPr>
          <w:rFonts w:eastAsia="Times New Roman" w:cstheme="minorHAnsi"/>
          <w:lang w:eastAsia="en-AU"/>
        </w:rPr>
        <w:t>language with increasing fluency when communicating. The</w:t>
      </w:r>
      <w:r w:rsidRPr="00231893">
        <w:rPr>
          <w:rFonts w:eastAsia="Times New Roman" w:cstheme="minorHAnsi"/>
          <w:color w:val="000000" w:themeColor="text1"/>
          <w:lang w:eastAsia="en-AU"/>
        </w:rPr>
        <w:t xml:space="preserve">y discuss </w:t>
      </w:r>
      <w:r>
        <w:rPr>
          <w:rFonts w:eastAsia="Times New Roman" w:cstheme="minorHAnsi"/>
          <w:color w:val="000000" w:themeColor="text1"/>
          <w:lang w:eastAsia="en-AU"/>
        </w:rPr>
        <w:t>aspects of</w:t>
      </w:r>
      <w:r w:rsidRPr="00231893">
        <w:rPr>
          <w:rFonts w:eastAsia="Times New Roman" w:cstheme="minorHAnsi"/>
          <w:color w:val="000000" w:themeColor="text1"/>
          <w:lang w:eastAsia="en-AU"/>
        </w:rPr>
        <w:t xml:space="preserve"> </w:t>
      </w:r>
      <w:r>
        <w:rPr>
          <w:rFonts w:eastAsia="Times New Roman" w:cstheme="minorHAnsi"/>
          <w:color w:val="000000" w:themeColor="text1"/>
          <w:lang w:eastAsia="en-AU"/>
        </w:rPr>
        <w:t>Chinese</w:t>
      </w:r>
      <w:r w:rsidRPr="00231893">
        <w:rPr>
          <w:rFonts w:eastAsia="Times New Roman" w:cstheme="minorHAnsi"/>
          <w:color w:val="000000" w:themeColor="text1"/>
          <w:lang w:eastAsia="en-AU"/>
        </w:rPr>
        <w:t xml:space="preserve"> and English</w:t>
      </w:r>
      <w:r>
        <w:rPr>
          <w:rFonts w:eastAsia="Times New Roman" w:cstheme="minorHAnsi"/>
          <w:color w:val="000000" w:themeColor="text1"/>
          <w:lang w:eastAsia="en-AU"/>
        </w:rPr>
        <w:t xml:space="preserve"> language structures and features</w:t>
      </w:r>
      <w:r w:rsidRPr="00231893">
        <w:rPr>
          <w:rFonts w:eastAsia="Times New Roman" w:cstheme="minorHAnsi"/>
          <w:color w:val="000000" w:themeColor="text1"/>
          <w:lang w:eastAsia="en-AU"/>
        </w:rPr>
        <w:t xml:space="preserve">. </w:t>
      </w:r>
      <w:r>
        <w:rPr>
          <w:rFonts w:eastAsia="Times New Roman" w:cstheme="minorHAnsi"/>
          <w:color w:val="000000" w:themeColor="text1"/>
          <w:lang w:eastAsia="en-AU"/>
        </w:rPr>
        <w:t>Students</w:t>
      </w:r>
      <w:r w:rsidRPr="00231893">
        <w:rPr>
          <w:rFonts w:eastAsia="Times New Roman" w:cstheme="minorHAnsi"/>
          <w:color w:val="000000" w:themeColor="text1"/>
          <w:lang w:eastAsia="en-AU"/>
        </w:rPr>
        <w:t xml:space="preserve"> </w:t>
      </w:r>
      <w:r>
        <w:rPr>
          <w:rFonts w:eastAsia="Times New Roman" w:cstheme="minorHAnsi"/>
          <w:color w:val="000000" w:themeColor="text1"/>
          <w:lang w:eastAsia="en-AU"/>
        </w:rPr>
        <w:t>reflect on</w:t>
      </w:r>
      <w:r w:rsidRPr="00231893">
        <w:rPr>
          <w:rFonts w:eastAsia="Times New Roman" w:cstheme="minorHAnsi"/>
          <w:color w:val="000000" w:themeColor="text1"/>
          <w:lang w:eastAsia="en-AU"/>
        </w:rPr>
        <w:t xml:space="preserve"> </w:t>
      </w:r>
      <w:r w:rsidRPr="00C75857">
        <w:rPr>
          <w:rFonts w:eastAsia="Times New Roman" w:cstheme="minorHAnsi"/>
          <w:color w:val="000000" w:themeColor="text1"/>
          <w:lang w:eastAsia="en-AU"/>
        </w:rPr>
        <w:t>how language/s, culture/s, attitudes, beliefs and values shape identity and meaning.</w:t>
      </w:r>
    </w:p>
    <w:sectPr w:rsidR="0006592B" w:rsidRPr="000940DA" w:rsidSect="00FA0740">
      <w:footerReference w:type="default" r:id="rId18"/>
      <w:footerReference w:type="first" r:id="rId19"/>
      <w:type w:val="oddPage"/>
      <w:pgSz w:w="11907" w:h="16840" w:code="9"/>
      <w:pgMar w:top="1440" w:right="1440" w:bottom="1440" w:left="1440" w:header="680"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CA331" w14:textId="77777777" w:rsidR="008D0C3B" w:rsidRDefault="008D0C3B" w:rsidP="00883456">
      <w:pPr>
        <w:spacing w:line="240" w:lineRule="auto"/>
      </w:pPr>
      <w:r>
        <w:separator/>
      </w:r>
    </w:p>
  </w:endnote>
  <w:endnote w:type="continuationSeparator" w:id="0">
    <w:p w14:paraId="43244D9E" w14:textId="77777777" w:rsidR="008D0C3B" w:rsidRDefault="008D0C3B" w:rsidP="008834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AB18C" w14:textId="77777777" w:rsidR="00EA3DAE" w:rsidRPr="00804F30" w:rsidRDefault="00A2709C" w:rsidP="00EA7C32">
    <w:pPr>
      <w:pStyle w:val="Footer"/>
      <w:tabs>
        <w:tab w:val="clear" w:pos="4513"/>
        <w:tab w:val="clear" w:pos="9026"/>
        <w:tab w:val="left" w:pos="21830"/>
      </w:tabs>
      <w:ind w:left="-84"/>
      <w:rPr>
        <w:rFonts w:cstheme="minorHAnsi"/>
        <w:sz w:val="18"/>
        <w:szCs w:val="18"/>
      </w:rPr>
    </w:pPr>
    <w:sdt>
      <w:sdtPr>
        <w:rPr>
          <w:rFonts w:cstheme="minorHAnsi"/>
          <w:sz w:val="18"/>
          <w:szCs w:val="18"/>
        </w:rPr>
        <w:id w:val="2136288307"/>
        <w:docPartObj>
          <w:docPartGallery w:val="Page Numbers (Bottom of Page)"/>
          <w:docPartUnique/>
        </w:docPartObj>
      </w:sdtPr>
      <w:sdtEndPr/>
      <w:sdtContent>
        <w:sdt>
          <w:sdtPr>
            <w:rPr>
              <w:rFonts w:cstheme="minorHAnsi"/>
              <w:sz w:val="18"/>
              <w:szCs w:val="18"/>
            </w:rPr>
            <w:id w:val="465176119"/>
            <w:docPartObj>
              <w:docPartGallery w:val="Page Numbers (Bottom of Page)"/>
              <w:docPartUnique/>
            </w:docPartObj>
          </w:sdtPr>
          <w:sdtEndPr/>
          <w:sdtContent>
            <w:r w:rsidR="001E3B30" w:rsidRPr="00804F30">
              <w:rPr>
                <w:rFonts w:cstheme="minorHAnsi"/>
                <w:sz w:val="18"/>
                <w:szCs w:val="18"/>
              </w:rPr>
              <w:t xml:space="preserve">English| Scope and Sequence| Year P–10| Draft – not for distribution </w:t>
            </w:r>
          </w:sdtContent>
        </w:sdt>
        <w:r w:rsidR="001E3B30" w:rsidRPr="00804F30">
          <w:rPr>
            <w:rFonts w:cstheme="minorHAnsi"/>
            <w:sz w:val="18"/>
            <w:szCs w:val="18"/>
          </w:rPr>
          <w:ptab w:relativeTo="margin" w:alignment="right" w:leader="none"/>
        </w:r>
        <w:r w:rsidR="001E3B30" w:rsidRPr="00804F30">
          <w:rPr>
            <w:rFonts w:cstheme="minorHAnsi"/>
            <w:sz w:val="18"/>
            <w:szCs w:val="18"/>
          </w:rPr>
          <w:fldChar w:fldCharType="begin"/>
        </w:r>
        <w:r w:rsidR="001E3B30" w:rsidRPr="00804F30">
          <w:rPr>
            <w:rFonts w:cstheme="minorHAnsi"/>
            <w:sz w:val="18"/>
            <w:szCs w:val="18"/>
          </w:rPr>
          <w:instrText xml:space="preserve"> PAGE   \* MERGEFORMAT </w:instrText>
        </w:r>
        <w:r w:rsidR="001E3B30" w:rsidRPr="00804F30">
          <w:rPr>
            <w:rFonts w:cstheme="minorHAnsi"/>
            <w:sz w:val="18"/>
            <w:szCs w:val="18"/>
          </w:rPr>
          <w:fldChar w:fldCharType="separate"/>
        </w:r>
        <w:r w:rsidR="001E3B30" w:rsidRPr="00804F30">
          <w:rPr>
            <w:rFonts w:cstheme="minorHAnsi"/>
            <w:sz w:val="18"/>
            <w:szCs w:val="18"/>
          </w:rPr>
          <w:t>2</w:t>
        </w:r>
        <w:r w:rsidR="001E3B30" w:rsidRPr="00804F30">
          <w:rPr>
            <w:rFonts w:cstheme="minorHAnsi"/>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D290B" w14:textId="58EF4CE7" w:rsidR="00EA3DAE" w:rsidRPr="00B169BF" w:rsidRDefault="00B169BF" w:rsidP="00B169BF">
    <w:pPr>
      <w:pStyle w:val="Footer"/>
    </w:pPr>
    <w:r w:rsidRPr="00B169BF">
      <w:rPr>
        <w:rFonts w:cstheme="minorHAnsi"/>
        <w:sz w:val="18"/>
        <w:szCs w:val="18"/>
      </w:rPr>
      <w:t>2025/44659</w:t>
    </w:r>
    <w:r w:rsidR="00D960EB">
      <w:rPr>
        <w:rFonts w:cstheme="minorHAnsi"/>
        <w:sz w:val="18"/>
        <w:szCs w:val="18"/>
      </w:rPr>
      <w:t>[v</w:t>
    </w:r>
    <w:r w:rsidR="00E23DDE">
      <w:rPr>
        <w:rFonts w:cstheme="minorHAnsi"/>
        <w:sz w:val="18"/>
        <w:szCs w:val="18"/>
      </w:rPr>
      <w:t>6</w:t>
    </w:r>
    <w:r w:rsidR="00D960EB">
      <w:rPr>
        <w:rFonts w:cstheme="minorHAnsi"/>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F5877" w14:textId="148D66D3" w:rsidR="00EA3DAE" w:rsidRPr="00466D25" w:rsidRDefault="00EA3DAE" w:rsidP="00466D2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AB4F6" w14:textId="77777777" w:rsidR="00EA3DAE" w:rsidRPr="00804F30" w:rsidRDefault="00EA3DAE" w:rsidP="007C7FC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EFC75" w14:textId="72650799" w:rsidR="00466D25" w:rsidRPr="00E31508" w:rsidRDefault="00A2709C" w:rsidP="00D960EB">
    <w:pPr>
      <w:pStyle w:val="SCSAFooter"/>
      <w:tabs>
        <w:tab w:val="clear" w:pos="13892"/>
        <w:tab w:val="right" w:pos="20837"/>
      </w:tabs>
    </w:pPr>
    <w:sdt>
      <w:sdtPr>
        <w:id w:val="100379467"/>
        <w:docPartObj>
          <w:docPartGallery w:val="Page Numbers (Bottom of Page)"/>
          <w:docPartUnique/>
        </w:docPartObj>
      </w:sdtPr>
      <w:sdtEndPr/>
      <w:sdtContent>
        <w:r w:rsidR="000940DA">
          <w:t>Languages</w:t>
        </w:r>
        <w:r w:rsidR="007D076C">
          <w:t xml:space="preserve"> | </w:t>
        </w:r>
        <w:r w:rsidR="000940DA">
          <w:t>Chinese</w:t>
        </w:r>
        <w:r w:rsidR="00466D25" w:rsidRPr="00E31508">
          <w:t xml:space="preserve">│ </w:t>
        </w:r>
        <w:r w:rsidR="005A5D03">
          <w:t>Achievement standards</w:t>
        </w:r>
        <w:r w:rsidR="00466D25">
          <w:t xml:space="preserve"> | </w:t>
        </w:r>
        <w:r w:rsidR="00184E03">
          <w:t>Years 7</w:t>
        </w:r>
        <w:r w:rsidR="00466D25">
          <w:t>–10</w:t>
        </w:r>
        <w:r w:rsidR="00466D25" w:rsidRPr="00F260E9">
          <w:t xml:space="preserve"> </w:t>
        </w:r>
        <w:r w:rsidR="00466D25">
          <w:t xml:space="preserve">| </w:t>
        </w:r>
        <w:r w:rsidR="00E23DDE">
          <w:t>F</w:t>
        </w:r>
        <w:r w:rsidR="000940DA">
          <w:t xml:space="preserve">or </w:t>
        </w:r>
        <w:r w:rsidR="00E23DDE">
          <w:t>familiaris</w:t>
        </w:r>
        <w:r w:rsidR="000940DA">
          <w:t>ation</w:t>
        </w:r>
        <w:r w:rsidR="00E23DDE">
          <w:t xml:space="preserve"> in 2026</w:t>
        </w:r>
        <w:r w:rsidR="00466D25">
          <w:tab/>
        </w:r>
      </w:sdtContent>
    </w:sdt>
    <w:r w:rsidR="00466D25" w:rsidRPr="00F260E9">
      <w:fldChar w:fldCharType="begin"/>
    </w:r>
    <w:r w:rsidR="00466D25" w:rsidRPr="00F260E9">
      <w:instrText xml:space="preserve"> PAGE   \* MERGEFORMAT </w:instrText>
    </w:r>
    <w:r w:rsidR="00466D25" w:rsidRPr="00F260E9">
      <w:fldChar w:fldCharType="separate"/>
    </w:r>
    <w:r w:rsidR="00466D25" w:rsidRPr="00F260E9">
      <w:t>1</w:t>
    </w:r>
    <w:r w:rsidR="00466D25" w:rsidRPr="00F260E9">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44C7C" w14:textId="77777777" w:rsidR="00EA3DAE" w:rsidRPr="00804F30" w:rsidRDefault="00A2709C" w:rsidP="004D2A68">
    <w:pPr>
      <w:pStyle w:val="Footer"/>
      <w:rPr>
        <w:sz w:val="18"/>
        <w:szCs w:val="18"/>
      </w:rPr>
    </w:pPr>
    <w:sdt>
      <w:sdtPr>
        <w:rPr>
          <w:sz w:val="18"/>
          <w:szCs w:val="18"/>
        </w:rPr>
        <w:id w:val="-1226136298"/>
        <w:docPartObj>
          <w:docPartGallery w:val="Page Numbers (Bottom of Page)"/>
          <w:docPartUnique/>
        </w:docPartObj>
      </w:sdtPr>
      <w:sdtEndPr/>
      <w:sdtContent>
        <w:r w:rsidR="001E3B30" w:rsidRPr="00804F30">
          <w:rPr>
            <w:rFonts w:hint="eastAsia"/>
            <w:sz w:val="18"/>
            <w:szCs w:val="18"/>
          </w:rPr>
          <w:t xml:space="preserve">Health and Physical Education | Consultation draft </w:t>
        </w:r>
        <w:r w:rsidR="001E3B30" w:rsidRPr="00804F30">
          <w:rPr>
            <w:rFonts w:hint="eastAsia"/>
            <w:sz w:val="18"/>
            <w:szCs w:val="18"/>
          </w:rPr>
          <w:t>│</w:t>
        </w:r>
        <w:r w:rsidR="001E3B30" w:rsidRPr="00804F30">
          <w:rPr>
            <w:rFonts w:hint="eastAsia"/>
            <w:sz w:val="18"/>
            <w:szCs w:val="18"/>
          </w:rPr>
          <w:t xml:space="preserve"> Scope and sequence | </w:t>
        </w:r>
        <w:r w:rsidR="001E3B30" w:rsidRPr="00804F30">
          <w:rPr>
            <w:sz w:val="18"/>
            <w:szCs w:val="18"/>
          </w:rPr>
          <w:t>Years 3</w:t>
        </w:r>
        <w:r w:rsidR="001E3B30" w:rsidRPr="00804F30">
          <w:rPr>
            <w:rFonts w:hint="eastAsia"/>
            <w:sz w:val="18"/>
            <w:szCs w:val="18"/>
          </w:rPr>
          <w:t>–</w:t>
        </w:r>
        <w:r w:rsidR="001E3B30" w:rsidRPr="00804F30">
          <w:rPr>
            <w:sz w:val="18"/>
            <w:szCs w:val="18"/>
          </w:rPr>
          <w:t>6</w:t>
        </w:r>
        <w:r w:rsidR="001E3B30" w:rsidRPr="00804F30">
          <w:rPr>
            <w:rFonts w:hint="eastAsia"/>
            <w:sz w:val="18"/>
            <w:szCs w:val="18"/>
          </w:rPr>
          <w:t xml:space="preserve"> </w:t>
        </w:r>
        <w:r w:rsidR="001E3B30" w:rsidRPr="00804F30">
          <w:rPr>
            <w:rFonts w:hint="eastAsia"/>
            <w:sz w:val="18"/>
            <w:szCs w:val="18"/>
          </w:rPr>
          <w:t>│</w:t>
        </w:r>
        <w:r w:rsidR="001E3B30" w:rsidRPr="00804F30">
          <w:rPr>
            <w:rFonts w:hint="eastAsia"/>
            <w:sz w:val="18"/>
            <w:szCs w:val="18"/>
          </w:rPr>
          <w:t xml:space="preserve"> Not for implementation</w:t>
        </w:r>
      </w:sdtContent>
    </w:sdt>
    <w:r w:rsidR="001E3B30" w:rsidRPr="00804F30">
      <w:rPr>
        <w:sz w:val="18"/>
        <w:szCs w:val="18"/>
      </w:rPr>
      <w:ptab w:relativeTo="margin" w:alignment="right" w:leader="none"/>
    </w:r>
    <w:r w:rsidR="001E3B30" w:rsidRPr="00804F30">
      <w:rPr>
        <w:sz w:val="18"/>
        <w:szCs w:val="18"/>
      </w:rPr>
      <w:fldChar w:fldCharType="begin"/>
    </w:r>
    <w:r w:rsidR="001E3B30" w:rsidRPr="00804F30">
      <w:rPr>
        <w:sz w:val="18"/>
        <w:szCs w:val="18"/>
      </w:rPr>
      <w:instrText xml:space="preserve"> PAGE   \* MERGEFORMAT </w:instrText>
    </w:r>
    <w:r w:rsidR="001E3B30" w:rsidRPr="00804F30">
      <w:rPr>
        <w:sz w:val="18"/>
        <w:szCs w:val="18"/>
      </w:rPr>
      <w:fldChar w:fldCharType="separate"/>
    </w:r>
    <w:r w:rsidR="001E3B30" w:rsidRPr="00804F30">
      <w:rPr>
        <w:sz w:val="18"/>
        <w:szCs w:val="18"/>
      </w:rPr>
      <w:t>i</w:t>
    </w:r>
    <w:r w:rsidR="001E3B30" w:rsidRPr="00804F30">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E6E35" w14:textId="77777777" w:rsidR="008D0C3B" w:rsidRDefault="008D0C3B" w:rsidP="00883456">
      <w:pPr>
        <w:spacing w:line="240" w:lineRule="auto"/>
      </w:pPr>
      <w:r>
        <w:separator/>
      </w:r>
    </w:p>
  </w:footnote>
  <w:footnote w:type="continuationSeparator" w:id="0">
    <w:p w14:paraId="01E6B305" w14:textId="77777777" w:rsidR="008D0C3B" w:rsidRDefault="008D0C3B" w:rsidP="008834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F16B9" w14:textId="12F21F33" w:rsidR="00EA3DAE" w:rsidRPr="00804F30" w:rsidRDefault="001E3B30" w:rsidP="007A6EED">
    <w:pPr>
      <w:pStyle w:val="NormalWeb"/>
      <w:rPr>
        <w:rFonts w:asciiTheme="minorHAnsi" w:hAnsiTheme="minorHAnsi" w:cstheme="minorHAnsi"/>
        <w:caps/>
        <w:sz w:val="36"/>
      </w:rPr>
    </w:pPr>
    <w:r w:rsidRPr="00804F30">
      <w:rPr>
        <w:rFonts w:asciiTheme="minorHAnsi" w:hAnsiTheme="minorHAnsi" w:cstheme="minorHAnsi"/>
        <w:szCs w:val="20"/>
      </w:rPr>
      <w:t>Guide to reading this document</w:t>
    </w:r>
  </w:p>
  <w:p w14:paraId="3D67AB6C" w14:textId="77777777" w:rsidR="00EA3DAE" w:rsidRPr="00804F30" w:rsidRDefault="001E3B30" w:rsidP="007A6EED">
    <w:pPr>
      <w:pBdr>
        <w:top w:val="none" w:sz="0" w:space="0" w:color="auto"/>
        <w:left w:val="none" w:sz="0" w:space="0" w:color="auto"/>
        <w:bottom w:val="none" w:sz="0" w:space="0" w:color="auto"/>
        <w:right w:val="none" w:sz="0" w:space="0" w:color="auto"/>
        <w:between w:val="none" w:sz="0" w:space="0" w:color="auto"/>
        <w:bar w:val="none" w:sz="0" w:color="auto"/>
      </w:pBdr>
      <w:rPr>
        <w:rFonts w:eastAsia="Arial" w:cstheme="minorHAnsi"/>
        <w:position w:val="-2"/>
        <w:szCs w:val="22"/>
      </w:rPr>
    </w:pPr>
    <w:r w:rsidRPr="00804F30">
      <w:rPr>
        <w:rFonts w:eastAsia="Arial" w:cstheme="minorHAnsi"/>
        <w:position w:val="-2"/>
        <w:szCs w:val="22"/>
        <w:u w:val="single"/>
      </w:rPr>
      <w:t>Underlined text</w:t>
    </w:r>
    <w:r w:rsidRPr="00804F30">
      <w:rPr>
        <w:rFonts w:eastAsia="Arial" w:cstheme="minorHAnsi"/>
        <w:position w:val="-2"/>
        <w:szCs w:val="22"/>
      </w:rPr>
      <w:t xml:space="preserve"> has been used to highlight key changes between the current Western Australian curriculum and the Australian Curriculum version 9 (v9).</w:t>
    </w:r>
  </w:p>
  <w:p w14:paraId="4D281D82" w14:textId="77777777" w:rsidR="00EA3DAE" w:rsidRPr="00804F30" w:rsidRDefault="001E3B30" w:rsidP="007A6EED">
    <w:pPr>
      <w:pBdr>
        <w:top w:val="none" w:sz="0" w:space="0" w:color="auto"/>
        <w:left w:val="none" w:sz="0" w:space="0" w:color="auto"/>
        <w:bottom w:val="none" w:sz="0" w:space="0" w:color="auto"/>
        <w:right w:val="none" w:sz="0" w:space="0" w:color="auto"/>
        <w:between w:val="none" w:sz="0" w:space="0" w:color="auto"/>
        <w:bar w:val="none" w:sz="0" w:color="auto"/>
      </w:pBdr>
      <w:rPr>
        <w:rFonts w:eastAsia="Arial" w:cstheme="minorHAnsi"/>
        <w:position w:val="-2"/>
        <w:szCs w:val="22"/>
      </w:rPr>
    </w:pPr>
    <w:r w:rsidRPr="00804F30">
      <w:rPr>
        <w:rFonts w:eastAsia="Arial" w:cstheme="minorHAnsi"/>
        <w:position w:val="-2"/>
        <w:szCs w:val="22"/>
      </w:rPr>
      <w:t xml:space="preserve">The proposed Western Australian curriculum is presented for consultation. In all cases it is either the Australian Curriculum v9 content or an adaptation of its language.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6B836" w14:textId="085011F5" w:rsidR="00EA3DAE" w:rsidRPr="000940DA" w:rsidRDefault="00D960EB" w:rsidP="000940DA">
    <w:r w:rsidRPr="002971FA">
      <w:rPr>
        <w:b/>
        <w:bCs/>
        <w:noProof/>
        <w:bdr w:val="none" w:sz="0" w:space="0" w:color="auto"/>
        <w:lang w:eastAsia="en-AU"/>
      </w:rPr>
      <w:drawing>
        <wp:inline distT="0" distB="0" distL="0" distR="0" wp14:anchorId="6F7D7104" wp14:editId="4006A91A">
          <wp:extent cx="13291185" cy="586105"/>
          <wp:effectExtent l="0" t="0" r="5715" b="4445"/>
          <wp:docPr id="18972960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91185" cy="586105"/>
                  </a:xfrm>
                  <a:prstGeom prst="rect">
                    <a:avLst/>
                  </a:prstGeom>
                  <a:noFill/>
                  <a:ln>
                    <a:noFill/>
                  </a:ln>
                </pic:spPr>
              </pic:pic>
            </a:graphicData>
          </a:graphic>
        </wp:inline>
      </w:drawing>
    </w:r>
    <w:r w:rsidR="000940DA" w:rsidRPr="000940DA">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F8C67" w14:textId="6DA39814" w:rsidR="00EA3DAE" w:rsidRPr="00804F30" w:rsidRDefault="00EA3DA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5B8A5" w14:textId="2FCDD67F" w:rsidR="00EA3DAE" w:rsidRPr="00466D25" w:rsidRDefault="000940DA" w:rsidP="00466D25">
    <w:r w:rsidRPr="000940DA">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32798" w14:textId="7C2DB0EB" w:rsidR="00EA3DAE" w:rsidRPr="000C1C3F" w:rsidRDefault="00EA3DAE" w:rsidP="000C1C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41EE96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4CC8E8F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E95C1B"/>
    <w:multiLevelType w:val="hybridMultilevel"/>
    <w:tmpl w:val="8FB20A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730DC6"/>
    <w:multiLevelType w:val="hybridMultilevel"/>
    <w:tmpl w:val="4D029D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3ED47B5"/>
    <w:multiLevelType w:val="hybridMultilevel"/>
    <w:tmpl w:val="25AE012E"/>
    <w:lvl w:ilvl="0" w:tplc="7FCC3C1E">
      <w:numFmt w:val="bullet"/>
      <w:lvlText w:val="•"/>
      <w:lvlJc w:val="left"/>
      <w:pPr>
        <w:ind w:left="360" w:hanging="360"/>
      </w:p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4D87BB6"/>
    <w:multiLevelType w:val="hybridMultilevel"/>
    <w:tmpl w:val="D122A2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5BA6226"/>
    <w:multiLevelType w:val="hybridMultilevel"/>
    <w:tmpl w:val="35046228"/>
    <w:lvl w:ilvl="0" w:tplc="F01057C2">
      <w:start w:val="1"/>
      <w:numFmt w:val="bullet"/>
      <w:lvlText w:val=""/>
      <w:lvlJc w:val="left"/>
      <w:pPr>
        <w:ind w:left="360" w:hanging="360"/>
      </w:pPr>
      <w:rPr>
        <w:rFonts w:ascii="Symbol" w:hAnsi="Symbol" w:hint="default"/>
        <w:strike w:val="0"/>
        <w:color w:val="auto"/>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D9A788B"/>
    <w:multiLevelType w:val="hybridMultilevel"/>
    <w:tmpl w:val="9C4E0522"/>
    <w:lvl w:ilvl="0" w:tplc="F01057C2">
      <w:start w:val="1"/>
      <w:numFmt w:val="bullet"/>
      <w:lvlText w:val=""/>
      <w:lvlJc w:val="left"/>
      <w:pPr>
        <w:ind w:left="360" w:hanging="360"/>
      </w:pPr>
      <w:rPr>
        <w:rFonts w:ascii="Symbol" w:hAnsi="Symbol" w:hint="default"/>
        <w:strike w:val="0"/>
        <w:color w:val="auto"/>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F7368C8"/>
    <w:multiLevelType w:val="hybridMultilevel"/>
    <w:tmpl w:val="26E69D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3CF12B3"/>
    <w:multiLevelType w:val="hybridMultilevel"/>
    <w:tmpl w:val="0674EA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5633DEB"/>
    <w:multiLevelType w:val="hybridMultilevel"/>
    <w:tmpl w:val="259416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5A9282C"/>
    <w:multiLevelType w:val="hybridMultilevel"/>
    <w:tmpl w:val="FD149F4E"/>
    <w:lvl w:ilvl="0" w:tplc="F01057C2">
      <w:start w:val="1"/>
      <w:numFmt w:val="bullet"/>
      <w:lvlText w:val=""/>
      <w:lvlJc w:val="left"/>
      <w:pPr>
        <w:ind w:left="360" w:hanging="360"/>
      </w:pPr>
      <w:rPr>
        <w:rFonts w:ascii="Symbol" w:hAnsi="Symbol" w:hint="default"/>
        <w:strike w:val="0"/>
        <w:color w:val="auto"/>
        <w:sz w:val="22"/>
        <w:szCs w:val="22"/>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7315C7F"/>
    <w:multiLevelType w:val="hybridMultilevel"/>
    <w:tmpl w:val="BDC0EA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781663D"/>
    <w:multiLevelType w:val="hybridMultilevel"/>
    <w:tmpl w:val="815AE236"/>
    <w:lvl w:ilvl="0" w:tplc="D578F7F0">
      <w:numFmt w:val="bullet"/>
      <w:lvlText w:val="•"/>
      <w:lvlJc w:val="left"/>
      <w:pPr>
        <w:ind w:left="360" w:hanging="360"/>
      </w:pPr>
      <w:rPr>
        <w:rFonts w:ascii="Calibri" w:eastAsia="Calibr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3EF510C"/>
    <w:multiLevelType w:val="hybridMultilevel"/>
    <w:tmpl w:val="133A17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49B00F7"/>
    <w:multiLevelType w:val="hybridMultilevel"/>
    <w:tmpl w:val="89D2BFF2"/>
    <w:lvl w:ilvl="0" w:tplc="0C090005">
      <w:start w:val="1"/>
      <w:numFmt w:val="bullet"/>
      <w:lvlText w:val=""/>
      <w:lvlJc w:val="left"/>
      <w:pPr>
        <w:ind w:left="530" w:hanging="360"/>
      </w:pPr>
      <w:rPr>
        <w:rFonts w:ascii="Wingdings" w:hAnsi="Wingdings" w:hint="default"/>
      </w:rPr>
    </w:lvl>
    <w:lvl w:ilvl="1" w:tplc="0C090003" w:tentative="1">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16" w15:restartNumberingAfterBreak="0">
    <w:nsid w:val="26566149"/>
    <w:multiLevelType w:val="hybridMultilevel"/>
    <w:tmpl w:val="E3DE78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EDB4CDE"/>
    <w:multiLevelType w:val="hybridMultilevel"/>
    <w:tmpl w:val="BD2A9D5C"/>
    <w:lvl w:ilvl="0" w:tplc="67522A82">
      <w:numFmt w:val="bullet"/>
      <w:lvlText w:val="•"/>
      <w:lvlJc w:val="left"/>
      <w:pPr>
        <w:ind w:left="360" w:hanging="360"/>
      </w:pPr>
      <w:rPr>
        <w:rFonts w:ascii="Calibri" w:eastAsia="Calibri" w:hAnsi="Calibri"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44E5921"/>
    <w:multiLevelType w:val="hybridMultilevel"/>
    <w:tmpl w:val="4476EE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0DA3791"/>
    <w:multiLevelType w:val="hybridMultilevel"/>
    <w:tmpl w:val="4D30AB98"/>
    <w:lvl w:ilvl="0" w:tplc="65C6D232">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43346D48"/>
    <w:multiLevelType w:val="hybridMultilevel"/>
    <w:tmpl w:val="367CAD70"/>
    <w:lvl w:ilvl="0" w:tplc="D578F7F0">
      <w:numFmt w:val="bullet"/>
      <w:lvlText w:val="•"/>
      <w:lvlJc w:val="left"/>
      <w:pPr>
        <w:ind w:left="360" w:hanging="360"/>
      </w:pPr>
      <w:rPr>
        <w:rFonts w:ascii="Calibri" w:eastAsia="Calibr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8C91898"/>
    <w:multiLevelType w:val="hybridMultilevel"/>
    <w:tmpl w:val="35764DDA"/>
    <w:lvl w:ilvl="0" w:tplc="2B723D7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9B4395D"/>
    <w:multiLevelType w:val="hybridMultilevel"/>
    <w:tmpl w:val="535C80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D631F93"/>
    <w:multiLevelType w:val="hybridMultilevel"/>
    <w:tmpl w:val="F66664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EB831E5"/>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55166B78"/>
    <w:multiLevelType w:val="hybridMultilevel"/>
    <w:tmpl w:val="EE3CF1E8"/>
    <w:lvl w:ilvl="0" w:tplc="192C2CBA">
      <w:numFmt w:val="bullet"/>
      <w:lvlText w:val="•"/>
      <w:lvlJc w:val="left"/>
      <w:pPr>
        <w:ind w:left="360" w:hanging="360"/>
      </w:pPr>
      <w:rPr>
        <w:rFonts w:ascii="Calibri" w:eastAsia="Calibri" w:hAnsi="Calibri"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87D0477"/>
    <w:multiLevelType w:val="hybridMultilevel"/>
    <w:tmpl w:val="86CEEB96"/>
    <w:lvl w:ilvl="0" w:tplc="D578F7F0">
      <w:numFmt w:val="bullet"/>
      <w:lvlText w:val="•"/>
      <w:lvlJc w:val="left"/>
      <w:pPr>
        <w:ind w:left="360" w:hanging="360"/>
      </w:pPr>
      <w:rPr>
        <w:rFonts w:ascii="Calibri" w:eastAsia="Calibr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897510A"/>
    <w:multiLevelType w:val="hybridMultilevel"/>
    <w:tmpl w:val="53EE35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B577092"/>
    <w:multiLevelType w:val="multilevel"/>
    <w:tmpl w:val="A350D9B2"/>
    <w:lvl w:ilvl="0">
      <w:numFmt w:val="bullet"/>
      <w:lvlText w:val="•"/>
      <w:lvlJc w:val="left"/>
      <w:pPr>
        <w:tabs>
          <w:tab w:val="num" w:pos="396"/>
        </w:tabs>
        <w:ind w:left="396" w:hanging="396"/>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29" w15:restartNumberingAfterBreak="0">
    <w:nsid w:val="5E9C4602"/>
    <w:multiLevelType w:val="multilevel"/>
    <w:tmpl w:val="D494E226"/>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30" w15:restartNumberingAfterBreak="0">
    <w:nsid w:val="60B71099"/>
    <w:multiLevelType w:val="hybridMultilevel"/>
    <w:tmpl w:val="DC842D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1F12339"/>
    <w:multiLevelType w:val="hybridMultilevel"/>
    <w:tmpl w:val="C582BE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3DC3DB3"/>
    <w:multiLevelType w:val="hybridMultilevel"/>
    <w:tmpl w:val="721AC52A"/>
    <w:lvl w:ilvl="0" w:tplc="F01057C2">
      <w:start w:val="1"/>
      <w:numFmt w:val="bullet"/>
      <w:lvlText w:val=""/>
      <w:lvlJc w:val="left"/>
      <w:pPr>
        <w:ind w:left="360" w:hanging="360"/>
      </w:pPr>
      <w:rPr>
        <w:rFonts w:ascii="Symbol" w:hAnsi="Symbol" w:hint="default"/>
        <w:strike w:val="0"/>
        <w:color w:val="auto"/>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F527352"/>
    <w:multiLevelType w:val="hybridMultilevel"/>
    <w:tmpl w:val="8CA65D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3FA1F8D"/>
    <w:multiLevelType w:val="hybridMultilevel"/>
    <w:tmpl w:val="15ACD206"/>
    <w:lvl w:ilvl="0" w:tplc="028291E2">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C477B8F"/>
    <w:multiLevelType w:val="hybridMultilevel"/>
    <w:tmpl w:val="EDBE42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622303915">
    <w:abstractNumId w:val="6"/>
  </w:num>
  <w:num w:numId="2" w16cid:durableId="621225656">
    <w:abstractNumId w:val="32"/>
  </w:num>
  <w:num w:numId="3" w16cid:durableId="1776634458">
    <w:abstractNumId w:val="7"/>
  </w:num>
  <w:num w:numId="4" w16cid:durableId="283073562">
    <w:abstractNumId w:val="10"/>
  </w:num>
  <w:num w:numId="5" w16cid:durableId="267204864">
    <w:abstractNumId w:val="4"/>
  </w:num>
  <w:num w:numId="6" w16cid:durableId="635912289">
    <w:abstractNumId w:val="8"/>
  </w:num>
  <w:num w:numId="7" w16cid:durableId="1057512163">
    <w:abstractNumId w:val="2"/>
  </w:num>
  <w:num w:numId="8" w16cid:durableId="1827668059">
    <w:abstractNumId w:val="25"/>
  </w:num>
  <w:num w:numId="9" w16cid:durableId="1192693472">
    <w:abstractNumId w:val="9"/>
  </w:num>
  <w:num w:numId="10" w16cid:durableId="1597052344">
    <w:abstractNumId w:val="13"/>
  </w:num>
  <w:num w:numId="11" w16cid:durableId="1996640526">
    <w:abstractNumId w:val="33"/>
  </w:num>
  <w:num w:numId="12" w16cid:durableId="1845195785">
    <w:abstractNumId w:val="35"/>
  </w:num>
  <w:num w:numId="13" w16cid:durableId="275019823">
    <w:abstractNumId w:val="17"/>
  </w:num>
  <w:num w:numId="14" w16cid:durableId="933056992">
    <w:abstractNumId w:val="30"/>
  </w:num>
  <w:num w:numId="15" w16cid:durableId="1687294993">
    <w:abstractNumId w:val="27"/>
  </w:num>
  <w:num w:numId="16" w16cid:durableId="1916207750">
    <w:abstractNumId w:val="14"/>
  </w:num>
  <w:num w:numId="17" w16cid:durableId="393092396">
    <w:abstractNumId w:val="11"/>
  </w:num>
  <w:num w:numId="18" w16cid:durableId="1921015516">
    <w:abstractNumId w:val="20"/>
  </w:num>
  <w:num w:numId="19" w16cid:durableId="95027921">
    <w:abstractNumId w:val="26"/>
  </w:num>
  <w:num w:numId="20" w16cid:durableId="690883072">
    <w:abstractNumId w:val="21"/>
  </w:num>
  <w:num w:numId="21" w16cid:durableId="1253079733">
    <w:abstractNumId w:val="18"/>
  </w:num>
  <w:num w:numId="22" w16cid:durableId="1182433257">
    <w:abstractNumId w:val="34"/>
  </w:num>
  <w:num w:numId="23" w16cid:durableId="1243368576">
    <w:abstractNumId w:val="5"/>
  </w:num>
  <w:num w:numId="24" w16cid:durableId="2050453303">
    <w:abstractNumId w:val="31"/>
  </w:num>
  <w:num w:numId="25" w16cid:durableId="251667452">
    <w:abstractNumId w:val="1"/>
  </w:num>
  <w:num w:numId="26" w16cid:durableId="625241575">
    <w:abstractNumId w:val="28"/>
  </w:num>
  <w:num w:numId="27" w16cid:durableId="538054697">
    <w:abstractNumId w:val="29"/>
  </w:num>
  <w:num w:numId="28" w16cid:durableId="1086002931">
    <w:abstractNumId w:val="15"/>
  </w:num>
  <w:num w:numId="29" w16cid:durableId="1973056649">
    <w:abstractNumId w:val="19"/>
  </w:num>
  <w:num w:numId="30" w16cid:durableId="1676958669">
    <w:abstractNumId w:val="0"/>
  </w:num>
  <w:num w:numId="31" w16cid:durableId="1036269378">
    <w:abstractNumId w:val="16"/>
  </w:num>
  <w:num w:numId="32" w16cid:durableId="1836530082">
    <w:abstractNumId w:val="22"/>
  </w:num>
  <w:num w:numId="33" w16cid:durableId="1739086333">
    <w:abstractNumId w:val="3"/>
  </w:num>
  <w:num w:numId="34" w16cid:durableId="1893538757">
    <w:abstractNumId w:val="12"/>
  </w:num>
  <w:num w:numId="35" w16cid:durableId="1325350957">
    <w:abstractNumId w:val="24"/>
  </w:num>
  <w:num w:numId="36" w16cid:durableId="81842781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FF2"/>
    <w:rsid w:val="0002210D"/>
    <w:rsid w:val="00023CB9"/>
    <w:rsid w:val="000277F5"/>
    <w:rsid w:val="00037B0D"/>
    <w:rsid w:val="000456B8"/>
    <w:rsid w:val="0004610C"/>
    <w:rsid w:val="00060CB5"/>
    <w:rsid w:val="00065679"/>
    <w:rsid w:val="0006592B"/>
    <w:rsid w:val="000904B1"/>
    <w:rsid w:val="000940DA"/>
    <w:rsid w:val="000954A4"/>
    <w:rsid w:val="000C1C3F"/>
    <w:rsid w:val="000C3EF9"/>
    <w:rsid w:val="000D56C4"/>
    <w:rsid w:val="000F154A"/>
    <w:rsid w:val="000F34B4"/>
    <w:rsid w:val="00105428"/>
    <w:rsid w:val="0013125D"/>
    <w:rsid w:val="00132559"/>
    <w:rsid w:val="0014475F"/>
    <w:rsid w:val="001471FE"/>
    <w:rsid w:val="00166741"/>
    <w:rsid w:val="001668D8"/>
    <w:rsid w:val="00167CBC"/>
    <w:rsid w:val="0017760E"/>
    <w:rsid w:val="00184E03"/>
    <w:rsid w:val="00185DA5"/>
    <w:rsid w:val="0019124C"/>
    <w:rsid w:val="00193C44"/>
    <w:rsid w:val="00195E39"/>
    <w:rsid w:val="001B008C"/>
    <w:rsid w:val="001C3806"/>
    <w:rsid w:val="001D0F5A"/>
    <w:rsid w:val="001D1B6C"/>
    <w:rsid w:val="001D3526"/>
    <w:rsid w:val="001E3B30"/>
    <w:rsid w:val="001E7C53"/>
    <w:rsid w:val="002106DD"/>
    <w:rsid w:val="00215577"/>
    <w:rsid w:val="0021613D"/>
    <w:rsid w:val="00220D18"/>
    <w:rsid w:val="002357EA"/>
    <w:rsid w:val="00296AF0"/>
    <w:rsid w:val="00296C28"/>
    <w:rsid w:val="002C2D3A"/>
    <w:rsid w:val="002D0444"/>
    <w:rsid w:val="002F455B"/>
    <w:rsid w:val="003336E8"/>
    <w:rsid w:val="00347ED2"/>
    <w:rsid w:val="00347F12"/>
    <w:rsid w:val="00361903"/>
    <w:rsid w:val="00373AE7"/>
    <w:rsid w:val="003842FF"/>
    <w:rsid w:val="0039011A"/>
    <w:rsid w:val="00394702"/>
    <w:rsid w:val="00396FF2"/>
    <w:rsid w:val="003A4691"/>
    <w:rsid w:val="003B3596"/>
    <w:rsid w:val="003C31D7"/>
    <w:rsid w:val="003D587D"/>
    <w:rsid w:val="003F3866"/>
    <w:rsid w:val="00413B7E"/>
    <w:rsid w:val="00434234"/>
    <w:rsid w:val="00442984"/>
    <w:rsid w:val="00466D25"/>
    <w:rsid w:val="0047353E"/>
    <w:rsid w:val="00474778"/>
    <w:rsid w:val="00476291"/>
    <w:rsid w:val="004A0FC1"/>
    <w:rsid w:val="004B59CE"/>
    <w:rsid w:val="004C2DDD"/>
    <w:rsid w:val="004E1432"/>
    <w:rsid w:val="004E25FA"/>
    <w:rsid w:val="004F675F"/>
    <w:rsid w:val="004F6F2C"/>
    <w:rsid w:val="005335E6"/>
    <w:rsid w:val="00537DBC"/>
    <w:rsid w:val="00574A1E"/>
    <w:rsid w:val="00582A68"/>
    <w:rsid w:val="005850FC"/>
    <w:rsid w:val="0059193A"/>
    <w:rsid w:val="00597689"/>
    <w:rsid w:val="005977E4"/>
    <w:rsid w:val="005A4AD6"/>
    <w:rsid w:val="005A5D03"/>
    <w:rsid w:val="005B0E06"/>
    <w:rsid w:val="005C08E9"/>
    <w:rsid w:val="005C4C04"/>
    <w:rsid w:val="005C5322"/>
    <w:rsid w:val="005E6A31"/>
    <w:rsid w:val="0060281B"/>
    <w:rsid w:val="006057EB"/>
    <w:rsid w:val="0061146A"/>
    <w:rsid w:val="00614590"/>
    <w:rsid w:val="006154EA"/>
    <w:rsid w:val="00623A29"/>
    <w:rsid w:val="00626D4D"/>
    <w:rsid w:val="0063396F"/>
    <w:rsid w:val="00640934"/>
    <w:rsid w:val="00646B6C"/>
    <w:rsid w:val="00662F9D"/>
    <w:rsid w:val="00674B2D"/>
    <w:rsid w:val="006B0234"/>
    <w:rsid w:val="006B1C96"/>
    <w:rsid w:val="006B2A00"/>
    <w:rsid w:val="006B4C2E"/>
    <w:rsid w:val="006C55B4"/>
    <w:rsid w:val="006F1B91"/>
    <w:rsid w:val="006F3B87"/>
    <w:rsid w:val="00707B0C"/>
    <w:rsid w:val="007310F1"/>
    <w:rsid w:val="007340E6"/>
    <w:rsid w:val="0075660E"/>
    <w:rsid w:val="00761737"/>
    <w:rsid w:val="00776717"/>
    <w:rsid w:val="00791CB4"/>
    <w:rsid w:val="007A46DF"/>
    <w:rsid w:val="007D076C"/>
    <w:rsid w:val="007E1947"/>
    <w:rsid w:val="007F0ED9"/>
    <w:rsid w:val="00843113"/>
    <w:rsid w:val="00843C7E"/>
    <w:rsid w:val="0084400C"/>
    <w:rsid w:val="00854653"/>
    <w:rsid w:val="008806B3"/>
    <w:rsid w:val="00882E56"/>
    <w:rsid w:val="00883262"/>
    <w:rsid w:val="00883456"/>
    <w:rsid w:val="008A02FF"/>
    <w:rsid w:val="008D0C3B"/>
    <w:rsid w:val="008D778A"/>
    <w:rsid w:val="008F30F9"/>
    <w:rsid w:val="00924830"/>
    <w:rsid w:val="00930308"/>
    <w:rsid w:val="00930EB0"/>
    <w:rsid w:val="009317AB"/>
    <w:rsid w:val="009455D8"/>
    <w:rsid w:val="009458F5"/>
    <w:rsid w:val="00991F3B"/>
    <w:rsid w:val="009A10AC"/>
    <w:rsid w:val="009B5FD2"/>
    <w:rsid w:val="009C4CB9"/>
    <w:rsid w:val="009C6F63"/>
    <w:rsid w:val="009F7653"/>
    <w:rsid w:val="00A26387"/>
    <w:rsid w:val="00A2709C"/>
    <w:rsid w:val="00A40B3C"/>
    <w:rsid w:val="00A601CC"/>
    <w:rsid w:val="00A61DC5"/>
    <w:rsid w:val="00A656EA"/>
    <w:rsid w:val="00A81075"/>
    <w:rsid w:val="00A84DAC"/>
    <w:rsid w:val="00AA2529"/>
    <w:rsid w:val="00AB6358"/>
    <w:rsid w:val="00AC1239"/>
    <w:rsid w:val="00AC5FB1"/>
    <w:rsid w:val="00AF0E1F"/>
    <w:rsid w:val="00AF40D2"/>
    <w:rsid w:val="00AF7180"/>
    <w:rsid w:val="00AF7BDB"/>
    <w:rsid w:val="00B13E3D"/>
    <w:rsid w:val="00B169BF"/>
    <w:rsid w:val="00B21C27"/>
    <w:rsid w:val="00B41C8D"/>
    <w:rsid w:val="00B46B16"/>
    <w:rsid w:val="00B55E94"/>
    <w:rsid w:val="00B80C38"/>
    <w:rsid w:val="00B85B21"/>
    <w:rsid w:val="00B9222D"/>
    <w:rsid w:val="00B9667B"/>
    <w:rsid w:val="00B97958"/>
    <w:rsid w:val="00BB5CF2"/>
    <w:rsid w:val="00BB5EF7"/>
    <w:rsid w:val="00BC0939"/>
    <w:rsid w:val="00BF6D09"/>
    <w:rsid w:val="00C01F24"/>
    <w:rsid w:val="00C02843"/>
    <w:rsid w:val="00C20D20"/>
    <w:rsid w:val="00C3502B"/>
    <w:rsid w:val="00C4076A"/>
    <w:rsid w:val="00C75857"/>
    <w:rsid w:val="00C81BF2"/>
    <w:rsid w:val="00C82454"/>
    <w:rsid w:val="00CB6206"/>
    <w:rsid w:val="00CC18D2"/>
    <w:rsid w:val="00CC66A9"/>
    <w:rsid w:val="00CD63D4"/>
    <w:rsid w:val="00CE43B0"/>
    <w:rsid w:val="00D00643"/>
    <w:rsid w:val="00D02F5F"/>
    <w:rsid w:val="00D33391"/>
    <w:rsid w:val="00D41099"/>
    <w:rsid w:val="00D46111"/>
    <w:rsid w:val="00D55591"/>
    <w:rsid w:val="00D649FF"/>
    <w:rsid w:val="00D86D20"/>
    <w:rsid w:val="00D960EB"/>
    <w:rsid w:val="00DF0DCC"/>
    <w:rsid w:val="00E225B8"/>
    <w:rsid w:val="00E23DDE"/>
    <w:rsid w:val="00E31508"/>
    <w:rsid w:val="00E36272"/>
    <w:rsid w:val="00E42D6A"/>
    <w:rsid w:val="00E433A0"/>
    <w:rsid w:val="00E470CE"/>
    <w:rsid w:val="00E61291"/>
    <w:rsid w:val="00E649DC"/>
    <w:rsid w:val="00E71B6F"/>
    <w:rsid w:val="00E77CC4"/>
    <w:rsid w:val="00E83395"/>
    <w:rsid w:val="00EA30B9"/>
    <w:rsid w:val="00EA3623"/>
    <w:rsid w:val="00EA3DAE"/>
    <w:rsid w:val="00EB548D"/>
    <w:rsid w:val="00ED5023"/>
    <w:rsid w:val="00ED6FB2"/>
    <w:rsid w:val="00EE6471"/>
    <w:rsid w:val="00EF39AF"/>
    <w:rsid w:val="00F01DBA"/>
    <w:rsid w:val="00F03640"/>
    <w:rsid w:val="00F07C39"/>
    <w:rsid w:val="00F120B9"/>
    <w:rsid w:val="00F24F65"/>
    <w:rsid w:val="00F260E9"/>
    <w:rsid w:val="00F33CE8"/>
    <w:rsid w:val="00F437AB"/>
    <w:rsid w:val="00F666A3"/>
    <w:rsid w:val="00F73E9F"/>
    <w:rsid w:val="00F8323D"/>
    <w:rsid w:val="00F9385A"/>
    <w:rsid w:val="00FA0740"/>
    <w:rsid w:val="00FA2452"/>
    <w:rsid w:val="00FC10B9"/>
    <w:rsid w:val="00FC3C08"/>
    <w:rsid w:val="00FC5DE8"/>
    <w:rsid w:val="00FE4D1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C5F10"/>
  <w15:chartTrackingRefBased/>
  <w15:docId w15:val="{4E63089F-B7AE-430F-B8B2-C9712B4E3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PMingLiU"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B3C"/>
    <w:pPr>
      <w:pBdr>
        <w:top w:val="nil"/>
        <w:left w:val="nil"/>
        <w:bottom w:val="nil"/>
        <w:right w:val="nil"/>
        <w:between w:val="nil"/>
        <w:bar w:val="nil"/>
      </w:pBdr>
      <w:spacing w:after="120" w:line="276" w:lineRule="auto"/>
    </w:pPr>
    <w:rPr>
      <w:rFonts w:eastAsiaTheme="minorEastAsia" w:cs="Times New Roman"/>
      <w:kern w:val="0"/>
      <w:szCs w:val="24"/>
      <w:bdr w:val="nil"/>
      <w14:ligatures w14:val="none"/>
    </w:rPr>
  </w:style>
  <w:style w:type="paragraph" w:styleId="Heading1">
    <w:name w:val="heading 1"/>
    <w:basedOn w:val="Normal"/>
    <w:next w:val="Normal"/>
    <w:uiPriority w:val="9"/>
    <w:rsid w:val="009B5FD2"/>
    <w:pPr>
      <w:pBdr>
        <w:top w:val="none" w:sz="0" w:space="0" w:color="auto"/>
        <w:left w:val="none" w:sz="0" w:space="0" w:color="auto"/>
        <w:bottom w:val="none" w:sz="0" w:space="0" w:color="auto"/>
        <w:right w:val="none" w:sz="0" w:space="0" w:color="auto"/>
        <w:between w:val="none" w:sz="0" w:space="0" w:color="auto"/>
        <w:bar w:val="none" w:sz="0" w:color="auto"/>
      </w:pBdr>
      <w:outlineLvl w:val="0"/>
    </w:pPr>
    <w:rPr>
      <w:rFonts w:eastAsia="Calibri" w:cstheme="minorHAnsi"/>
      <w:b/>
      <w:bCs/>
      <w:color w:val="84BD00"/>
      <w:sz w:val="32"/>
      <w:szCs w:val="32"/>
      <w:u w:color="000000"/>
    </w:rPr>
  </w:style>
  <w:style w:type="paragraph" w:styleId="Heading2">
    <w:name w:val="heading 2"/>
    <w:basedOn w:val="Normal"/>
    <w:next w:val="Normal"/>
    <w:link w:val="Heading2Char"/>
    <w:uiPriority w:val="9"/>
    <w:unhideWhenUsed/>
    <w:rsid w:val="009B5FD2"/>
    <w:pPr>
      <w:keepNext/>
      <w:pBdr>
        <w:top w:val="single" w:sz="4" w:space="1" w:color="84BD00"/>
        <w:left w:val="single" w:sz="4" w:space="4" w:color="84BD00"/>
        <w:bottom w:val="single" w:sz="4" w:space="1" w:color="84BD00"/>
        <w:right w:val="single" w:sz="4" w:space="4" w:color="84BD00"/>
        <w:between w:val="none" w:sz="0" w:space="0" w:color="auto"/>
        <w:bar w:val="none" w:sz="0" w:color="auto"/>
      </w:pBdr>
      <w:shd w:val="clear" w:color="auto" w:fill="84BD00"/>
      <w:spacing w:before="120"/>
      <w:ind w:left="85"/>
      <w:outlineLvl w:val="1"/>
    </w:pPr>
    <w:rPr>
      <w:rFonts w:ascii="Calibri Light" w:eastAsia="Calibri" w:hAnsi="Calibri Light" w:cs="Calibri Light"/>
      <w:b/>
      <w:bCs/>
      <w:sz w:val="28"/>
      <w:szCs w:val="28"/>
      <w:u w:color="000000"/>
    </w:rPr>
  </w:style>
  <w:style w:type="paragraph" w:styleId="Heading3">
    <w:name w:val="heading 3"/>
    <w:basedOn w:val="Normal"/>
    <w:next w:val="Normal"/>
    <w:link w:val="Heading3Char"/>
    <w:uiPriority w:val="9"/>
    <w:unhideWhenUsed/>
    <w:rsid w:val="00991F3B"/>
    <w:pPr>
      <w:keepNext/>
      <w:keepLines/>
      <w:spacing w:before="160" w:after="80"/>
      <w:outlineLvl w:val="2"/>
    </w:pPr>
    <w:rPr>
      <w:rFonts w:eastAsiaTheme="majorEastAsia" w:cstheme="majorBidi"/>
      <w:b/>
      <w:color w:val="580F8B"/>
      <w:sz w:val="24"/>
      <w:szCs w:val="28"/>
    </w:rPr>
  </w:style>
  <w:style w:type="paragraph" w:styleId="Heading4">
    <w:name w:val="heading 4"/>
    <w:basedOn w:val="Normal"/>
    <w:next w:val="Normal"/>
    <w:link w:val="Heading4Char"/>
    <w:uiPriority w:val="9"/>
    <w:semiHidden/>
    <w:unhideWhenUsed/>
    <w:rsid w:val="00396FF2"/>
    <w:pPr>
      <w:keepNext/>
      <w:keepLines/>
      <w:spacing w:before="80" w:after="40"/>
      <w:outlineLvl w:val="3"/>
    </w:pPr>
    <w:rPr>
      <w:rFonts w:eastAsiaTheme="majorEastAsia" w:cstheme="majorBidi"/>
      <w:i/>
      <w:iCs/>
      <w:color w:val="761867" w:themeColor="accent1" w:themeShade="BF"/>
    </w:rPr>
  </w:style>
  <w:style w:type="paragraph" w:styleId="Heading5">
    <w:name w:val="heading 5"/>
    <w:basedOn w:val="Normal"/>
    <w:next w:val="Normal"/>
    <w:link w:val="Heading5Char"/>
    <w:uiPriority w:val="9"/>
    <w:semiHidden/>
    <w:unhideWhenUsed/>
    <w:qFormat/>
    <w:rsid w:val="00396FF2"/>
    <w:pPr>
      <w:keepNext/>
      <w:keepLines/>
      <w:spacing w:before="80" w:after="40"/>
      <w:outlineLvl w:val="4"/>
    </w:pPr>
    <w:rPr>
      <w:rFonts w:eastAsiaTheme="majorEastAsia" w:cstheme="majorBidi"/>
      <w:color w:val="761867" w:themeColor="accent1" w:themeShade="BF"/>
    </w:rPr>
  </w:style>
  <w:style w:type="paragraph" w:styleId="Heading6">
    <w:name w:val="heading 6"/>
    <w:basedOn w:val="Normal"/>
    <w:next w:val="Normal"/>
    <w:link w:val="Heading6Char"/>
    <w:uiPriority w:val="9"/>
    <w:semiHidden/>
    <w:unhideWhenUsed/>
    <w:qFormat/>
    <w:rsid w:val="00396F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F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F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F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7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B5FD2"/>
    <w:rPr>
      <w:rFonts w:ascii="Calibri Light" w:eastAsia="Calibri" w:hAnsi="Calibri Light" w:cs="Calibri Light"/>
      <w:b/>
      <w:bCs/>
      <w:kern w:val="0"/>
      <w:sz w:val="28"/>
      <w:szCs w:val="28"/>
      <w:u w:color="000000"/>
      <w:bdr w:val="nil"/>
      <w:shd w:val="clear" w:color="auto" w:fill="84BD00"/>
      <w14:ligatures w14:val="none"/>
    </w:rPr>
  </w:style>
  <w:style w:type="character" w:customStyle="1" w:styleId="Heading3Char">
    <w:name w:val="Heading 3 Char"/>
    <w:basedOn w:val="DefaultParagraphFont"/>
    <w:link w:val="Heading3"/>
    <w:uiPriority w:val="9"/>
    <w:rsid w:val="00991F3B"/>
    <w:rPr>
      <w:rFonts w:ascii="Calibri" w:eastAsiaTheme="majorEastAsia" w:hAnsi="Calibri" w:cstheme="majorBidi"/>
      <w:b/>
      <w:color w:val="580F8B"/>
      <w:kern w:val="0"/>
      <w:sz w:val="24"/>
      <w:szCs w:val="28"/>
      <w:bdr w:val="nil"/>
      <w14:ligatures w14:val="none"/>
    </w:rPr>
  </w:style>
  <w:style w:type="character" w:customStyle="1" w:styleId="Heading4Char">
    <w:name w:val="Heading 4 Char"/>
    <w:basedOn w:val="DefaultParagraphFont"/>
    <w:link w:val="Heading4"/>
    <w:uiPriority w:val="9"/>
    <w:semiHidden/>
    <w:rsid w:val="00396FF2"/>
    <w:rPr>
      <w:rFonts w:eastAsiaTheme="majorEastAsia" w:cstheme="majorBidi"/>
      <w:i/>
      <w:iCs/>
      <w:color w:val="761867" w:themeColor="accent1" w:themeShade="BF"/>
    </w:rPr>
  </w:style>
  <w:style w:type="character" w:customStyle="1" w:styleId="Heading5Char">
    <w:name w:val="Heading 5 Char"/>
    <w:basedOn w:val="DefaultParagraphFont"/>
    <w:link w:val="Heading5"/>
    <w:uiPriority w:val="9"/>
    <w:semiHidden/>
    <w:rsid w:val="00396FF2"/>
    <w:rPr>
      <w:rFonts w:eastAsiaTheme="majorEastAsia" w:cstheme="majorBidi"/>
      <w:color w:val="761867" w:themeColor="accent1" w:themeShade="BF"/>
    </w:rPr>
  </w:style>
  <w:style w:type="character" w:customStyle="1" w:styleId="Heading6Char">
    <w:name w:val="Heading 6 Char"/>
    <w:basedOn w:val="DefaultParagraphFont"/>
    <w:link w:val="Heading6"/>
    <w:uiPriority w:val="9"/>
    <w:semiHidden/>
    <w:rsid w:val="00396F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F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F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FF2"/>
    <w:rPr>
      <w:rFonts w:eastAsiaTheme="majorEastAsia" w:cstheme="majorBidi"/>
      <w:color w:val="272727" w:themeColor="text1" w:themeTint="D8"/>
    </w:rPr>
  </w:style>
  <w:style w:type="paragraph" w:styleId="ListParagraph">
    <w:name w:val="List Paragraph"/>
    <w:basedOn w:val="Normal"/>
    <w:uiPriority w:val="34"/>
    <w:qFormat/>
    <w:rsid w:val="00396FF2"/>
    <w:pPr>
      <w:ind w:left="720"/>
      <w:contextualSpacing/>
    </w:pPr>
  </w:style>
  <w:style w:type="paragraph" w:customStyle="1" w:styleId="SCSATitle1">
    <w:name w:val="SCSA Title 1"/>
    <w:basedOn w:val="Normal"/>
    <w:qFormat/>
    <w:rsid w:val="00037B0D"/>
    <w:pPr>
      <w:pBdr>
        <w:top w:val="none" w:sz="0" w:space="0" w:color="auto"/>
        <w:left w:val="none" w:sz="0" w:space="0" w:color="auto"/>
        <w:bottom w:val="none" w:sz="0" w:space="0" w:color="auto"/>
        <w:right w:val="none" w:sz="0" w:space="0" w:color="auto"/>
        <w:between w:val="none" w:sz="0" w:space="0" w:color="auto"/>
        <w:bar w:val="none" w:sz="0" w:color="auto"/>
      </w:pBdr>
      <w:spacing w:before="3480" w:after="480" w:line="240" w:lineRule="auto"/>
    </w:pPr>
    <w:rPr>
      <w:rFonts w:cs="Calibri"/>
      <w:b/>
      <w:color w:val="9F218B" w:themeColor="accent1"/>
      <w:sz w:val="64"/>
      <w:szCs w:val="64"/>
      <w:bdr w:val="none" w:sz="0" w:space="0" w:color="auto"/>
    </w:rPr>
  </w:style>
  <w:style w:type="paragraph" w:styleId="Header">
    <w:name w:val="header"/>
    <w:basedOn w:val="Normal"/>
    <w:link w:val="HeaderChar"/>
    <w:uiPriority w:val="99"/>
    <w:unhideWhenUsed/>
    <w:rsid w:val="00396FF2"/>
    <w:pPr>
      <w:tabs>
        <w:tab w:val="center" w:pos="4513"/>
        <w:tab w:val="right" w:pos="9026"/>
      </w:tabs>
    </w:pPr>
  </w:style>
  <w:style w:type="character" w:customStyle="1" w:styleId="HeaderChar">
    <w:name w:val="Header Char"/>
    <w:basedOn w:val="DefaultParagraphFont"/>
    <w:link w:val="Header"/>
    <w:uiPriority w:val="99"/>
    <w:rsid w:val="00396FF2"/>
    <w:rPr>
      <w:rFonts w:ascii="Calibri" w:eastAsia="Arial Unicode MS" w:hAnsi="Calibri" w:cs="Times New Roman"/>
      <w:kern w:val="0"/>
      <w:szCs w:val="24"/>
      <w:bdr w:val="nil"/>
      <w14:ligatures w14:val="none"/>
    </w:rPr>
  </w:style>
  <w:style w:type="paragraph" w:styleId="Footer">
    <w:name w:val="footer"/>
    <w:basedOn w:val="Normal"/>
    <w:link w:val="FooterChar"/>
    <w:uiPriority w:val="99"/>
    <w:unhideWhenUsed/>
    <w:rsid w:val="00396FF2"/>
    <w:pPr>
      <w:tabs>
        <w:tab w:val="center" w:pos="4513"/>
        <w:tab w:val="right" w:pos="9026"/>
      </w:tabs>
    </w:pPr>
  </w:style>
  <w:style w:type="character" w:customStyle="1" w:styleId="FooterChar">
    <w:name w:val="Footer Char"/>
    <w:basedOn w:val="DefaultParagraphFont"/>
    <w:link w:val="Footer"/>
    <w:uiPriority w:val="99"/>
    <w:rsid w:val="00396FF2"/>
    <w:rPr>
      <w:rFonts w:ascii="Calibri" w:eastAsia="Arial Unicode MS" w:hAnsi="Calibri" w:cs="Times New Roman"/>
      <w:kern w:val="0"/>
      <w:szCs w:val="24"/>
      <w:bdr w:val="nil"/>
      <w14:ligatures w14:val="none"/>
    </w:rPr>
  </w:style>
  <w:style w:type="paragraph" w:styleId="TOC2">
    <w:name w:val="toc 2"/>
    <w:basedOn w:val="Normal"/>
    <w:next w:val="Normal"/>
    <w:autoRedefine/>
    <w:uiPriority w:val="39"/>
    <w:unhideWhenUsed/>
    <w:qFormat/>
    <w:rsid w:val="00C20D20"/>
    <w:pPr>
      <w:tabs>
        <w:tab w:val="right" w:leader="dot" w:pos="13608"/>
      </w:tabs>
      <w:spacing w:line="240" w:lineRule="auto"/>
      <w:ind w:left="357"/>
    </w:pPr>
    <w:rPr>
      <w:rFonts w:cs="Calibri Light"/>
      <w:bCs/>
      <w:noProof/>
      <w:lang w:eastAsia="en-AU"/>
    </w:rPr>
  </w:style>
  <w:style w:type="paragraph" w:styleId="TOC1">
    <w:name w:val="toc 1"/>
    <w:basedOn w:val="Normal"/>
    <w:next w:val="Normal"/>
    <w:autoRedefine/>
    <w:uiPriority w:val="39"/>
    <w:unhideWhenUsed/>
    <w:qFormat/>
    <w:rsid w:val="00D960EB"/>
    <w:pPr>
      <w:tabs>
        <w:tab w:val="right" w:leader="dot" w:pos="20837"/>
      </w:tabs>
      <w:spacing w:line="240" w:lineRule="auto"/>
    </w:pPr>
    <w:rPr>
      <w:noProof/>
    </w:rPr>
  </w:style>
  <w:style w:type="character" w:styleId="Hyperlink">
    <w:name w:val="Hyperlink"/>
    <w:basedOn w:val="DefaultParagraphFont"/>
    <w:uiPriority w:val="99"/>
    <w:unhideWhenUsed/>
    <w:rsid w:val="00396FF2"/>
    <w:rPr>
      <w:color w:val="580F8B"/>
      <w:u w:val="single"/>
    </w:rPr>
  </w:style>
  <w:style w:type="character" w:styleId="CommentReference">
    <w:name w:val="annotation reference"/>
    <w:basedOn w:val="DefaultParagraphFont"/>
    <w:uiPriority w:val="99"/>
    <w:semiHidden/>
    <w:unhideWhenUsed/>
    <w:rsid w:val="00396FF2"/>
    <w:rPr>
      <w:sz w:val="16"/>
      <w:szCs w:val="16"/>
    </w:rPr>
  </w:style>
  <w:style w:type="paragraph" w:styleId="NormalWeb">
    <w:name w:val="Normal (Web)"/>
    <w:basedOn w:val="Normal"/>
    <w:uiPriority w:val="99"/>
    <w:semiHidden/>
    <w:unhideWhenUsed/>
    <w:rsid w:val="00396FF2"/>
    <w:rPr>
      <w:rFonts w:ascii="Times New Roman" w:hAnsi="Times New Roman"/>
      <w:sz w:val="24"/>
    </w:rPr>
  </w:style>
  <w:style w:type="paragraph" w:styleId="Revision">
    <w:name w:val="Revision"/>
    <w:hidden/>
    <w:uiPriority w:val="99"/>
    <w:semiHidden/>
    <w:rsid w:val="00396FF2"/>
    <w:pPr>
      <w:spacing w:after="0" w:line="240" w:lineRule="auto"/>
    </w:pPr>
    <w:rPr>
      <w:rFonts w:ascii="Calibri" w:eastAsia="Arial Unicode MS" w:hAnsi="Calibri" w:cs="Times New Roman"/>
      <w:kern w:val="0"/>
      <w:szCs w:val="24"/>
      <w:bdr w:val="nil"/>
      <w:lang w:val="en-US"/>
      <w14:ligatures w14:val="none"/>
    </w:rPr>
  </w:style>
  <w:style w:type="paragraph" w:styleId="CommentSubject">
    <w:name w:val="annotation subject"/>
    <w:basedOn w:val="Normal"/>
    <w:next w:val="Normal"/>
    <w:link w:val="CommentSubjectChar"/>
    <w:uiPriority w:val="99"/>
    <w:semiHidden/>
    <w:unhideWhenUsed/>
    <w:rsid w:val="00CC18D2"/>
    <w:pPr>
      <w:spacing w:line="240" w:lineRule="auto"/>
    </w:pPr>
    <w:rPr>
      <w:b/>
      <w:bCs/>
      <w:sz w:val="20"/>
      <w:szCs w:val="20"/>
      <w:lang w:val="en-US"/>
    </w:rPr>
  </w:style>
  <w:style w:type="character" w:customStyle="1" w:styleId="CommentSubjectChar">
    <w:name w:val="Comment Subject Char"/>
    <w:basedOn w:val="DefaultParagraphFont"/>
    <w:link w:val="CommentSubject"/>
    <w:uiPriority w:val="99"/>
    <w:semiHidden/>
    <w:rsid w:val="00CC18D2"/>
    <w:rPr>
      <w:rFonts w:ascii="Calibri" w:eastAsia="Arial Unicode MS" w:hAnsi="Calibri" w:cs="Times New Roman"/>
      <w:b/>
      <w:bCs/>
      <w:kern w:val="0"/>
      <w:sz w:val="20"/>
      <w:szCs w:val="20"/>
      <w:bdr w:val="nil"/>
      <w:lang w:val="en-US"/>
      <w14:ligatures w14:val="none"/>
    </w:rPr>
  </w:style>
  <w:style w:type="paragraph" w:customStyle="1" w:styleId="SCSATitle2">
    <w:name w:val="SCSA Title 2"/>
    <w:basedOn w:val="Normal"/>
    <w:qFormat/>
    <w:rsid w:val="00037B0D"/>
    <w:pPr>
      <w:pBdr>
        <w:bottom w:val="single" w:sz="4" w:space="1" w:color="84BD00"/>
      </w:pBdr>
    </w:pPr>
    <w:rPr>
      <w:rFonts w:cs="Calibri"/>
      <w:b/>
      <w:sz w:val="52"/>
      <w:szCs w:val="26"/>
      <w:bdr w:val="none" w:sz="0" w:space="0" w:color="auto"/>
      <w:lang w:eastAsia="en-AU"/>
    </w:rPr>
  </w:style>
  <w:style w:type="paragraph" w:customStyle="1" w:styleId="SCSAHeading1">
    <w:name w:val="SCSA Heading 1"/>
    <w:basedOn w:val="Normal"/>
    <w:rsid w:val="00442984"/>
    <w:pPr>
      <w:outlineLvl w:val="0"/>
    </w:pPr>
    <w:rPr>
      <w:b/>
      <w:color w:val="9F218B" w:themeColor="accent1"/>
      <w:sz w:val="32"/>
    </w:rPr>
  </w:style>
  <w:style w:type="paragraph" w:customStyle="1" w:styleId="SCSAHeading2">
    <w:name w:val="SCSA Heading 2"/>
    <w:basedOn w:val="Normal"/>
    <w:qFormat/>
    <w:rsid w:val="00347F12"/>
    <w:pPr>
      <w:outlineLvl w:val="1"/>
    </w:pPr>
    <w:rPr>
      <w:b/>
      <w:color w:val="580F8B" w:themeColor="accent2"/>
      <w:sz w:val="24"/>
    </w:rPr>
  </w:style>
  <w:style w:type="paragraph" w:customStyle="1" w:styleId="SCSATOCHeading">
    <w:name w:val="SCSA TOC Heading"/>
    <w:basedOn w:val="SCSAHeading1"/>
    <w:rsid w:val="00C20D20"/>
    <w:pPr>
      <w:outlineLvl w:val="9"/>
    </w:pPr>
  </w:style>
  <w:style w:type="table" w:customStyle="1" w:styleId="SCSATable">
    <w:name w:val="SCSA Table"/>
    <w:basedOn w:val="TableNormal"/>
    <w:uiPriority w:val="99"/>
    <w:rsid w:val="00D960EB"/>
    <w:pPr>
      <w:spacing w:after="0" w:line="240" w:lineRule="auto"/>
    </w:pPr>
    <w:tblPr>
      <w:tblBorders>
        <w:top w:val="single" w:sz="4" w:space="0" w:color="A6A6A6" w:themeColor="accent3"/>
        <w:left w:val="single" w:sz="4" w:space="0" w:color="A6A6A6" w:themeColor="accent3"/>
        <w:bottom w:val="single" w:sz="4" w:space="0" w:color="A6A6A6" w:themeColor="accent3"/>
        <w:right w:val="single" w:sz="4" w:space="0" w:color="A6A6A6" w:themeColor="accent3"/>
        <w:insideH w:val="single" w:sz="4" w:space="0" w:color="A6A6A6" w:themeColor="accent3"/>
        <w:insideV w:val="single" w:sz="4" w:space="0" w:color="A6A6A6" w:themeColor="accent3"/>
      </w:tblBorders>
      <w:tblCellMar>
        <w:top w:w="113" w:type="dxa"/>
        <w:bottom w:w="113" w:type="dxa"/>
      </w:tblCellMar>
    </w:tblPr>
    <w:tblStylePr w:type="firstRow">
      <w:rPr>
        <w:b/>
        <w:i w:val="0"/>
        <w:color w:val="580F8B" w:themeColor="accent2"/>
        <w:sz w:val="24"/>
      </w:rPr>
      <w:tblPr/>
      <w:trPr>
        <w:tblHeader/>
      </w:trPr>
    </w:tblStylePr>
  </w:style>
  <w:style w:type="paragraph" w:customStyle="1" w:styleId="SCSATitle3">
    <w:name w:val="SCSA Title 3"/>
    <w:basedOn w:val="Normal"/>
    <w:qFormat/>
    <w:rsid w:val="000C1C3F"/>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auto"/>
    </w:pPr>
    <w:rPr>
      <w:rFonts w:cs="Calibri"/>
      <w:sz w:val="44"/>
      <w:szCs w:val="48"/>
    </w:rPr>
  </w:style>
  <w:style w:type="paragraph" w:customStyle="1" w:styleId="SCSAFooter">
    <w:name w:val="SCSA Footer"/>
    <w:basedOn w:val="Normal"/>
    <w:qFormat/>
    <w:rsid w:val="00E470CE"/>
    <w:pPr>
      <w:tabs>
        <w:tab w:val="right" w:pos="13892"/>
      </w:tabs>
    </w:pPr>
    <w:rPr>
      <w:rFonts w:cstheme="minorHAnsi"/>
      <w:sz w:val="18"/>
      <w:szCs w:val="18"/>
    </w:rPr>
  </w:style>
  <w:style w:type="paragraph" w:customStyle="1" w:styleId="SCSAHeading3">
    <w:name w:val="SCSA Heading 3"/>
    <w:basedOn w:val="Normal"/>
    <w:qFormat/>
    <w:rsid w:val="000940DA"/>
    <w:pPr>
      <w:keepNext/>
      <w:pBdr>
        <w:top w:val="single" w:sz="4" w:space="1" w:color="9F218B" w:themeColor="accent1"/>
        <w:left w:val="single" w:sz="4" w:space="4" w:color="9F218B" w:themeColor="accent1"/>
        <w:bottom w:val="single" w:sz="4" w:space="1" w:color="9F218B" w:themeColor="accent1"/>
        <w:right w:val="single" w:sz="4" w:space="4" w:color="9F218B" w:themeColor="accent1"/>
        <w:between w:val="none" w:sz="0" w:space="0" w:color="auto"/>
        <w:bar w:val="none" w:sz="0" w:color="auto"/>
      </w:pBdr>
      <w:shd w:val="clear" w:color="9F218B" w:themeColor="accent1" w:fill="9F218B" w:themeFill="accent1"/>
      <w:spacing w:before="120"/>
      <w:ind w:left="85" w:right="85"/>
      <w:outlineLvl w:val="1"/>
    </w:pPr>
    <w:rPr>
      <w:b/>
      <w:color w:val="FFFFFF" w:themeColor="background1"/>
      <w:sz w:val="28"/>
    </w:rPr>
  </w:style>
  <w:style w:type="character" w:styleId="UnresolvedMention">
    <w:name w:val="Unresolved Mention"/>
    <w:basedOn w:val="DefaultParagraphFont"/>
    <w:uiPriority w:val="99"/>
    <w:semiHidden/>
    <w:unhideWhenUsed/>
    <w:rsid w:val="00FC3C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76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reativecommons.org/licenses/by/4.0/"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anguages">
      <a:dk1>
        <a:sysClr val="windowText" lastClr="000000"/>
      </a:dk1>
      <a:lt1>
        <a:sysClr val="window" lastClr="FFFFFF"/>
      </a:lt1>
      <a:dk2>
        <a:srgbClr val="FFFFFF"/>
      </a:dk2>
      <a:lt2>
        <a:srgbClr val="FFFFFF"/>
      </a:lt2>
      <a:accent1>
        <a:srgbClr val="9F218B"/>
      </a:accent1>
      <a:accent2>
        <a:srgbClr val="580F8B"/>
      </a:accent2>
      <a:accent3>
        <a:srgbClr val="A6A6A6"/>
      </a:accent3>
      <a:accent4>
        <a:srgbClr val="B24DA2"/>
      </a:accent4>
      <a:accent5>
        <a:srgbClr val="FFFFFF"/>
      </a:accent5>
      <a:accent6>
        <a:srgbClr val="FFFFF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6CB2F-D30A-4475-B7BA-85DEE5778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888</Words>
  <Characters>5232</Characters>
  <Application>Microsoft Office Word</Application>
  <DocSecurity>0</DocSecurity>
  <Lines>95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Elyse Alexander</dc:creator>
  <cp:keywords/>
  <dc:description/>
  <cp:lastModifiedBy>Jessica Blackwood</cp:lastModifiedBy>
  <cp:revision>2</cp:revision>
  <cp:lastPrinted>2026-02-04T07:16:00Z</cp:lastPrinted>
  <dcterms:created xsi:type="dcterms:W3CDTF">2026-02-04T07:16:00Z</dcterms:created>
  <dcterms:modified xsi:type="dcterms:W3CDTF">2026-02-04T07:16:00Z</dcterms:modified>
</cp:coreProperties>
</file>