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661" w14:textId="07C24F4E" w:rsidR="002374E8" w:rsidRPr="00A61CB3" w:rsidRDefault="009017FD" w:rsidP="001D0138">
      <w:pPr>
        <w:pStyle w:val="SCSATitle1"/>
        <w:spacing w:line="264" w:lineRule="auto"/>
      </w:pPr>
      <w:r w:rsidRPr="00A61CB3">
        <w:t xml:space="preserve">Summary of changes to the Western Australian Curriculum: </w:t>
      </w:r>
      <w:r w:rsidR="00BF243F" w:rsidRPr="00A61CB3">
        <w:t>Science</w:t>
      </w:r>
    </w:p>
    <w:p w14:paraId="38A6808C" w14:textId="4F428F2E" w:rsidR="009017FD" w:rsidRPr="00A61CB3" w:rsidRDefault="009017FD" w:rsidP="001D0138">
      <w:pPr>
        <w:pStyle w:val="SCSAHeading1"/>
        <w:spacing w:line="264" w:lineRule="auto"/>
      </w:pPr>
      <w:r w:rsidRPr="00A61CB3">
        <w:t>Overall</w:t>
      </w:r>
    </w:p>
    <w:p w14:paraId="314ED7E9" w14:textId="72AADD77" w:rsidR="009017FD" w:rsidRDefault="009017FD" w:rsidP="001D0138">
      <w:pPr>
        <w:spacing w:line="264" w:lineRule="auto"/>
      </w:pPr>
      <w:r>
        <w:t xml:space="preserve">The Western Australian </w:t>
      </w:r>
      <w:r w:rsidR="00912ADA">
        <w:t>Science</w:t>
      </w:r>
      <w:r>
        <w:t xml:space="preserve"> curriculum was originally ado</w:t>
      </w:r>
      <w:r w:rsidR="00BF243F">
        <w:t xml:space="preserve">pted </w:t>
      </w:r>
      <w:r>
        <w:t>from the Australian Curriculum version 8.</w:t>
      </w:r>
      <w:r w:rsidR="005A0530">
        <w:t>1</w:t>
      </w:r>
      <w:r>
        <w:t xml:space="preserve"> (2017</w:t>
      </w:r>
      <w:r w:rsidR="00BF243F">
        <w:t>)</w:t>
      </w:r>
      <w:r w:rsidR="00FF33D6">
        <w:t xml:space="preserve"> to develop </w:t>
      </w:r>
      <w:r w:rsidR="00E24048">
        <w:t>year level syllabuses</w:t>
      </w:r>
      <w:r>
        <w:t>.</w:t>
      </w:r>
    </w:p>
    <w:p w14:paraId="6F518027" w14:textId="73BE6BA7" w:rsidR="009017FD" w:rsidRDefault="009017FD" w:rsidP="001D0138">
      <w:pPr>
        <w:spacing w:line="264" w:lineRule="auto"/>
      </w:pPr>
      <w:r>
        <w:t xml:space="preserve">The </w:t>
      </w:r>
      <w:r w:rsidR="00BF243F">
        <w:t>Science</w:t>
      </w:r>
      <w:r>
        <w:t xml:space="preserve"> curriculum has been revised against the Australian Curriculum version 9, contextualised for the </w:t>
      </w:r>
      <w:r w:rsidRPr="008F01E8">
        <w:rPr>
          <w:i/>
          <w:iCs/>
        </w:rPr>
        <w:t>Western Australian Curriculum and Assessment Outline</w:t>
      </w:r>
      <w:r>
        <w:t xml:space="preserve"> to meet the needs of students and teachers. The content has been clarified, and exemplified, to support teachers in planning for teaching, learning and assessment</w:t>
      </w:r>
      <w:r w:rsidR="00D35C5C">
        <w:t>.</w:t>
      </w:r>
    </w:p>
    <w:p w14:paraId="7E5FC936" w14:textId="16E81144" w:rsidR="007D0864" w:rsidRPr="00A61CB3" w:rsidRDefault="007D0864" w:rsidP="001D0138">
      <w:pPr>
        <w:pStyle w:val="SCSAHeading1"/>
        <w:spacing w:line="264" w:lineRule="auto"/>
      </w:pPr>
      <w:r w:rsidRPr="00A61CB3">
        <w:t>Strand</w:t>
      </w:r>
      <w:r>
        <w:t xml:space="preserve"> </w:t>
      </w:r>
      <w:r w:rsidRPr="00954876">
        <w:t>and sub-strands</w:t>
      </w:r>
      <w:r w:rsidRPr="0049789F">
        <w:t xml:space="preserve"> </w:t>
      </w:r>
      <w:r>
        <w:t>– renamed</w:t>
      </w:r>
    </w:p>
    <w:p w14:paraId="3BB71BC5" w14:textId="5218693B" w:rsidR="007D0864" w:rsidRDefault="007D0864" w:rsidP="001D0138">
      <w:pPr>
        <w:pStyle w:val="SCSAHeading2"/>
        <w:spacing w:line="264" w:lineRule="auto"/>
      </w:pPr>
      <w:r>
        <w:t>Science inquiry skills</w:t>
      </w:r>
    </w:p>
    <w:p w14:paraId="4E85C76D" w14:textId="77777777" w:rsidR="006930C2" w:rsidRDefault="007D0864" w:rsidP="001D0138">
      <w:pPr>
        <w:spacing w:line="264" w:lineRule="auto"/>
      </w:pPr>
      <w:r w:rsidRPr="007D0864">
        <w:rPr>
          <w:b/>
          <w:bCs/>
        </w:rPr>
        <w:t>Science inquiry skills</w:t>
      </w:r>
      <w:r>
        <w:t xml:space="preserve"> renamed </w:t>
      </w:r>
      <w:r w:rsidRPr="007D0864">
        <w:rPr>
          <w:b/>
          <w:bCs/>
        </w:rPr>
        <w:t>Science inquiry</w:t>
      </w:r>
    </w:p>
    <w:p w14:paraId="7AB137D8" w14:textId="2F29FAE7" w:rsidR="007D0864" w:rsidRDefault="006930C2" w:rsidP="001D0138">
      <w:pPr>
        <w:spacing w:line="264" w:lineRule="auto"/>
        <w:rPr>
          <w:b/>
          <w:bCs/>
        </w:rPr>
      </w:pPr>
      <w:r w:rsidRPr="006930C2">
        <w:t>Sub-strand</w:t>
      </w:r>
      <w:r>
        <w:rPr>
          <w:b/>
          <w:bCs/>
        </w:rPr>
        <w:t xml:space="preserve"> Processing and analysing data and information </w:t>
      </w:r>
      <w:r w:rsidRPr="006930C2">
        <w:t xml:space="preserve">renamed </w:t>
      </w:r>
      <w:r>
        <w:rPr>
          <w:b/>
          <w:bCs/>
        </w:rPr>
        <w:t>Processing, modelling and analysing</w:t>
      </w:r>
    </w:p>
    <w:p w14:paraId="0C3BD3F5" w14:textId="0FA8D18F" w:rsidR="004B36C2" w:rsidRPr="00A61CB3" w:rsidRDefault="003D5B17" w:rsidP="001D0138">
      <w:pPr>
        <w:pStyle w:val="SCSAHeading1"/>
        <w:spacing w:line="264" w:lineRule="auto"/>
      </w:pPr>
      <w:r w:rsidRPr="00A61CB3">
        <w:t>Strand</w:t>
      </w:r>
      <w:r w:rsidR="00954876">
        <w:t xml:space="preserve"> </w:t>
      </w:r>
      <w:r w:rsidR="00954876" w:rsidRPr="00954876">
        <w:t>and sub-strands</w:t>
      </w:r>
      <w:r w:rsidR="00954876" w:rsidRPr="0049789F">
        <w:t xml:space="preserve"> </w:t>
      </w:r>
      <w:r w:rsidR="00633359">
        <w:t>–</w:t>
      </w:r>
      <w:r w:rsidR="0049789F">
        <w:t xml:space="preserve"> </w:t>
      </w:r>
      <w:r w:rsidR="007D0864">
        <w:t>d</w:t>
      </w:r>
      <w:r w:rsidR="009A1509">
        <w:t>eleted</w:t>
      </w:r>
      <w:r w:rsidR="0049789F">
        <w:t xml:space="preserve"> and new</w:t>
      </w:r>
    </w:p>
    <w:p w14:paraId="49F71777" w14:textId="1C639DC1" w:rsidR="00436896" w:rsidRDefault="00FD6EC7" w:rsidP="001D0138">
      <w:pPr>
        <w:pStyle w:val="SCSAHeading2"/>
        <w:spacing w:line="264" w:lineRule="auto"/>
      </w:pPr>
      <w:r>
        <w:t>Science as a human endeavour</w:t>
      </w:r>
    </w:p>
    <w:p w14:paraId="6D7E2808" w14:textId="6A8222CF" w:rsidR="00C20E96" w:rsidRDefault="004638CD" w:rsidP="001D0138">
      <w:pPr>
        <w:spacing w:line="264" w:lineRule="auto"/>
        <w:rPr>
          <w:b/>
          <w:bCs/>
        </w:rPr>
      </w:pPr>
      <w:r w:rsidRPr="00D55F3A">
        <w:t xml:space="preserve">Removal of </w:t>
      </w:r>
      <w:r w:rsidR="00A02C1A" w:rsidRPr="00D55F3A">
        <w:t>the</w:t>
      </w:r>
      <w:r w:rsidR="00A02C1A">
        <w:rPr>
          <w:b/>
          <w:bCs/>
        </w:rPr>
        <w:t xml:space="preserve"> </w:t>
      </w:r>
      <w:r w:rsidR="00EB46B5">
        <w:t>s</w:t>
      </w:r>
      <w:r w:rsidR="00A02C1A" w:rsidRPr="00EB46B5">
        <w:t>trand</w:t>
      </w:r>
      <w:r w:rsidR="00A02C1A">
        <w:rPr>
          <w:b/>
          <w:bCs/>
        </w:rPr>
        <w:t xml:space="preserve"> </w:t>
      </w:r>
      <w:r>
        <w:rPr>
          <w:b/>
          <w:bCs/>
        </w:rPr>
        <w:t>Science as a human endeavour</w:t>
      </w:r>
    </w:p>
    <w:p w14:paraId="4A98AF28" w14:textId="0BB64502" w:rsidR="00D162A3" w:rsidRPr="00260926" w:rsidRDefault="00C20E96" w:rsidP="001D0138">
      <w:pPr>
        <w:spacing w:line="264" w:lineRule="auto"/>
        <w:rPr>
          <w:b/>
          <w:bCs/>
        </w:rPr>
      </w:pPr>
      <w:r>
        <w:t>N</w:t>
      </w:r>
      <w:r w:rsidR="001D0A40" w:rsidRPr="00C20E96">
        <w:t>ew</w:t>
      </w:r>
      <w:r w:rsidR="001D0A40">
        <w:rPr>
          <w:b/>
          <w:bCs/>
        </w:rPr>
        <w:t xml:space="preserve"> </w:t>
      </w:r>
      <w:r w:rsidR="00EB46B5" w:rsidRPr="00EB46B5">
        <w:t>s</w:t>
      </w:r>
      <w:r w:rsidR="001D0A40" w:rsidRPr="00EB46B5">
        <w:t>ub-strand</w:t>
      </w:r>
      <w:r w:rsidR="00A404A6">
        <w:rPr>
          <w:b/>
          <w:bCs/>
        </w:rPr>
        <w:t xml:space="preserve"> </w:t>
      </w:r>
      <w:r w:rsidR="00C72AA2">
        <w:rPr>
          <w:b/>
          <w:bCs/>
        </w:rPr>
        <w:t>Collaborating and applying</w:t>
      </w:r>
      <w:r w:rsidR="00963DBD">
        <w:rPr>
          <w:b/>
          <w:bCs/>
        </w:rPr>
        <w:t xml:space="preserve"> </w:t>
      </w:r>
      <w:r w:rsidR="00963DBD" w:rsidRPr="00963DBD">
        <w:t xml:space="preserve">included in the </w:t>
      </w:r>
      <w:r w:rsidR="00EB46B5" w:rsidRPr="00EB46B5">
        <w:t>s</w:t>
      </w:r>
      <w:r w:rsidR="00E410C5" w:rsidRPr="00EB46B5">
        <w:t>trand</w:t>
      </w:r>
      <w:r w:rsidR="00EB46B5">
        <w:rPr>
          <w:b/>
          <w:bCs/>
        </w:rPr>
        <w:t xml:space="preserve"> </w:t>
      </w:r>
      <w:r w:rsidR="00963DBD" w:rsidRPr="00E410C5">
        <w:rPr>
          <w:b/>
          <w:bCs/>
        </w:rPr>
        <w:t xml:space="preserve">Science inquiry </w:t>
      </w:r>
      <w:r w:rsidR="00C72AA2">
        <w:rPr>
          <w:b/>
          <w:bCs/>
        </w:rPr>
        <w:t xml:space="preserve"> </w:t>
      </w:r>
    </w:p>
    <w:p w14:paraId="0218ACC5" w14:textId="77777777" w:rsidR="00BC22E5" w:rsidRPr="00BC22E5" w:rsidRDefault="00BC22E5" w:rsidP="001D0138">
      <w:pPr>
        <w:pStyle w:val="SCSAHeading1"/>
        <w:spacing w:line="264" w:lineRule="auto"/>
      </w:pPr>
      <w:r w:rsidRPr="00BC22E5">
        <w:t>Learning area content</w:t>
      </w:r>
    </w:p>
    <w:p w14:paraId="67FB188F" w14:textId="677291C1" w:rsidR="00E208D4" w:rsidRDefault="00C86B6D" w:rsidP="001D0138">
      <w:pPr>
        <w:pStyle w:val="SCSAHeading2"/>
        <w:spacing w:line="264" w:lineRule="auto"/>
      </w:pPr>
      <w:r>
        <w:t>New content</w:t>
      </w:r>
    </w:p>
    <w:p w14:paraId="0F5957AB" w14:textId="77777777" w:rsidR="00F41924" w:rsidRDefault="00F41924" w:rsidP="001D0138">
      <w:pPr>
        <w:pStyle w:val="SCSAListparagraph"/>
        <w:spacing w:line="264" w:lineRule="auto"/>
        <w:ind w:left="357" w:hanging="357"/>
      </w:pPr>
      <w:r>
        <w:t>Inclusion of an additional sub-strand called Collaborating and applying</w:t>
      </w:r>
    </w:p>
    <w:p w14:paraId="4D821C5F" w14:textId="77777777" w:rsidR="00035344" w:rsidRDefault="00F41924" w:rsidP="001D0138">
      <w:pPr>
        <w:pStyle w:val="SCSAListparagraph"/>
        <w:spacing w:line="264" w:lineRule="auto"/>
        <w:ind w:left="357" w:hanging="357"/>
      </w:pPr>
      <w:r>
        <w:t>Content from Science as a human endeavour is incorporated in the new sub-strand Collaborating and applying to allow for authentic planning, teaching and learning opportunities for the application and relevance of science in the real world</w:t>
      </w:r>
    </w:p>
    <w:p w14:paraId="3139A846" w14:textId="24042166" w:rsidR="00D162A3" w:rsidRDefault="00D162A3" w:rsidP="001D0138">
      <w:pPr>
        <w:pStyle w:val="SCSAListparagraph"/>
        <w:spacing w:line="264" w:lineRule="auto"/>
        <w:ind w:left="357" w:hanging="357"/>
      </w:pPr>
      <w:r>
        <w:t>Examples have been added to clarify content descriptions and, where appropriate, to support teacher understanding and provide contexts for teaching</w:t>
      </w:r>
    </w:p>
    <w:p w14:paraId="3B1618C4" w14:textId="1D7E4B2C" w:rsidR="000F75FC" w:rsidRDefault="000F75FC" w:rsidP="001D0138">
      <w:pPr>
        <w:pStyle w:val="SCSAListparagraph"/>
        <w:spacing w:line="264" w:lineRule="auto"/>
        <w:ind w:left="357" w:hanging="357"/>
      </w:pPr>
      <w:r>
        <w:t>The examples are not mandated</w:t>
      </w:r>
      <w:r w:rsidR="006B1C97">
        <w:t>;</w:t>
      </w:r>
      <w:r>
        <w:t xml:space="preserve"> teachers may use additional context</w:t>
      </w:r>
      <w:r w:rsidR="00EB46B5">
        <w:t>s</w:t>
      </w:r>
      <w:r>
        <w:t xml:space="preserve"> that are appropriate to students and the school community </w:t>
      </w:r>
    </w:p>
    <w:p w14:paraId="157E80F9" w14:textId="77777777" w:rsidR="00E21817" w:rsidRDefault="00F41924" w:rsidP="001D0138">
      <w:pPr>
        <w:pStyle w:val="SCSAListparagraph"/>
        <w:spacing w:line="264" w:lineRule="auto"/>
        <w:ind w:left="357" w:hanging="357"/>
      </w:pPr>
      <w:r>
        <w:t>The language in the content descriptions across the Science understandings has been strengthened to support teacher understanding</w:t>
      </w:r>
    </w:p>
    <w:p w14:paraId="31267FBD" w14:textId="77777777" w:rsidR="00E21817" w:rsidRDefault="00E21817" w:rsidP="001D0138">
      <w:pPr>
        <w:pStyle w:val="SCSAListparagraph"/>
        <w:spacing w:line="264" w:lineRule="auto"/>
        <w:ind w:left="357" w:hanging="357"/>
      </w:pPr>
      <w:r>
        <w:t>Inclusion of new Science understanding content in Years 7, 8 and 10 Earth and space sciences to contextualise for Western Australia’s space and mining sectors</w:t>
      </w:r>
    </w:p>
    <w:p w14:paraId="2CFF40BD" w14:textId="77777777" w:rsidR="00E21817" w:rsidRDefault="00E21817" w:rsidP="001D0138">
      <w:pPr>
        <w:pStyle w:val="SCSAListparagraph"/>
        <w:spacing w:line="264" w:lineRule="auto"/>
        <w:ind w:left="357" w:hanging="357"/>
      </w:pPr>
      <w:r>
        <w:t>Inclusion of new Science understanding content in Year 9 Biological sciences to contextualise for Western Australia’s biological diversity</w:t>
      </w:r>
    </w:p>
    <w:p w14:paraId="692A6AFB" w14:textId="2682A136" w:rsidR="00F41924" w:rsidRDefault="00E21817" w:rsidP="001D0138">
      <w:pPr>
        <w:pStyle w:val="SCSAListparagraph"/>
        <w:spacing w:line="264" w:lineRule="auto"/>
        <w:ind w:left="357" w:hanging="357"/>
      </w:pPr>
      <w:r>
        <w:t xml:space="preserve">Inclusion of new Science understanding content in Year 9 Chemical sciences to include content being taught </w:t>
      </w:r>
      <w:r w:rsidR="006B1C97">
        <w:t>that is</w:t>
      </w:r>
      <w:r>
        <w:t xml:space="preserve"> not explicit in the content</w:t>
      </w:r>
      <w:r w:rsidR="00F41924">
        <w:t xml:space="preserve"> </w:t>
      </w:r>
    </w:p>
    <w:p w14:paraId="17C1BB4A" w14:textId="77777777" w:rsidR="00435631" w:rsidRPr="00435631" w:rsidRDefault="00435631" w:rsidP="00EC15C8">
      <w:pPr>
        <w:pStyle w:val="SCSAHeading2"/>
      </w:pPr>
      <w:r w:rsidRPr="00435631">
        <w:lastRenderedPageBreak/>
        <w:t>Reorganised content</w:t>
      </w:r>
    </w:p>
    <w:p w14:paraId="2ED1C722" w14:textId="3C83C0BF" w:rsidR="00435631" w:rsidRDefault="002F2CC0" w:rsidP="00EC15C8">
      <w:pPr>
        <w:pStyle w:val="SCSAListparagraph"/>
      </w:pPr>
      <w:r>
        <w:t>C</w:t>
      </w:r>
      <w:r w:rsidR="00435631">
        <w:t xml:space="preserve">ontent </w:t>
      </w:r>
      <w:r w:rsidR="00D33760">
        <w:t xml:space="preserve">in Science inquiry </w:t>
      </w:r>
      <w:r w:rsidR="00435631">
        <w:t xml:space="preserve">is organised in </w:t>
      </w:r>
      <w:r w:rsidR="000F75FC">
        <w:t>six</w:t>
      </w:r>
      <w:r w:rsidR="00435631">
        <w:t xml:space="preserve"> sub-strands to support content threads that are clear and developmentally appropriate to the year level</w:t>
      </w:r>
    </w:p>
    <w:p w14:paraId="61500A6C" w14:textId="08522D4E" w:rsidR="00903917" w:rsidRDefault="00903917" w:rsidP="00EC15C8">
      <w:pPr>
        <w:pStyle w:val="SCSAListparagraph"/>
      </w:pPr>
      <w:r>
        <w:t xml:space="preserve">The content in </w:t>
      </w:r>
      <w:proofErr w:type="gramStart"/>
      <w:r>
        <w:t>Science</w:t>
      </w:r>
      <w:proofErr w:type="gramEnd"/>
      <w:r>
        <w:t xml:space="preserve"> inquiry remains banded</w:t>
      </w:r>
      <w:r w:rsidR="006B1C97">
        <w:t>;</w:t>
      </w:r>
      <w:r>
        <w:t xml:space="preserve"> however, the examples are year level specific and support teacher understanding of the content</w:t>
      </w:r>
    </w:p>
    <w:p w14:paraId="0FA84B09" w14:textId="2FDDA70A" w:rsidR="006930C2" w:rsidRDefault="006930C2" w:rsidP="00EC15C8">
      <w:pPr>
        <w:pStyle w:val="SCSAListparagraph"/>
      </w:pPr>
      <w:r>
        <w:t>Appropriate year level content has been included from Pre-primary to Year 6 in all Science understanding sub-strands to support the progressive nature of student learning across the years of schooling</w:t>
      </w:r>
    </w:p>
    <w:p w14:paraId="5E243E13" w14:textId="200850BD" w:rsidR="006930C2" w:rsidRDefault="006930C2" w:rsidP="00EC15C8">
      <w:pPr>
        <w:pStyle w:val="SCSAListparagraph"/>
      </w:pPr>
      <w:r>
        <w:t xml:space="preserve">The Year 8 states of matter content from the Science understanding sub-strand Chemical sciences </w:t>
      </w:r>
      <w:proofErr w:type="gramStart"/>
      <w:r>
        <w:t>has</w:t>
      </w:r>
      <w:proofErr w:type="gramEnd"/>
      <w:r>
        <w:t xml:space="preserve"> moved to Year 7 and the Year 10 structure of atoms content for the Science understanding sub-strand Chemical sciences has moved to Year 9</w:t>
      </w:r>
    </w:p>
    <w:p w14:paraId="3E436091" w14:textId="7F9916E7" w:rsidR="00D33119" w:rsidRDefault="00D33119" w:rsidP="00EC15C8">
      <w:pPr>
        <w:pStyle w:val="SCSAListparagraph"/>
      </w:pPr>
      <w:r>
        <w:t xml:space="preserve">Year 9 </w:t>
      </w:r>
      <w:r w:rsidR="006B1C97">
        <w:t>S</w:t>
      </w:r>
      <w:r>
        <w:t xml:space="preserve">cience understanding content for Earth and space sciences has been moved to Year 8 to allow the integration of the rock cycle and tectonic process and Year 10 global systems and climate change content moved to Year 9 </w:t>
      </w:r>
    </w:p>
    <w:p w14:paraId="632E20C9" w14:textId="2735A62B" w:rsidR="00435631" w:rsidRPr="00A61CB3" w:rsidRDefault="00435631" w:rsidP="00EC15C8">
      <w:pPr>
        <w:pStyle w:val="SCSAHeading1"/>
      </w:pPr>
      <w:r w:rsidRPr="00A61CB3">
        <w:t>Year level descriptions</w:t>
      </w:r>
    </w:p>
    <w:p w14:paraId="6E31C1DD" w14:textId="135093D8" w:rsidR="00435631" w:rsidRDefault="00435631" w:rsidP="00EC15C8">
      <w:pPr>
        <w:pStyle w:val="SCSAHeading2"/>
      </w:pPr>
      <w:r>
        <w:t>Updated material</w:t>
      </w:r>
    </w:p>
    <w:p w14:paraId="48569097" w14:textId="58C56398" w:rsidR="00435631" w:rsidRDefault="00435631" w:rsidP="00EC15C8">
      <w:pPr>
        <w:pStyle w:val="SCSAListparagraph"/>
      </w:pPr>
      <w:r>
        <w:t>Inclusion of</w:t>
      </w:r>
      <w:r w:rsidRPr="00970BB8">
        <w:rPr>
          <w:i/>
          <w:iCs/>
        </w:rPr>
        <w:t xml:space="preserve"> </w:t>
      </w:r>
      <w:r w:rsidRPr="009E1C91">
        <w:t xml:space="preserve">Phases of </w:t>
      </w:r>
      <w:r w:rsidR="006D6F89" w:rsidRPr="009E1C91">
        <w:t>S</w:t>
      </w:r>
      <w:r w:rsidRPr="009E1C91">
        <w:t>chooling</w:t>
      </w:r>
      <w:r>
        <w:t xml:space="preserve"> information to provide teachers with guidance about the sorts of curriculum experiences likely to support children and students at each phase</w:t>
      </w:r>
    </w:p>
    <w:p w14:paraId="671F438A" w14:textId="233E954A" w:rsidR="00BE4846" w:rsidRDefault="00435631" w:rsidP="00EC15C8">
      <w:pPr>
        <w:pStyle w:val="SCSAListparagraph"/>
      </w:pPr>
      <w:r>
        <w:t>Updated to align with the revised content descriptions</w:t>
      </w:r>
    </w:p>
    <w:p w14:paraId="1EACD504" w14:textId="06494A24" w:rsidR="00435631" w:rsidRPr="00A61CB3" w:rsidRDefault="00435631" w:rsidP="00EC15C8">
      <w:pPr>
        <w:pStyle w:val="SCSAHeading1"/>
      </w:pPr>
      <w:r w:rsidRPr="00A61CB3">
        <w:t>Achievement standards</w:t>
      </w:r>
    </w:p>
    <w:p w14:paraId="13246E3A" w14:textId="17F4BFFA" w:rsidR="00FE4001" w:rsidRDefault="00FE4001" w:rsidP="00EC15C8">
      <w:pPr>
        <w:pStyle w:val="SCSAHeading2"/>
      </w:pPr>
      <w:r w:rsidRPr="00FE4001">
        <w:t>Changes</w:t>
      </w:r>
    </w:p>
    <w:p w14:paraId="69D0B40B" w14:textId="77777777" w:rsidR="003C1DAF" w:rsidRDefault="003C1DAF" w:rsidP="00EC15C8">
      <w:pPr>
        <w:pStyle w:val="SCSAListparagraph"/>
      </w:pPr>
      <w:r>
        <w:t>Reviewed to align with revised content descriptions</w:t>
      </w:r>
    </w:p>
    <w:p w14:paraId="4F580ECD" w14:textId="74B1C73B" w:rsidR="004A782C" w:rsidRDefault="004A782C" w:rsidP="00EC15C8">
      <w:pPr>
        <w:pStyle w:val="SCSAListparagraph"/>
      </w:pPr>
      <w:r>
        <w:t>Consistent organisation of Science understanding and Science inquiry across year levels</w:t>
      </w:r>
    </w:p>
    <w:p w14:paraId="22AAFDB9" w14:textId="3DC8DE08" w:rsidR="002B05A6" w:rsidRPr="00714D65" w:rsidRDefault="002B05A6" w:rsidP="00EC15C8">
      <w:pPr>
        <w:pStyle w:val="SCSAListparagraph"/>
      </w:pPr>
      <w:r>
        <w:t>Ensured the standards provide specific information for teachers to make informed judgements about student achievement</w:t>
      </w:r>
    </w:p>
    <w:sectPr w:rsidR="002B05A6" w:rsidRPr="00714D65" w:rsidSect="00461D0D">
      <w:footerReference w:type="default" r:id="rId7"/>
      <w:footerReference w:type="first" r:id="rId8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58A7" w14:textId="77777777" w:rsidR="00106B7E" w:rsidRDefault="00106B7E" w:rsidP="00314660">
      <w:pPr>
        <w:spacing w:after="0" w:line="240" w:lineRule="auto"/>
      </w:pPr>
      <w:r>
        <w:separator/>
      </w:r>
    </w:p>
  </w:endnote>
  <w:endnote w:type="continuationSeparator" w:id="0">
    <w:p w14:paraId="5066B66A" w14:textId="77777777" w:rsidR="00106B7E" w:rsidRDefault="00106B7E" w:rsidP="0031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418F" w14:textId="544A595E" w:rsidR="00314660" w:rsidRPr="0068541D" w:rsidRDefault="00364DC6" w:rsidP="0068541D">
    <w:pPr>
      <w:pStyle w:val="Footer"/>
      <w:rPr>
        <w:sz w:val="24"/>
        <w:szCs w:val="24"/>
      </w:rPr>
    </w:pPr>
    <w:r>
      <w:rPr>
        <w:spacing w:val="-4"/>
        <w:sz w:val="20"/>
        <w:szCs w:val="20"/>
      </w:rPr>
      <w:t>Science</w:t>
    </w:r>
    <w:r w:rsidR="0068541D" w:rsidRPr="0068541D">
      <w:rPr>
        <w:spacing w:val="-4"/>
        <w:sz w:val="20"/>
        <w:szCs w:val="20"/>
      </w:rPr>
      <w:t xml:space="preserve"> </w:t>
    </w:r>
    <w:r w:rsidR="0068541D" w:rsidRPr="0068541D">
      <w:rPr>
        <w:rFonts w:cstheme="minorHAnsi"/>
        <w:spacing w:val="-4"/>
        <w:sz w:val="20"/>
        <w:szCs w:val="20"/>
      </w:rPr>
      <w:t xml:space="preserve">│ </w:t>
    </w:r>
    <w:r w:rsidR="0068541D" w:rsidRPr="0068541D">
      <w:rPr>
        <w:spacing w:val="-4"/>
        <w:sz w:val="20"/>
        <w:szCs w:val="20"/>
      </w:rPr>
      <w:t>Pre-primary–Year 10</w:t>
    </w:r>
    <w:r w:rsidR="0068541D" w:rsidRPr="0068541D">
      <w:rPr>
        <w:rFonts w:cstheme="minorHAnsi"/>
        <w:spacing w:val="-4"/>
        <w:sz w:val="20"/>
        <w:szCs w:val="20"/>
      </w:rPr>
      <w:t>│</w:t>
    </w:r>
    <w:r w:rsidR="0068541D" w:rsidRPr="0068541D">
      <w:rPr>
        <w:spacing w:val="-4"/>
        <w:sz w:val="20"/>
        <w:szCs w:val="20"/>
      </w:rPr>
      <w:t xml:space="preserve"> Summary of changes </w:t>
    </w:r>
    <w:r w:rsidR="0068541D" w:rsidRPr="0068541D">
      <w:rPr>
        <w:rFonts w:cstheme="minorHAnsi"/>
        <w:spacing w:val="-4"/>
        <w:sz w:val="20"/>
        <w:szCs w:val="20"/>
      </w:rPr>
      <w:t>│</w:t>
    </w:r>
    <w:r w:rsidR="0068541D" w:rsidRPr="0068541D">
      <w:rPr>
        <w:spacing w:val="-4"/>
        <w:sz w:val="20"/>
        <w:szCs w:val="20"/>
      </w:rPr>
      <w:t xml:space="preserve"> For </w:t>
    </w:r>
    <w:r w:rsidR="0078343C">
      <w:rPr>
        <w:spacing w:val="-4"/>
        <w:sz w:val="20"/>
        <w:szCs w:val="20"/>
      </w:rPr>
      <w:t>familiarisation</w:t>
    </w:r>
    <w:r w:rsidR="0068541D" w:rsidRPr="0068541D">
      <w:rPr>
        <w:spacing w:val="-4"/>
        <w:sz w:val="20"/>
        <w:szCs w:val="20"/>
      </w:rPr>
      <w:t xml:space="preserve"> in 202</w:t>
    </w:r>
    <w:r w:rsidR="0078343C">
      <w:rPr>
        <w:spacing w:val="-4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536" w14:textId="268EE8F0" w:rsidR="0068541D" w:rsidRPr="00FE6ACF" w:rsidRDefault="00FE6ACF" w:rsidP="00FE6ACF">
    <w:pPr>
      <w:pStyle w:val="Footer"/>
    </w:pPr>
    <w:r w:rsidRPr="00FE6ACF">
      <w:rPr>
        <w:sz w:val="20"/>
        <w:szCs w:val="20"/>
      </w:rPr>
      <w:t>2024/30607</w:t>
    </w:r>
    <w:r w:rsidR="004D7C33">
      <w:rPr>
        <w:sz w:val="20"/>
        <w:szCs w:val="20"/>
      </w:rPr>
      <w:t>[v</w:t>
    </w:r>
    <w:r w:rsidR="0078343C">
      <w:rPr>
        <w:sz w:val="20"/>
        <w:szCs w:val="20"/>
      </w:rPr>
      <w:t>5</w:t>
    </w:r>
    <w:r w:rsidR="004D7C33">
      <w:rPr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3884E" w14:textId="77777777" w:rsidR="00106B7E" w:rsidRDefault="00106B7E" w:rsidP="00314660">
      <w:pPr>
        <w:spacing w:after="0" w:line="240" w:lineRule="auto"/>
      </w:pPr>
      <w:r>
        <w:separator/>
      </w:r>
    </w:p>
  </w:footnote>
  <w:footnote w:type="continuationSeparator" w:id="0">
    <w:p w14:paraId="0A4E4F61" w14:textId="77777777" w:rsidR="00106B7E" w:rsidRDefault="00106B7E" w:rsidP="0031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CB2"/>
    <w:multiLevelType w:val="multilevel"/>
    <w:tmpl w:val="CE74B1C2"/>
    <w:lvl w:ilvl="0">
      <w:start w:val="1"/>
      <w:numFmt w:val="bullet"/>
      <w:pStyle w:val="SCSA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6292E"/>
    <w:multiLevelType w:val="multilevel"/>
    <w:tmpl w:val="265E6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77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460CF"/>
    <w:multiLevelType w:val="hybridMultilevel"/>
    <w:tmpl w:val="77101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54BD"/>
    <w:multiLevelType w:val="hybridMultilevel"/>
    <w:tmpl w:val="85C2F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742173">
    <w:abstractNumId w:val="1"/>
  </w:num>
  <w:num w:numId="2" w16cid:durableId="511068944">
    <w:abstractNumId w:val="3"/>
  </w:num>
  <w:num w:numId="3" w16cid:durableId="1360353427">
    <w:abstractNumId w:val="2"/>
  </w:num>
  <w:num w:numId="4" w16cid:durableId="23201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D"/>
    <w:rsid w:val="00016D20"/>
    <w:rsid w:val="00035344"/>
    <w:rsid w:val="0003541E"/>
    <w:rsid w:val="0003772E"/>
    <w:rsid w:val="00057F35"/>
    <w:rsid w:val="000647F7"/>
    <w:rsid w:val="00073872"/>
    <w:rsid w:val="00087924"/>
    <w:rsid w:val="000C3E13"/>
    <w:rsid w:val="000E7A5A"/>
    <w:rsid w:val="000F3299"/>
    <w:rsid w:val="000F75FC"/>
    <w:rsid w:val="00106B7E"/>
    <w:rsid w:val="00132BD1"/>
    <w:rsid w:val="00133262"/>
    <w:rsid w:val="001547B2"/>
    <w:rsid w:val="0016292D"/>
    <w:rsid w:val="001D0138"/>
    <w:rsid w:val="001D0A40"/>
    <w:rsid w:val="001D5BB1"/>
    <w:rsid w:val="001D6544"/>
    <w:rsid w:val="001E3DD4"/>
    <w:rsid w:val="00201210"/>
    <w:rsid w:val="002101FB"/>
    <w:rsid w:val="002374E8"/>
    <w:rsid w:val="00260926"/>
    <w:rsid w:val="00274E15"/>
    <w:rsid w:val="00283DEC"/>
    <w:rsid w:val="002A65E1"/>
    <w:rsid w:val="002B05A6"/>
    <w:rsid w:val="002C7371"/>
    <w:rsid w:val="002E1CFC"/>
    <w:rsid w:val="002F2CC0"/>
    <w:rsid w:val="00314660"/>
    <w:rsid w:val="00317576"/>
    <w:rsid w:val="00331073"/>
    <w:rsid w:val="00361D4F"/>
    <w:rsid w:val="00364DC6"/>
    <w:rsid w:val="00376CA7"/>
    <w:rsid w:val="003777E8"/>
    <w:rsid w:val="00383B99"/>
    <w:rsid w:val="003A0E23"/>
    <w:rsid w:val="003C1DAF"/>
    <w:rsid w:val="003C28B0"/>
    <w:rsid w:val="003D5B17"/>
    <w:rsid w:val="003D7621"/>
    <w:rsid w:val="00403965"/>
    <w:rsid w:val="00406BA4"/>
    <w:rsid w:val="004163DC"/>
    <w:rsid w:val="004276C9"/>
    <w:rsid w:val="00435631"/>
    <w:rsid w:val="00436896"/>
    <w:rsid w:val="00460B1F"/>
    <w:rsid w:val="00461D0D"/>
    <w:rsid w:val="004638CD"/>
    <w:rsid w:val="0049789F"/>
    <w:rsid w:val="004A274D"/>
    <w:rsid w:val="004A782C"/>
    <w:rsid w:val="004B36C2"/>
    <w:rsid w:val="004B40BD"/>
    <w:rsid w:val="004C64A8"/>
    <w:rsid w:val="004D7C33"/>
    <w:rsid w:val="00554A55"/>
    <w:rsid w:val="00577C2F"/>
    <w:rsid w:val="00591499"/>
    <w:rsid w:val="005A0530"/>
    <w:rsid w:val="005D0141"/>
    <w:rsid w:val="005E53D3"/>
    <w:rsid w:val="00604EEC"/>
    <w:rsid w:val="006257A0"/>
    <w:rsid w:val="00633359"/>
    <w:rsid w:val="00637214"/>
    <w:rsid w:val="00640BB1"/>
    <w:rsid w:val="00657533"/>
    <w:rsid w:val="0066665F"/>
    <w:rsid w:val="0068541D"/>
    <w:rsid w:val="006930C2"/>
    <w:rsid w:val="006A6592"/>
    <w:rsid w:val="006B1C97"/>
    <w:rsid w:val="006B525B"/>
    <w:rsid w:val="006D036E"/>
    <w:rsid w:val="006D2FBD"/>
    <w:rsid w:val="006D3E0E"/>
    <w:rsid w:val="006D6F89"/>
    <w:rsid w:val="006F1E92"/>
    <w:rsid w:val="00714D65"/>
    <w:rsid w:val="007167F4"/>
    <w:rsid w:val="00744D72"/>
    <w:rsid w:val="00761182"/>
    <w:rsid w:val="00764D7D"/>
    <w:rsid w:val="0078343C"/>
    <w:rsid w:val="007B67C4"/>
    <w:rsid w:val="007D0864"/>
    <w:rsid w:val="007D6CFD"/>
    <w:rsid w:val="007E1002"/>
    <w:rsid w:val="007F58E5"/>
    <w:rsid w:val="00804F27"/>
    <w:rsid w:val="0082264E"/>
    <w:rsid w:val="00841327"/>
    <w:rsid w:val="00842033"/>
    <w:rsid w:val="008554BB"/>
    <w:rsid w:val="008E090F"/>
    <w:rsid w:val="009017FD"/>
    <w:rsid w:val="00903917"/>
    <w:rsid w:val="00912ADA"/>
    <w:rsid w:val="009278C4"/>
    <w:rsid w:val="00954876"/>
    <w:rsid w:val="0096036B"/>
    <w:rsid w:val="00961F13"/>
    <w:rsid w:val="00963DBD"/>
    <w:rsid w:val="009A1509"/>
    <w:rsid w:val="009C2767"/>
    <w:rsid w:val="009E1C91"/>
    <w:rsid w:val="009F540F"/>
    <w:rsid w:val="009F7ABE"/>
    <w:rsid w:val="009F7DEB"/>
    <w:rsid w:val="00A02C1A"/>
    <w:rsid w:val="00A03481"/>
    <w:rsid w:val="00A044BA"/>
    <w:rsid w:val="00A276A9"/>
    <w:rsid w:val="00A305B4"/>
    <w:rsid w:val="00A404A6"/>
    <w:rsid w:val="00A466CE"/>
    <w:rsid w:val="00A61CB3"/>
    <w:rsid w:val="00A76C5C"/>
    <w:rsid w:val="00A9576D"/>
    <w:rsid w:val="00A97A17"/>
    <w:rsid w:val="00AB3A48"/>
    <w:rsid w:val="00AC17E7"/>
    <w:rsid w:val="00AE3405"/>
    <w:rsid w:val="00AF4C94"/>
    <w:rsid w:val="00AF72C1"/>
    <w:rsid w:val="00B23E4F"/>
    <w:rsid w:val="00B24C72"/>
    <w:rsid w:val="00B440B5"/>
    <w:rsid w:val="00B72140"/>
    <w:rsid w:val="00BC22E5"/>
    <w:rsid w:val="00BE4846"/>
    <w:rsid w:val="00BF243F"/>
    <w:rsid w:val="00BF6334"/>
    <w:rsid w:val="00C20E96"/>
    <w:rsid w:val="00C37536"/>
    <w:rsid w:val="00C72AA2"/>
    <w:rsid w:val="00C86B6D"/>
    <w:rsid w:val="00C90C13"/>
    <w:rsid w:val="00CA0FC6"/>
    <w:rsid w:val="00CD410E"/>
    <w:rsid w:val="00CE2C1C"/>
    <w:rsid w:val="00D05408"/>
    <w:rsid w:val="00D162A3"/>
    <w:rsid w:val="00D245C1"/>
    <w:rsid w:val="00D25B18"/>
    <w:rsid w:val="00D33119"/>
    <w:rsid w:val="00D33760"/>
    <w:rsid w:val="00D35C5C"/>
    <w:rsid w:val="00D55F3A"/>
    <w:rsid w:val="00D624ED"/>
    <w:rsid w:val="00D908AB"/>
    <w:rsid w:val="00D972F8"/>
    <w:rsid w:val="00DA0F9C"/>
    <w:rsid w:val="00DA26AF"/>
    <w:rsid w:val="00DA2B4E"/>
    <w:rsid w:val="00DD7DF6"/>
    <w:rsid w:val="00DE4C29"/>
    <w:rsid w:val="00E04C61"/>
    <w:rsid w:val="00E133D9"/>
    <w:rsid w:val="00E208D4"/>
    <w:rsid w:val="00E21817"/>
    <w:rsid w:val="00E21C44"/>
    <w:rsid w:val="00E24048"/>
    <w:rsid w:val="00E410C5"/>
    <w:rsid w:val="00E61FA4"/>
    <w:rsid w:val="00E72DD5"/>
    <w:rsid w:val="00E91699"/>
    <w:rsid w:val="00EB39D0"/>
    <w:rsid w:val="00EB46B5"/>
    <w:rsid w:val="00EC15C8"/>
    <w:rsid w:val="00EF06D5"/>
    <w:rsid w:val="00EF3F98"/>
    <w:rsid w:val="00F00EB7"/>
    <w:rsid w:val="00F22B08"/>
    <w:rsid w:val="00F34790"/>
    <w:rsid w:val="00F41924"/>
    <w:rsid w:val="00F426AB"/>
    <w:rsid w:val="00F45A42"/>
    <w:rsid w:val="00F55DAA"/>
    <w:rsid w:val="00F63B5B"/>
    <w:rsid w:val="00F868F2"/>
    <w:rsid w:val="00F909FD"/>
    <w:rsid w:val="00F922CC"/>
    <w:rsid w:val="00FD5109"/>
    <w:rsid w:val="00FD6EC7"/>
    <w:rsid w:val="00FE0712"/>
    <w:rsid w:val="00FE4001"/>
    <w:rsid w:val="00FE6ACF"/>
    <w:rsid w:val="00FE71DC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03C4"/>
  <w15:chartTrackingRefBased/>
  <w15:docId w15:val="{EF03BB4F-B593-490D-B54F-7CB4465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C8"/>
    <w:pPr>
      <w:spacing w:after="12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A42"/>
    <w:pPr>
      <w:outlineLvl w:val="0"/>
    </w:pPr>
    <w:rPr>
      <w:rFonts w:eastAsia="Calibri" w:cstheme="minorHAnsi"/>
      <w:b/>
      <w:bCs/>
      <w:color w:val="007852"/>
      <w:kern w:val="0"/>
      <w:sz w:val="32"/>
      <w:szCs w:val="32"/>
      <w:u w:color="000000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A42"/>
    <w:rPr>
      <w:rFonts w:eastAsia="Calibri" w:cstheme="minorHAnsi"/>
      <w:b/>
      <w:bCs/>
      <w:color w:val="007852"/>
      <w:kern w:val="0"/>
      <w:sz w:val="32"/>
      <w:szCs w:val="32"/>
      <w:u w:color="000000"/>
      <w:bdr w:val="nil"/>
      <w14:ligatures w14:val="none"/>
    </w:rPr>
  </w:style>
  <w:style w:type="table" w:styleId="TableGrid">
    <w:name w:val="Table Grid"/>
    <w:basedOn w:val="TableNormal"/>
    <w:uiPriority w:val="39"/>
    <w:rsid w:val="009C2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60"/>
  </w:style>
  <w:style w:type="paragraph" w:styleId="Footer">
    <w:name w:val="footer"/>
    <w:basedOn w:val="Normal"/>
    <w:link w:val="FooterChar"/>
    <w:uiPriority w:val="99"/>
    <w:unhideWhenUsed/>
    <w:rsid w:val="0031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60"/>
  </w:style>
  <w:style w:type="paragraph" w:customStyle="1" w:styleId="ANAHeading1">
    <w:name w:val="ANA Heading 1"/>
    <w:basedOn w:val="Normal"/>
    <w:qFormat/>
    <w:rsid w:val="002101FB"/>
    <w:pPr>
      <w:outlineLvl w:val="0"/>
    </w:pPr>
    <w:rPr>
      <w:rFonts w:eastAsia="Calibri" w:cstheme="minorHAnsi"/>
      <w:b/>
      <w:bCs/>
      <w:color w:val="007852"/>
      <w:kern w:val="0"/>
      <w:sz w:val="40"/>
      <w:szCs w:val="40"/>
      <w:u w:color="000000"/>
      <w:bdr w:val="nil"/>
      <w14:ligatures w14:val="none"/>
    </w:rPr>
  </w:style>
  <w:style w:type="paragraph" w:customStyle="1" w:styleId="ANAHeading2">
    <w:name w:val="ANA Heading 2"/>
    <w:basedOn w:val="Normal"/>
    <w:qFormat/>
    <w:rsid w:val="005E53D3"/>
    <w:pPr>
      <w:spacing w:after="0"/>
      <w:outlineLvl w:val="1"/>
    </w:pPr>
    <w:rPr>
      <w:rFonts w:eastAsia="Calibri" w:cstheme="minorHAnsi"/>
      <w:b/>
      <w:bCs/>
      <w:color w:val="339375"/>
      <w:kern w:val="0"/>
      <w:sz w:val="32"/>
      <w:szCs w:val="32"/>
      <w:u w:color="000000"/>
      <w:bdr w:val="nil"/>
      <w14:ligatures w14:val="none"/>
    </w:rPr>
  </w:style>
  <w:style w:type="paragraph" w:customStyle="1" w:styleId="ANAHeading3">
    <w:name w:val="ANA Heading 3"/>
    <w:basedOn w:val="Normal"/>
    <w:qFormat/>
    <w:rsid w:val="005E53D3"/>
    <w:pPr>
      <w:outlineLvl w:val="2"/>
    </w:pPr>
    <w:rPr>
      <w:b/>
      <w:bCs/>
      <w:color w:val="595959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C15C8"/>
    <w:rPr>
      <w:color w:val="580F8B"/>
      <w:u w:val="single"/>
    </w:rPr>
  </w:style>
  <w:style w:type="paragraph" w:customStyle="1" w:styleId="SCSAHeading1">
    <w:name w:val="SCSA Heading 1"/>
    <w:basedOn w:val="Normal"/>
    <w:qFormat/>
    <w:rsid w:val="00EC15C8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Calibri" w:hAnsi="Calibri" w:cs="Times New Roman"/>
      <w:b/>
      <w:color w:val="84BD00" w:themeColor="accent1"/>
      <w:kern w:val="0"/>
      <w:sz w:val="32"/>
      <w:szCs w:val="24"/>
      <w:bdr w:val="nil"/>
      <w14:ligatures w14:val="none"/>
    </w:rPr>
  </w:style>
  <w:style w:type="paragraph" w:customStyle="1" w:styleId="SCSAHeading2">
    <w:name w:val="SCSA Heading 2"/>
    <w:basedOn w:val="Normal"/>
    <w:autoRedefine/>
    <w:qFormat/>
    <w:rsid w:val="00EC15C8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Calibri" w:hAnsi="Calibri" w:cs="Times New Roman"/>
      <w:b/>
      <w:color w:val="595959"/>
      <w:kern w:val="0"/>
      <w:sz w:val="28"/>
      <w:szCs w:val="24"/>
      <w:bdr w:val="nil"/>
      <w14:ligatures w14:val="none"/>
    </w:rPr>
  </w:style>
  <w:style w:type="paragraph" w:customStyle="1" w:styleId="SCSAListparagraph">
    <w:name w:val="SCSA List paragraph"/>
    <w:basedOn w:val="ListParagraph"/>
    <w:autoRedefine/>
    <w:qFormat/>
    <w:rsid w:val="00EC15C8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Times New Roman"/>
      <w:color w:val="000000" w:themeColor="text1"/>
      <w:kern w:val="0"/>
      <w:szCs w:val="24"/>
      <w:bdr w:val="nil"/>
      <w14:ligatures w14:val="none"/>
    </w:rPr>
  </w:style>
  <w:style w:type="paragraph" w:customStyle="1" w:styleId="SCSATitle1">
    <w:name w:val="SCSA Title 1"/>
    <w:basedOn w:val="Normal"/>
    <w:qFormat/>
    <w:rsid w:val="00EC15C8"/>
    <w:pPr>
      <w:spacing w:line="240" w:lineRule="auto"/>
    </w:pPr>
    <w:rPr>
      <w:rFonts w:cs="Calibri"/>
      <w:b/>
      <w:color w:val="84BD00" w:themeColor="accent1"/>
      <w:kern w:val="0"/>
      <w:sz w:val="40"/>
      <w:szCs w:val="6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84BD00"/>
      </a:accent1>
      <a:accent2>
        <a:srgbClr val="580F8B"/>
      </a:accent2>
      <a:accent3>
        <a:srgbClr val="A6A6A6"/>
      </a:accent3>
      <a:accent4>
        <a:srgbClr val="9DCA33"/>
      </a:accent4>
      <a:accent5>
        <a:srgbClr val="FFFFFF"/>
      </a:accent5>
      <a:accent6>
        <a:srgbClr val="FFFFFF"/>
      </a:accent6>
      <a:hlink>
        <a:srgbClr val="46328C"/>
      </a:hlink>
      <a:folHlink>
        <a:srgbClr val="514F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Hoare</dc:creator>
  <cp:keywords/>
  <dc:description/>
  <cp:lastModifiedBy>Sarah Morris-Batt</cp:lastModifiedBy>
  <cp:revision>21</cp:revision>
  <cp:lastPrinted>2025-01-30T04:11:00Z</cp:lastPrinted>
  <dcterms:created xsi:type="dcterms:W3CDTF">2024-05-10T03:33:00Z</dcterms:created>
  <dcterms:modified xsi:type="dcterms:W3CDTF">2025-01-31T04:32:00Z</dcterms:modified>
</cp:coreProperties>
</file>